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5919f430e764e23" /></Relationships>
</file>

<file path=word/document.xml><?xml version="1.0" encoding="utf-8"?>
<w:document xmlns:w="http://schemas.openxmlformats.org/wordprocessingml/2006/main">
  <w:body>
    <w:p>
      <w:pPr>
        <w:pStyle w:val="Eyebrow"/>
        <w:spacing w:before="0" w:after="70" w:line="300" w:lineRule="auto"/>
        <w:jc w:val="left"/>
      </w:pPr>
      <w:r>
        <w:rPr>
          <w:rFonts w:ascii="Aptos" w:hAnsi="Aptos" w:cs="Arial"/>
          <w:color w:val="C79A3B"/>
          <w:lang w:val="en-US" w:bidi="en-US"/>
        </w:rPr>
        <w:t xml:space="preserve">ARCHESTRO MEETING VAULT</w:t>
      </w:r>
    </w:p>
    <w:p>
      <w:pPr>
        <w:pStyle w:val="ReportTitle"/>
        <w:spacing w:before="0" w:after="70" w:line="300" w:lineRule="auto"/>
        <w:jc w:val="center"/>
      </w:pPr>
      <w:r>
        <w:rPr>
          <w:rFonts w:ascii="Aptos" w:hAnsi="Aptos" w:cs="Arial"/>
          <w:lang w:val="en-US" w:bidi="en-US"/>
        </w:rPr>
        <w:t xml:space="preserve">Meeting Report</w:t>
      </w:r>
    </w:p>
    <w:p>
      <w:pPr>
        <w:pStyle w:val="ReportSubtitle"/>
        <w:spacing w:before="0" w:after="70" w:line="300" w:lineRule="auto"/>
        <w:jc w:val="left"/>
      </w:pPr>
      <w:r>
        <w:rPr>
          <w:rFonts w:ascii="Aptos" w:hAnsi="Aptos" w:cs="Arial"/>
          <w:lang w:val="en-US" w:bidi="en-US"/>
        </w:rPr>
        <w:t xml:space="preserve">Synthetic interface review meeting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/>
        <w:gridCol/>
        <w:gridCol/>
        <w:gridCol/>
      </w:tblGrid>
      <w:tr>
        <w:tc>
          <w:tcPr>
            <w:shd w:val="clear" w:fill="F4F7FA"/>
          </w:tcPr>
          <w:p>
            <w:pPr>
              <w:pStyle w:val="EvidenceText"/>
              <w:spacing w:before="0" w:after="70" w:line="300" w:lineRule="auto"/>
              <w:jc w:val="left"/>
            </w:pPr>
            <w:r>
              <w:rPr>
                <w:rFonts w:ascii="Aptos" w:hAnsi="Aptos" w:cs="Arial"/>
                <w:color w:val="667085"/>
                <w:lang w:val="en-US" w:bidi="en-US"/>
              </w:rPr>
              <w:t xml:space="preserve">Date: 2026-10-06</w:t>
            </w:r>
          </w:p>
        </w:tc>
        <w:tc>
          <w:tcPr>
            <w:shd w:val="clear" w:fill="F4F7FA"/>
          </w:tcPr>
          <w:p>
            <w:pPr>
              <w:pStyle w:val="EvidenceText"/>
              <w:spacing w:before="0" w:after="70" w:line="300" w:lineRule="auto"/>
              <w:jc w:val="left"/>
            </w:pPr>
            <w:r>
              <w:rPr>
                <w:rFonts w:ascii="Aptos" w:hAnsi="Aptos" w:cs="Arial"/>
                <w:color w:val="667085"/>
                <w:lang w:val="en-US" w:bidi="en-US"/>
              </w:rPr>
              <w:t xml:space="preserve">Time: 09:00</w:t>
            </w:r>
          </w:p>
        </w:tc>
        <w:tc>
          <w:tcPr>
            <w:shd w:val="clear" w:fill="F4F7FA"/>
          </w:tcPr>
          <w:p>
            <w:pPr>
              <w:pStyle w:val="EvidenceText"/>
              <w:spacing w:before="0" w:after="70" w:line="300" w:lineRule="auto"/>
              <w:jc w:val="left"/>
            </w:pPr>
            <w:r>
              <w:rPr>
                <w:rFonts w:ascii="Aptos" w:hAnsi="Aptos" w:cs="Arial"/>
                <w:color w:val="667085"/>
                <w:lang w:val="en-US" w:bidi="en-US"/>
              </w:rPr>
              <w:t xml:space="preserve">Duration: 00:15:00</w:t>
            </w:r>
          </w:p>
        </w:tc>
        <w:tc>
          <w:tcPr>
            <w:shd w:val="clear" w:fill="F4F7FA"/>
          </w:tcPr>
          <w:p>
            <w:pPr>
              <w:pStyle w:val="EvidenceText"/>
              <w:spacing w:before="0" w:after="70" w:line="300" w:lineRule="auto"/>
              <w:jc w:val="left"/>
            </w:pPr>
            <w:r>
              <w:rPr>
                <w:rFonts w:ascii="Aptos" w:hAnsi="Aptos" w:cs="Arial"/>
                <w:color w:val="667085"/>
                <w:lang w:val="en-US" w:bidi="en-US"/>
              </w:rPr>
              <w:t xml:space="preserve">Report type: General</w:t>
            </w:r>
          </w:p>
        </w:tc>
      </w:tr>
    </w:tbl>
    <w:p>
      <w:pPr>
        <w:pStyle w:val="Tagline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Executive summary, decisions and actions grounded in meeting evidence</w:t>
      </w:r>
    </w:p>
    <w:p>
      <w:pPr>
        <w:pBdr>
          <w:bottom w:val="single" w:color="C79A3B" w:sz="10" w:space="1"/>
        </w:pBdr>
        <w:spacing w:before="100" w:after="150"/>
      </w:pP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Executive Summary</w:t>
      </w:r>
    </w:p>
    <w:tbl>
      <w:tblPr>
        <w:tblW w:w="5000" w:type="pct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</w:tblBorders>
      </w:tblPr>
      <w:tblGrid>
        <w:gridCol/>
      </w:tblGrid>
      <w:tr>
        <w:tc>
          <w:tcPr>
            <w:shd w:val="clear" w:fill="F4F7FA"/>
          </w:tcPr>
          <w:p>
            <w:pPr>
              <w:pStyle w:val="BodyText"/>
              <w:spacing w:before="0" w:after="70" w:line="300" w:lineRule="auto"/>
              <w:jc w:val="left"/>
            </w:pPr>
            <w:r>
              <w:rPr>
                <w:rFonts w:ascii="Aptos" w:hAnsi="Aptos" w:cs="Arial"/>
                <w:lang w:val="en-US" w:bidi="en-US"/>
              </w:rPr>
              <w:t xml:space="preserve">A safe synthetic summary reviews the API and Word layout in LTR while preserving Arabic terms as readable RTL text.</w:t>
            </w:r>
          </w:p>
        </w:tc>
      </w:tr>
    </w:tbl>
    <w:p>
      <w:pPr>
        <w:pStyle w:val="BodyText"/>
        <w:spacing w:before="80" w:after="40" w:line="300" w:lineRule="auto"/>
        <w:jc w:val="left"/>
      </w:pPr>
      <w:r>
        <w:rPr>
          <w:rFonts w:ascii="Aptos" w:hAnsi="Aptos" w:cs="Arial"/>
          <w:lang w:val="en-US" w:bidi="en-US"/>
        </w:rPr>
        <w:t xml:space="preserve"/>
      </w:r>
      <w:r>
        <w:drawing>
          <wp:inline xmlns:wp="http://schemas.openxmlformats.org/drawingml/2006/wordprocessingDrawing" distT="0" distB="0" distL="0" distR="0">
            <wp:extent cx="4200000" cy="2362500"/>
            <wp:effectExtent l="0" t="0" r="0" b="0"/>
            <wp:docPr id="1" name="synthetic-english-card.png" descr="Figure 1: synthetic card aligned to the English reading edge (LTR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ynthetic-english-card.png"/>
                    <pic:cNvPicPr/>
                  </pic:nvPicPr>
                  <pic:blipFill>
                    <a:blip xmlns:r="http://schemas.openxmlformats.org/officeDocument/2006/relationships" r:embed="Rab20985da18a4c4d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23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EvidenceText"/>
        <w:spacing w:before="0" w:after="14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Figure 1: synthetic card aligned to the English reading edge (LTR).</w:t>
      </w:r>
    </w:p>
    <w:p>
      <w:pPr>
        <w:pStyle w:val="BodyText"/>
        <w:spacing w:before="80" w:after="40" w:line="300" w:lineRule="auto"/>
        <w:jc w:val="center"/>
      </w:pPr>
      <w:r>
        <w:rPr>
          <w:rFonts w:ascii="Aptos" w:hAnsi="Aptos" w:cs="Arial"/>
          <w:lang w:val="en-US" w:bidi="en-US"/>
        </w:rPr>
        <w:t xml:space="preserve"/>
      </w:r>
      <w:r>
        <w:drawing>
          <wp:inline xmlns:wp="http://schemas.openxmlformats.org/drawingml/2006/wordprocessingDrawing" distT="0" distB="0" distL="0" distR="0">
            <wp:extent cx="5800000" cy="3262500"/>
            <wp:effectExtent l="0" t="0" r="0" b="0"/>
            <wp:docPr id="2" name="synthetic-english-wide.png" descr="Figure 2: synthetic full-width diagram inside content margi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ynthetic-english-wide.png"/>
                    <pic:cNvPicPr/>
                  </pic:nvPicPr>
                  <pic:blipFill>
                    <a:blip xmlns:r="http://schemas.openxmlformats.org/officeDocument/2006/relationships" r:embed="Rdfde878ebf5c406d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EvidenceText"/>
        <w:spacing w:before="0" w:after="140" w:line="300" w:lineRule="auto"/>
        <w:jc w:val="center"/>
      </w:pPr>
      <w:r>
        <w:rPr>
          <w:rFonts w:ascii="Aptos" w:hAnsi="Aptos" w:cs="Arial"/>
          <w:color w:val="667085"/>
          <w:lang w:val="en-US" w:bidi="en-US"/>
        </w:rPr>
        <w:t xml:space="preserve">Figure 2: synthetic full-width diagram inside content margins.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Key Topics</w:t>
      </w:r>
    </w:p>
    <w:p>
      <w:pPr>
        <w:pStyle w:val="BulletText"/>
        <w:spacing w:before="0" w:after="70" w:line="300" w:lineRule="auto"/>
        <w:jc w:val="left"/>
      </w:pPr>
      <w:r>
        <w:rPr>
          <w:rFonts w:ascii="Aptos" w:hAnsi="Aptos" w:cs="Arial"/>
          <w:lang w:val="en-US" w:bidi="en-US"/>
        </w:rPr>
        <w:t xml:space="preserve">• Text direction and layout consistency</w:t>
      </w:r>
    </w:p>
    <w:p>
      <w:pPr>
        <w:pStyle w:val="EvidenceText"/>
        <w:spacing w:before="0" w:after="70" w:line="300" w:lineRule="auto"/>
        <w:ind w:left="280"/>
        <w:jc w:val="left"/>
      </w:pPr>
      <w:r>
        <w:rPr>
          <w:rFonts w:ascii="Aptos" w:hAnsi="Aptos" w:cs="Arial"/>
          <w:color w:val="667085"/>
          <w:lang w:val="en-US" w:bidi="en-US"/>
        </w:rPr>
        <w:t xml:space="preserve">Evidence: 00:00:24 • Synthetic QA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Key Points</w:t>
      </w:r>
    </w:p>
    <w:p>
      <w:pPr>
        <w:pStyle w:val="BulletText"/>
        <w:spacing w:before="0" w:after="70" w:line="300" w:lineRule="auto"/>
        <w:jc w:val="left"/>
      </w:pPr>
      <w:r>
        <w:rPr>
          <w:rFonts w:ascii="Aptos" w:hAnsi="Aptos" w:cs="Arial"/>
          <w:lang w:val="en-US" w:bidi="en-US"/>
        </w:rPr>
        <w:t xml:space="preserve">• Arabic content is RTL and English content is LTR.</w:t>
      </w:r>
    </w:p>
    <w:p>
      <w:pPr>
        <w:pStyle w:val="EvidenceText"/>
        <w:spacing w:before="0" w:after="70" w:line="300" w:lineRule="auto"/>
        <w:ind w:left="280"/>
        <w:jc w:val="left"/>
      </w:pPr>
      <w:r>
        <w:rPr>
          <w:rFonts w:ascii="Aptos" w:hAnsi="Aptos" w:cs="Arial"/>
          <w:color w:val="667085"/>
          <w:lang w:val="en-US" w:bidi="en-US"/>
        </w:rPr>
        <w:t xml:space="preserve">Evidence: 00:00:24 • Synthetic QA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Decisions</w:t>
      </w:r>
    </w:p>
    <w:tbl>
      <w:tblPr>
        <w:tblW w:w="5000" w:type="pct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3"/>
          <w:insideV w:val="single" w:color="D7DEE8" w:sz="3"/>
        </w:tblBorders>
      </w:tblPr>
      <w:tblGrid>
        <w:gridCol/>
        <w:gridCol/>
        <w:gridCol/>
      </w:tblGrid>
      <w:tr>
        <w:tc>
          <w:tcPr>
            <w:shd w:val="clear" w:fill="132238"/>
          </w:tcPr>
          <w:p>
            <w:pPr>
              <w:pStyle w:val="TableHeader"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lang w:val="en-US" w:bidi="en-US"/>
              </w:rPr>
              <w:t xml:space="preserve">Decision</w:t>
            </w:r>
          </w:p>
        </w:tc>
        <w:tc>
          <w:tcPr>
            <w:shd w:val="clear" w:fill="132238"/>
          </w:tcPr>
          <w:p>
            <w:pPr>
              <w:pStyle w:val="TableHeader"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lang w:val="en-US" w:bidi="en-US"/>
              </w:rPr>
              <w:t xml:space="preserve">Owner / Approver</w:t>
            </w:r>
          </w:p>
        </w:tc>
        <w:tc>
          <w:tcPr>
            <w:shd w:val="clear" w:fill="132238"/>
          </w:tcPr>
          <w:p>
            <w:pPr>
              <w:pStyle w:val="TableHeader"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lang w:val="en-US" w:bidi="en-US"/>
              </w:rPr>
              <w:t xml:space="preserve">Evidence</w:t>
            </w:r>
          </w:p>
        </w:tc>
      </w:tr>
      <w:tr>
        <w:tc>
          <w:tcPr/>
          <w:p>
            <w:pPr>
              <w:pStyle w:val="TableCell"/>
              <w:spacing w:before="0" w:after="70" w:line="300" w:lineRule="auto"/>
              <w:jc w:val="left"/>
            </w:pPr>
            <w:r>
              <w:rPr>
                <w:rFonts w:ascii="Aptos" w:hAnsi="Aptos" w:cs="Arial"/>
                <w:lang w:val="en-US" w:bidi="en-US"/>
              </w:rPr>
              <w:t xml:space="preserve">Approve bilingual table verification.</w:t>
            </w:r>
          </w:p>
        </w:tc>
        <w:tc>
          <w:tcPr/>
          <w:p>
            <w:pPr>
              <w:pStyle w:val="TableCell"/>
              <w:spacing w:before="0" w:after="70" w:line="300" w:lineRule="auto"/>
              <w:jc w:val="left"/>
            </w:pPr>
            <w:r>
              <w:rPr>
                <w:rFonts w:ascii="Aptos" w:hAnsi="Aptos" w:cs="Arial"/>
                <w:lang w:val="en-US" w:bidi="en-US"/>
              </w:rPr>
              <w:t xml:space="preserve">Synthetic QA</w:t>
            </w:r>
          </w:p>
        </w:tc>
        <w:tc>
          <w:tcPr/>
          <w:p>
            <w:pPr>
              <w:pStyle w:val="TableCell"/>
              <w:spacing w:before="0" w:after="70" w:line="300" w:lineRule="auto"/>
              <w:jc w:val="left"/>
            </w:pPr>
            <w:r>
              <w:rPr>
                <w:rFonts w:ascii="Aptos" w:hAnsi="Aptos" w:cs="Arial"/>
                <w:lang w:val="en-US" w:bidi="en-US"/>
              </w:rPr>
              <w:t xml:space="preserve">Evidence: 00:00:24 • Synthetic QA</w:t>
            </w:r>
          </w:p>
        </w:tc>
      </w:tr>
    </w:tbl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Action Items</w:t>
      </w:r>
    </w:p>
    <w:tbl>
      <w:tblPr>
        <w:tblW w:w="5000" w:type="pct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3"/>
          <w:insideV w:val="single" w:color="D7DEE8" w:sz="3"/>
        </w:tblBorders>
      </w:tblPr>
      <w:tblGrid>
        <w:gridCol/>
        <w:gridCol/>
        <w:gridCol/>
        <w:gridCol/>
      </w:tblGrid>
      <w:tr>
        <w:tc>
          <w:tcPr>
            <w:shd w:val="clear" w:fill="132238"/>
          </w:tcPr>
          <w:p>
            <w:pPr>
              <w:pStyle w:val="TableHeader"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lang w:val="en-US" w:bidi="en-US"/>
              </w:rPr>
              <w:t xml:space="preserve">Action</w:t>
            </w:r>
          </w:p>
        </w:tc>
        <w:tc>
          <w:tcPr>
            <w:shd w:val="clear" w:fill="132238"/>
          </w:tcPr>
          <w:p>
            <w:pPr>
              <w:pStyle w:val="TableHeader"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lang w:val="en-US" w:bidi="en-US"/>
              </w:rPr>
              <w:t xml:space="preserve">Owner</w:t>
            </w:r>
          </w:p>
        </w:tc>
        <w:tc>
          <w:tcPr>
            <w:shd w:val="clear" w:fill="132238"/>
          </w:tcPr>
          <w:p>
            <w:pPr>
              <w:pStyle w:val="TableHeader"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lang w:val="en-US" w:bidi="en-US"/>
              </w:rPr>
              <w:t xml:space="preserve">Due</w:t>
            </w:r>
          </w:p>
        </w:tc>
        <w:tc>
          <w:tcPr>
            <w:shd w:val="clear" w:fill="132238"/>
          </w:tcPr>
          <w:p>
            <w:pPr>
              <w:pStyle w:val="TableHeader"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lang w:val="en-US" w:bidi="en-US"/>
              </w:rPr>
              <w:t xml:space="preserve">Evidence</w:t>
            </w:r>
          </w:p>
        </w:tc>
      </w:tr>
      <w:tr>
        <w:tc>
          <w:tcPr/>
          <w:p>
            <w:pPr>
              <w:pStyle w:val="TableCell"/>
              <w:spacing w:before="0" w:after="70" w:line="300" w:lineRule="auto"/>
              <w:jc w:val="left"/>
            </w:pPr>
            <w:r>
              <w:rPr>
                <w:rFonts w:ascii="Aptos" w:hAnsi="Aptos" w:cs="Arial"/>
                <w:lang w:val="en-US" w:bidi="en-US"/>
              </w:rPr>
              <w:t xml:space="preserve">Verify report images and captions.</w:t>
            </w:r>
          </w:p>
        </w:tc>
        <w:tc>
          <w:tcPr/>
          <w:p>
            <w:pPr>
              <w:pStyle w:val="TableCell"/>
              <w:spacing w:before="0" w:after="70" w:line="300" w:lineRule="auto"/>
              <w:jc w:val="left"/>
            </w:pPr>
            <w:r>
              <w:rPr>
                <w:rFonts w:ascii="Aptos" w:hAnsi="Aptos" w:cs="Arial"/>
                <w:lang w:val="en-US" w:bidi="en-US"/>
              </w:rPr>
              <w:t xml:space="preserve">Synthetic QA</w:t>
            </w:r>
          </w:p>
        </w:tc>
        <w:tc>
          <w:tcPr/>
          <w:p>
            <w:pPr>
              <w:pStyle w:val="TableCell"/>
              <w:spacing w:before="0" w:after="70" w:line="300" w:lineRule="auto"/>
              <w:jc w:val="left"/>
            </w:pPr>
            <w:r>
              <w:rPr>
                <w:rFonts w:ascii="Aptos" w:hAnsi="Aptos" w:cs="Arial"/>
                <w:lang w:val="en-US" w:bidi="en-US"/>
              </w:rPr>
              <w:t xml:space="preserve">2026-10-07</w:t>
            </w:r>
          </w:p>
        </w:tc>
        <w:tc>
          <w:tcPr/>
          <w:p>
            <w:pPr>
              <w:pStyle w:val="TableCell"/>
              <w:spacing w:before="0" w:after="70" w:line="300" w:lineRule="auto"/>
              <w:jc w:val="left"/>
            </w:pPr>
            <w:r>
              <w:rPr>
                <w:rFonts w:ascii="Aptos" w:hAnsi="Aptos" w:cs="Arial"/>
                <w:lang w:val="en-US" w:bidi="en-US"/>
              </w:rPr>
              <w:t xml:space="preserve">Evidence: 00:00:24 • Synthetic QA</w:t>
            </w:r>
          </w:p>
        </w:tc>
      </w:tr>
    </w:tbl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Commitments &amp; Deadlines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Risks &amp; Concerns</w:t>
      </w:r>
    </w:p>
    <w:tbl>
      <w:tblPr>
        <w:tblW w:w="5000" w:type="pct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3"/>
          <w:insideV w:val="single" w:color="D7DEE8" w:sz="3"/>
        </w:tblBorders>
      </w:tblPr>
      <w:tblGrid>
        <w:gridCol/>
        <w:gridCol/>
        <w:gridCol/>
      </w:tblGrid>
      <w:tr>
        <w:tc>
          <w:tcPr>
            <w:shd w:val="clear" w:fill="132238"/>
          </w:tcPr>
          <w:p>
            <w:pPr>
              <w:pStyle w:val="TableHeader"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lang w:val="en-US" w:bidi="en-US"/>
              </w:rPr>
              <w:t xml:space="preserve">Risk / Concern</w:t>
            </w:r>
          </w:p>
        </w:tc>
        <w:tc>
          <w:tcPr>
            <w:shd w:val="clear" w:fill="132238"/>
          </w:tcPr>
          <w:p>
            <w:pPr>
              <w:pStyle w:val="TableHeader"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lang w:val="en-US" w:bidi="en-US"/>
              </w:rPr>
              <w:t xml:space="preserve">Status</w:t>
            </w:r>
          </w:p>
        </w:tc>
        <w:tc>
          <w:tcPr>
            <w:shd w:val="clear" w:fill="132238"/>
          </w:tcPr>
          <w:p>
            <w:pPr>
              <w:pStyle w:val="TableHeader"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lang w:val="en-US" w:bidi="en-US"/>
              </w:rPr>
              <w:t xml:space="preserve">Evidence</w:t>
            </w:r>
          </w:p>
        </w:tc>
      </w:tr>
      <w:tr>
        <w:tc>
          <w:tcPr/>
          <w:p>
            <w:pPr>
              <w:pStyle w:val="TableCell"/>
              <w:spacing w:before="0" w:after="70" w:line="300" w:lineRule="auto"/>
              <w:jc w:val="left"/>
            </w:pPr>
            <w:r>
              <w:rPr>
                <w:rFonts w:ascii="Aptos" w:hAnsi="Aptos" w:cs="Arial"/>
                <w:lang w:val="en-US" w:bidi="en-US"/>
              </w:rPr>
              <w:t xml:space="preserve">Check for clipping on long labels.</w:t>
            </w:r>
          </w:p>
        </w:tc>
        <w:tc>
          <w:tcPr/>
          <w:p>
            <w:pPr>
              <w:pStyle w:val="TableCell"/>
              <w:spacing w:before="0" w:after="70" w:line="300" w:lineRule="auto"/>
              <w:jc w:val="left"/>
            </w:pPr>
            <w:r>
              <w:rPr>
                <w:rFonts w:ascii="Aptos" w:hAnsi="Aptos" w:cs="Arial"/>
                <w:lang w:val="en-US" w:bidi="en-US"/>
              </w:rPr>
              <w:t xml:space="preserve">Low</w:t>
            </w:r>
          </w:p>
        </w:tc>
        <w:tc>
          <w:tcPr/>
          <w:p>
            <w:pPr>
              <w:pStyle w:val="TableCell"/>
              <w:spacing w:before="0" w:after="70" w:line="300" w:lineRule="auto"/>
              <w:jc w:val="left"/>
            </w:pPr>
            <w:r>
              <w:rPr>
                <w:rFonts w:ascii="Aptos" w:hAnsi="Aptos" w:cs="Arial"/>
                <w:lang w:val="en-US" w:bidi="en-US"/>
              </w:rPr>
              <w:t xml:space="preserve">Evidence: 00:00:24 • Synthetic QA</w:t>
            </w:r>
          </w:p>
        </w:tc>
      </w:tr>
    </w:tbl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Open Questions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Important Moments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Participant Contributions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Follow-up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Evidence Appendix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00:00:24 • Synthetic QA</w:t>
      </w:r>
    </w:p>
    <w:p>
      <w:pPr>
        <w:pStyle w:val="BodyText"/>
        <w:spacing w:before="0" w:after="70" w:line="300" w:lineRule="auto"/>
        <w:jc w:val="left"/>
      </w:pPr>
      <w:r>
        <w:rPr>
          <w:rFonts w:ascii="Aptos" w:hAnsi="Aptos" w:cs="Arial"/>
          <w:lang w:val="en-US" w:bidi="en-US"/>
        </w:rPr>
        <w:t xml:space="preserve">The synthetic team agreed to verify RTL and LTR layout and the action table.</w:t>
      </w:r>
    </w:p>
    <w:p>
      <w:pPr>
        <w:pBdr>
          <w:bottom w:val="single" w:color="C79A3B" w:sz="10" w:space="1"/>
        </w:pBdr>
        <w:spacing w:before="100" w:after="150"/>
      </w:pP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Generated locally by Archestro Meeting Vault • 2026-10-06 09:00</w:t>
      </w:r>
    </w:p>
    <w:sectPr>
      <w:pgSz w:w="11906" w:h="16838"/>
      <w:pgMar w:top="850" w:right="900" w:bottom="850" w:left="9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themeFontLang w:val="en-US" w:eastAsia="en-US" w:bidi="en-US"/>
</w:settings>
</file>

<file path=word/styles.xml><?xml version="1.0" encoding="utf-8"?>
<w:styles xmlns:w="http://schemas.openxmlformats.org/wordprocessingml/2006/main">
  <w:style w:type="paragraph" w:styleId="ReportTitle" w:customStyle="true">
    <w:name w:val="ReportTitle"/>
    <w:basedOn w:val="Normal"/>
    <w:pPr>
      <w:spacing w:before="0" w:after="120" w:line="300" w:lineRule="auto"/>
    </w:pPr>
    <w:rPr>
      <w:rFonts w:ascii="Aptos" w:hAnsi="Aptos" w:cs="Arial"/>
      <w:b/>
      <w:sz w:val="34"/>
      <w:szCs w:val="34"/>
    </w:rPr>
  </w:style>
  <w:style w:type="paragraph" w:styleId="ReportSubtitle" w:customStyle="true">
    <w:name w:val="ReportSubtitle"/>
    <w:basedOn w:val="Normal"/>
    <w:pPr>
      <w:spacing w:before="0" w:after="90" w:line="300" w:lineRule="auto"/>
    </w:pPr>
    <w:rPr>
      <w:rFonts w:ascii="Aptos" w:hAnsi="Aptos" w:cs="Arial"/>
      <w:b/>
      <w:sz w:val="26"/>
      <w:szCs w:val="26"/>
    </w:rPr>
  </w:style>
  <w:style w:type="paragraph" w:styleId="Eyebrow" w:customStyle="true">
    <w:name w:val="Eyebrow"/>
    <w:basedOn w:val="Normal"/>
    <w:pPr>
      <w:spacing w:before="0" w:after="40" w:line="300" w:lineRule="auto"/>
    </w:pPr>
    <w:rPr>
      <w:rFonts w:ascii="Aptos" w:hAnsi="Aptos" w:cs="Arial"/>
      <w:b/>
      <w:sz w:val="16"/>
      <w:szCs w:val="16"/>
    </w:rPr>
  </w:style>
  <w:style w:type="paragraph" w:styleId="Tagline" w:customStyle="true">
    <w:name w:val="Tagline"/>
    <w:basedOn w:val="Normal"/>
    <w:pPr>
      <w:spacing w:before="0" w:after="120" w:line="300" w:lineRule="auto"/>
    </w:pPr>
    <w:rPr>
      <w:rFonts w:ascii="Aptos" w:hAnsi="Aptos" w:cs="Arial"/>
      <w:sz w:val="18"/>
      <w:szCs w:val="18"/>
    </w:rPr>
  </w:style>
  <w:style w:type="paragraph" w:styleId="SectionHeading" w:customStyle="true">
    <w:name w:val="SectionHeading"/>
    <w:basedOn w:val="Normal"/>
    <w:pPr>
      <w:spacing w:before="240" w:after="90" w:line="300" w:lineRule="auto"/>
    </w:pPr>
    <w:rPr>
      <w:rFonts w:ascii="Aptos" w:hAnsi="Aptos" w:cs="Arial"/>
      <w:b/>
      <w:sz w:val="24"/>
      <w:szCs w:val="24"/>
    </w:rPr>
  </w:style>
  <w:style w:type="paragraph" w:styleId="BodyText" w:customStyle="true">
    <w:name w:val="BodyText"/>
    <w:basedOn w:val="Normal"/>
    <w:pPr>
      <w:spacing w:before="0" w:after="70" w:line="300" w:lineRule="auto"/>
    </w:pPr>
    <w:rPr>
      <w:rFonts w:ascii="Aptos" w:hAnsi="Aptos" w:cs="Arial"/>
      <w:sz w:val="20"/>
      <w:szCs w:val="20"/>
    </w:rPr>
  </w:style>
  <w:style w:type="paragraph" w:styleId="BulletText" w:customStyle="true">
    <w:name w:val="BulletText"/>
    <w:basedOn w:val="Normal"/>
    <w:pPr>
      <w:spacing w:before="0" w:after="45" w:line="300" w:lineRule="auto"/>
    </w:pPr>
    <w:rPr>
      <w:rFonts w:ascii="Aptos" w:hAnsi="Aptos" w:cs="Arial"/>
      <w:sz w:val="19"/>
      <w:szCs w:val="19"/>
    </w:rPr>
  </w:style>
  <w:style w:type="paragraph" w:styleId="EvidenceText" w:customStyle="true">
    <w:name w:val="EvidenceText"/>
    <w:basedOn w:val="Normal"/>
    <w:pPr>
      <w:spacing w:before="0" w:after="45" w:line="300" w:lineRule="auto"/>
    </w:pPr>
    <w:rPr>
      <w:rFonts w:ascii="Aptos" w:hAnsi="Aptos" w:cs="Arial"/>
      <w:sz w:val="15"/>
      <w:szCs w:val="15"/>
    </w:rPr>
  </w:style>
  <w:style w:type="paragraph" w:styleId="TableHeader" w:customStyle="true">
    <w:name w:val="TableHeader"/>
    <w:basedOn w:val="Normal"/>
    <w:pPr>
      <w:spacing w:before="0" w:after="0" w:line="300" w:lineRule="auto"/>
    </w:pPr>
    <w:rPr>
      <w:rFonts w:ascii="Aptos" w:hAnsi="Aptos" w:cs="Arial"/>
      <w:b/>
      <w:sz w:val="17"/>
      <w:szCs w:val="17"/>
    </w:rPr>
  </w:style>
  <w:style w:type="paragraph" w:styleId="TableCell" w:customStyle="true">
    <w:name w:val="TableCell"/>
    <w:basedOn w:val="Normal"/>
    <w:pPr>
      <w:spacing w:before="0" w:after="0" w:line="300" w:lineRule="auto"/>
    </w:pPr>
    <w:rPr>
      <w:rFonts w:ascii="Aptos" w:hAnsi="Aptos" w:cs="Arial"/>
      <w:sz w:val="17"/>
      <w:szCs w:val="17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a396dcf9def4ae9" /><Relationship Type="http://schemas.openxmlformats.org/officeDocument/2006/relationships/styles" Target="/word/styles.xml" Id="Rc22cce44cde745ba" /><Relationship Type="http://schemas.openxmlformats.org/officeDocument/2006/relationships/image" Target="/media/image.png" Id="Rab20985da18a4c4d" /><Relationship Type="http://schemas.openxmlformats.org/officeDocument/2006/relationships/image" Target="/media/image2.png" Id="Rdfde878ebf5c406d" /></Relationships>
</file>