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4365c77770431c" /></Relationships>
</file>

<file path=word/document.xml><?xml version="1.0" encoding="utf-8"?>
<w:document xmlns:w="http://schemas.openxmlformats.org/wordprocessingml/2006/main">
  <w:body>
    <w:p>
      <w:pPr>
        <w:pStyle w:val="Eyebrow"/>
        <w:spacing w:before="0" w:after="70" w:line="300" w:lineRule="auto"/>
        <w:jc w:val="left"/>
      </w:pPr>
      <w:r>
        <w:rPr>
          <w:rFonts w:ascii="Aptos" w:hAnsi="Aptos" w:cs="Arial"/>
          <w:color w:val="C79A3B"/>
          <w:lang w:val="en-US" w:bidi="en-US"/>
        </w:rPr>
        <w:t xml:space="preserve">ARCHESTRO MEETING VAULT</w:t>
      </w:r>
    </w:p>
    <w:p>
      <w:pPr>
        <w:pStyle w:val="ReportTitle"/>
        <w:spacing w:before="0" w:after="70" w:line="300" w:lineRule="auto"/>
        <w:jc w:val="center"/>
      </w:pPr>
      <w:r>
        <w:rPr>
          <w:rFonts w:ascii="Aptos" w:hAnsi="Aptos" w:cs="Arial"/>
          <w:lang w:val="en-US" w:bidi="en-US"/>
        </w:rPr>
        <w:t xml:space="preserve">Meeting Report</w:t>
      </w:r>
    </w:p>
    <w:p>
      <w:pPr>
        <w:pStyle w:val="ReportSubtitle"/>
        <w:spacing w:before="0" w:after="70" w:line="300" w:lineRule="auto"/>
        <w:jc w:val="left"/>
      </w:pPr>
      <w:r>
        <w:rPr>
          <w:rFonts w:ascii="Aptos" w:hAnsi="Aptos" w:cs="Arial"/>
          <w:lang w:val="en-US" w:bidi="en-US"/>
        </w:rPr>
        <w:t xml:space="preserve">Technical Review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/>
        <w:gridCol/>
        <w:gridCol/>
        <w:gridCol/>
      </w:tblGrid>
      <w:tr>
        <w:tc>
          <w:tcPr>
            <w:shd w:val="clear" w:fill="F4F7FA"/>
          </w:tcPr>
          <w:p>
            <w:pPr>
              <w:pStyle w:val="EvidenceText"/>
              <w:spacing w:before="0" w:after="70" w:line="300" w:lineRule="auto"/>
              <w:jc w:val="left"/>
            </w:pPr>
            <w:r>
              <w:rPr>
                <w:rFonts w:ascii="Aptos" w:hAnsi="Aptos" w:cs="Arial"/>
                <w:color w:val="667085"/>
                <w:lang w:val="en-US" w:bidi="en-US"/>
              </w:rPr>
              <w:t xml:space="preserve">Date: 2026-10-04</w:t>
            </w:r>
          </w:p>
        </w:tc>
        <w:tc>
          <w:tcPr>
            <w:shd w:val="clear" w:fill="F4F7FA"/>
          </w:tcPr>
          <w:p>
            <w:pPr>
              <w:pStyle w:val="EvidenceText"/>
              <w:spacing w:before="0" w:after="70" w:line="300" w:lineRule="auto"/>
              <w:jc w:val="left"/>
            </w:pPr>
            <w:r>
              <w:rPr>
                <w:rFonts w:ascii="Aptos" w:hAnsi="Aptos" w:cs="Arial"/>
                <w:color w:val="667085"/>
                <w:lang w:val="en-US" w:bidi="en-US"/>
              </w:rPr>
              <w:t xml:space="preserve">Time: 09:30</w:t>
            </w:r>
          </w:p>
        </w:tc>
        <w:tc>
          <w:tcPr>
            <w:shd w:val="clear" w:fill="F4F7FA"/>
          </w:tcPr>
          <w:p>
            <w:pPr>
              <w:pStyle w:val="EvidenceText"/>
              <w:spacing w:before="0" w:after="70" w:line="300" w:lineRule="auto"/>
              <w:jc w:val="left"/>
            </w:pPr>
            <w:r>
              <w:rPr>
                <w:rFonts w:ascii="Aptos" w:hAnsi="Aptos" w:cs="Arial"/>
                <w:color w:val="667085"/>
                <w:lang w:val="en-US" w:bidi="en-US"/>
              </w:rPr>
              <w:t xml:space="preserve">Duration: 00:10:00</w:t>
            </w:r>
          </w:p>
        </w:tc>
        <w:tc>
          <w:tcPr>
            <w:shd w:val="clear" w:fill="F4F7FA"/>
          </w:tcPr>
          <w:p>
            <w:pPr>
              <w:pStyle w:val="EvidenceText"/>
              <w:spacing w:before="0" w:after="70" w:line="300" w:lineRule="auto"/>
              <w:jc w:val="left"/>
            </w:pPr>
            <w:r>
              <w:rPr>
                <w:rFonts w:ascii="Aptos" w:hAnsi="Aptos" w:cs="Arial"/>
                <w:color w:val="667085"/>
                <w:lang w:val="en-US" w:bidi="en-US"/>
              </w:rPr>
              <w:t xml:space="preserve">Report type: General</w:t>
            </w:r>
          </w:p>
        </w:tc>
      </w:tr>
    </w:tbl>
    <w:p>
      <w:pPr>
        <w:pStyle w:val="Tagline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Executive summary, decisions and actions grounded in meeting evidence</w:t>
      </w:r>
    </w:p>
    <w:p>
      <w:pPr>
        <w:pBdr>
          <w:bottom w:val="single" w:color="C79A3B" w:sz="10" w:space="1"/>
        </w:pBdr>
        <w:spacing w:before="100" w:after="150"/>
      </w:pP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Executive Summary</w:t>
      </w:r>
    </w:p>
    <w:tbl>
      <w:tblPr>
        <w:tblW w:w="5000" w:type="pct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</w:tblBorders>
      </w:tblPr>
      <w:tblGrid>
        <w:gridCol/>
      </w:tblGrid>
      <w:tr>
        <w:tc>
          <w:tcPr>
            <w:shd w:val="clear" w:fill="F4F7FA"/>
          </w:tcPr>
          <w:p>
            <w:pPr>
              <w:pStyle w:val="BodyText"/>
              <w:spacing w:before="0" w:after="70" w:line="300" w:lineRule="auto"/>
              <w:jc w:val="left"/>
            </w:pPr>
            <w:r>
              <w:rPr>
                <w:rFonts w:ascii="Aptos" w:hAnsi="Aptos" w:cs="Arial"/>
                <w:lang w:val="en-US" w:bidi="en-US"/>
              </w:rPr>
              <w:t xml:space="preserve">The team will review the API configuration and share a result by Friday.</w:t>
            </w:r>
          </w:p>
        </w:tc>
      </w:tr>
    </w:tbl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Key Topics</w:t>
      </w:r>
    </w:p>
    <w:p>
      <w:pPr>
        <w:pStyle w:val="BulletText"/>
        <w:spacing w:before="0" w:after="70" w:line="300" w:lineRule="auto"/>
        <w:jc w:val="left"/>
      </w:pPr>
      <w:r>
        <w:rPr>
          <w:rFonts w:ascii="Aptos" w:hAnsi="Aptos" w:cs="Arial"/>
          <w:lang w:val="en-US" w:bidi="en-US"/>
        </w:rPr>
        <w:t xml:space="preserve">• The team agreed to review the proposal.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Key Points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Decisions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Action Items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Commitments &amp; Deadlines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Risks &amp; Concerns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Open Questions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Important Moments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Participant Contributions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Follow-up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confirmed items in this section.</w:t>
      </w:r>
    </w:p>
    <w:p>
      <w:pPr>
        <w:pStyle w:val="SectionHeading"/>
        <w:spacing w:before="280" w:after="110" w:line="300" w:lineRule="auto"/>
        <w:jc w:val="left"/>
      </w:pPr>
      <w:r>
        <w:rPr>
          <w:rFonts w:ascii="Aptos" w:hAnsi="Aptos" w:cs="Arial"/>
          <w:color w:val="132238"/>
          <w:lang w:val="en-US" w:bidi="en-US"/>
        </w:rPr>
        <w:t xml:space="preserve">Evidence Appendix</w:t>
      </w: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No additional evidence to display.</w:t>
      </w:r>
    </w:p>
    <w:p>
      <w:pPr>
        <w:pBdr>
          <w:bottom w:val="single" w:color="C79A3B" w:sz="10" w:space="1"/>
        </w:pBdr>
        <w:spacing w:before="100" w:after="150"/>
      </w:pPr>
    </w:p>
    <w:p>
      <w:pPr>
        <w:pStyle w:val="EvidenceText"/>
        <w:spacing w:before="0" w:after="70" w:line="300" w:lineRule="auto"/>
        <w:jc w:val="left"/>
      </w:pPr>
      <w:r>
        <w:rPr>
          <w:rFonts w:ascii="Aptos" w:hAnsi="Aptos" w:cs="Arial"/>
          <w:color w:val="667085"/>
          <w:lang w:val="en-US" w:bidi="en-US"/>
        </w:rPr>
        <w:t xml:space="preserve">Generated locally by Archestro Meeting Vault • 2026-10-05 22:39</w:t>
      </w:r>
    </w:p>
    <w:sectPr>
      <w:pgSz w:w="11906" w:h="16838"/>
      <w:pgMar w:top="850" w:right="900" w:bottom="850" w:left="90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themeFontLang w:val="en-US" w:eastAsia="en-US" w:bidi="en-US"/>
</w:settings>
</file>

<file path=word/styles.xml><?xml version="1.0" encoding="utf-8"?>
<w:styles xmlns:w="http://schemas.openxmlformats.org/wordprocessingml/2006/main">
  <w:style w:type="paragraph" w:styleId="ReportTitle" w:customStyle="true">
    <w:name w:val="ReportTitle"/>
    <w:basedOn w:val="Normal"/>
    <w:pPr>
      <w:spacing w:before="0" w:after="120" w:line="300" w:lineRule="auto"/>
    </w:pPr>
    <w:rPr>
      <w:rFonts w:ascii="Aptos" w:hAnsi="Aptos" w:cs="Arial"/>
      <w:b/>
      <w:sz w:val="34"/>
      <w:szCs w:val="34"/>
    </w:rPr>
  </w:style>
  <w:style w:type="paragraph" w:styleId="ReportSubtitle" w:customStyle="true">
    <w:name w:val="ReportSubtitle"/>
    <w:basedOn w:val="Normal"/>
    <w:pPr>
      <w:spacing w:before="0" w:after="90" w:line="300" w:lineRule="auto"/>
    </w:pPr>
    <w:rPr>
      <w:rFonts w:ascii="Aptos" w:hAnsi="Aptos" w:cs="Arial"/>
      <w:b/>
      <w:sz w:val="26"/>
      <w:szCs w:val="26"/>
    </w:rPr>
  </w:style>
  <w:style w:type="paragraph" w:styleId="Eyebrow" w:customStyle="true">
    <w:name w:val="Eyebrow"/>
    <w:basedOn w:val="Normal"/>
    <w:pPr>
      <w:spacing w:before="0" w:after="40" w:line="300" w:lineRule="auto"/>
    </w:pPr>
    <w:rPr>
      <w:rFonts w:ascii="Aptos" w:hAnsi="Aptos" w:cs="Arial"/>
      <w:b/>
      <w:sz w:val="16"/>
      <w:szCs w:val="16"/>
    </w:rPr>
  </w:style>
  <w:style w:type="paragraph" w:styleId="Tagline" w:customStyle="true">
    <w:name w:val="Tagline"/>
    <w:basedOn w:val="Normal"/>
    <w:pPr>
      <w:spacing w:before="0" w:after="120" w:line="300" w:lineRule="auto"/>
    </w:pPr>
    <w:rPr>
      <w:rFonts w:ascii="Aptos" w:hAnsi="Aptos" w:cs="Arial"/>
      <w:sz w:val="18"/>
      <w:szCs w:val="18"/>
    </w:rPr>
  </w:style>
  <w:style w:type="paragraph" w:styleId="SectionHeading" w:customStyle="true">
    <w:name w:val="SectionHeading"/>
    <w:basedOn w:val="Normal"/>
    <w:pPr>
      <w:spacing w:before="240" w:after="90" w:line="300" w:lineRule="auto"/>
    </w:pPr>
    <w:rPr>
      <w:rFonts w:ascii="Aptos" w:hAnsi="Aptos" w:cs="Arial"/>
      <w:b/>
      <w:sz w:val="24"/>
      <w:szCs w:val="24"/>
    </w:rPr>
  </w:style>
  <w:style w:type="paragraph" w:styleId="BodyText" w:customStyle="true">
    <w:name w:val="BodyText"/>
    <w:basedOn w:val="Normal"/>
    <w:pPr>
      <w:spacing w:before="0" w:after="70" w:line="300" w:lineRule="auto"/>
    </w:pPr>
    <w:rPr>
      <w:rFonts w:ascii="Aptos" w:hAnsi="Aptos" w:cs="Arial"/>
      <w:sz w:val="20"/>
      <w:szCs w:val="20"/>
    </w:rPr>
  </w:style>
  <w:style w:type="paragraph" w:styleId="BulletText" w:customStyle="true">
    <w:name w:val="BulletText"/>
    <w:basedOn w:val="Normal"/>
    <w:pPr>
      <w:spacing w:before="0" w:after="45" w:line="300" w:lineRule="auto"/>
    </w:pPr>
    <w:rPr>
      <w:rFonts w:ascii="Aptos" w:hAnsi="Aptos" w:cs="Arial"/>
      <w:sz w:val="19"/>
      <w:szCs w:val="19"/>
    </w:rPr>
  </w:style>
  <w:style w:type="paragraph" w:styleId="EvidenceText" w:customStyle="true">
    <w:name w:val="EvidenceText"/>
    <w:basedOn w:val="Normal"/>
    <w:pPr>
      <w:spacing w:before="0" w:after="45" w:line="300" w:lineRule="auto"/>
    </w:pPr>
    <w:rPr>
      <w:rFonts w:ascii="Aptos" w:hAnsi="Aptos" w:cs="Arial"/>
      <w:sz w:val="15"/>
      <w:szCs w:val="15"/>
    </w:rPr>
  </w:style>
  <w:style w:type="paragraph" w:styleId="TableHeader" w:customStyle="true">
    <w:name w:val="TableHeader"/>
    <w:basedOn w:val="Normal"/>
    <w:pPr>
      <w:spacing w:before="0" w:after="0" w:line="300" w:lineRule="auto"/>
    </w:pPr>
    <w:rPr>
      <w:rFonts w:ascii="Aptos" w:hAnsi="Aptos" w:cs="Arial"/>
      <w:b/>
      <w:sz w:val="17"/>
      <w:szCs w:val="17"/>
    </w:rPr>
  </w:style>
  <w:style w:type="paragraph" w:styleId="TableCell" w:customStyle="true">
    <w:name w:val="TableCell"/>
    <w:basedOn w:val="Normal"/>
    <w:pPr>
      <w:spacing w:before="0" w:after="0" w:line="300" w:lineRule="auto"/>
    </w:pPr>
    <w:rPr>
      <w:rFonts w:ascii="Aptos" w:hAnsi="Aptos" w:cs="Arial"/>
      <w:sz w:val="17"/>
      <w:szCs w:val="17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f041651b6954ff3" /><Relationship Type="http://schemas.openxmlformats.org/officeDocument/2006/relationships/styles" Target="/word/styles.xml" Id="R4d9f30d008894a46" /></Relationships>
</file>