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CF08F" w14:textId="1D3FE5C8" w:rsidR="006C52D5" w:rsidRPr="006C52D5" w:rsidRDefault="000D3844" w:rsidP="006C52D5">
      <w:pPr>
        <w:pStyle w:val="Ttulo"/>
        <w:jc w:val="center"/>
        <w:rPr>
          <w:rFonts w:ascii="Times New Roman" w:hAnsi="Times New Roman" w:cs="Times New Roman"/>
          <w:i/>
          <w:iCs/>
          <w:sz w:val="52"/>
          <w:szCs w:val="52"/>
          <w:lang w:val="en-GB"/>
        </w:rPr>
      </w:pPr>
      <w:r>
        <w:rPr>
          <w:rFonts w:ascii="Times New Roman" w:hAnsi="Times New Roman" w:cs="Times New Roman"/>
          <w:lang w:val="en-GB"/>
        </w:rPr>
        <w:t>Predicting poverty</w:t>
      </w:r>
      <w:r w:rsidR="00EA7C29" w:rsidRPr="0001373E">
        <w:rPr>
          <w:rFonts w:ascii="Times New Roman" w:hAnsi="Times New Roman" w:cs="Times New Roman"/>
          <w:lang w:val="en-GB"/>
        </w:rPr>
        <w:t xml:space="preserve"> </w:t>
      </w:r>
    </w:p>
    <w:p w14:paraId="1D6EDD1E" w14:textId="77777777" w:rsidR="00EA7C29" w:rsidRPr="0001373E" w:rsidRDefault="00EA7C29" w:rsidP="006753F5">
      <w:pPr>
        <w:jc w:val="center"/>
        <w:rPr>
          <w:rFonts w:ascii="Times New Roman" w:hAnsi="Times New Roman" w:cs="Times New Roman"/>
          <w:lang w:val="en-GB"/>
        </w:rPr>
      </w:pPr>
    </w:p>
    <w:p w14:paraId="69CEFE2E" w14:textId="7DEEC710" w:rsidR="00EA7C29" w:rsidRPr="0001373E" w:rsidRDefault="00EA7C29" w:rsidP="006753F5">
      <w:pPr>
        <w:jc w:val="center"/>
        <w:rPr>
          <w:rFonts w:ascii="Times New Roman" w:hAnsi="Times New Roman" w:cs="Times New Roman"/>
        </w:rPr>
      </w:pPr>
      <w:r w:rsidRPr="0001373E">
        <w:rPr>
          <w:rFonts w:ascii="Times New Roman" w:hAnsi="Times New Roman" w:cs="Times New Roman"/>
        </w:rPr>
        <w:t>Daniel Felipe Cortes Cendales</w:t>
      </w:r>
    </w:p>
    <w:p w14:paraId="57ADE08C" w14:textId="7C4DB872" w:rsidR="00EA7C29" w:rsidRPr="0001373E" w:rsidRDefault="00EA7C29" w:rsidP="006753F5">
      <w:pPr>
        <w:jc w:val="center"/>
        <w:rPr>
          <w:rFonts w:ascii="Times New Roman" w:hAnsi="Times New Roman" w:cs="Times New Roman"/>
        </w:rPr>
      </w:pPr>
      <w:r w:rsidRPr="0001373E">
        <w:rPr>
          <w:rFonts w:ascii="Times New Roman" w:hAnsi="Times New Roman" w:cs="Times New Roman"/>
        </w:rPr>
        <w:t xml:space="preserve">Jorge Esteban </w:t>
      </w:r>
      <w:r w:rsidR="00BE54C5" w:rsidRPr="0001373E">
        <w:rPr>
          <w:rFonts w:ascii="Times New Roman" w:hAnsi="Times New Roman" w:cs="Times New Roman"/>
        </w:rPr>
        <w:t>Gómez</w:t>
      </w:r>
      <w:r w:rsidRPr="0001373E">
        <w:rPr>
          <w:rFonts w:ascii="Times New Roman" w:hAnsi="Times New Roman" w:cs="Times New Roman"/>
        </w:rPr>
        <w:t xml:space="preserve"> Carmona</w:t>
      </w:r>
    </w:p>
    <w:p w14:paraId="61FDC9DC" w14:textId="0353062C" w:rsidR="00EA7C29" w:rsidRPr="0001373E" w:rsidRDefault="00EA7C29" w:rsidP="006753F5">
      <w:pPr>
        <w:jc w:val="center"/>
        <w:rPr>
          <w:rFonts w:ascii="Times New Roman" w:hAnsi="Times New Roman" w:cs="Times New Roman"/>
        </w:rPr>
      </w:pPr>
      <w:r w:rsidRPr="0001373E">
        <w:rPr>
          <w:rFonts w:ascii="Times New Roman" w:hAnsi="Times New Roman" w:cs="Times New Roman"/>
        </w:rPr>
        <w:t xml:space="preserve">Nicolas Alberto Gonzales </w:t>
      </w:r>
      <w:proofErr w:type="spellStart"/>
      <w:r w:rsidRPr="0001373E">
        <w:rPr>
          <w:rFonts w:ascii="Times New Roman" w:hAnsi="Times New Roman" w:cs="Times New Roman"/>
        </w:rPr>
        <w:t>Gort</w:t>
      </w:r>
      <w:proofErr w:type="spellEnd"/>
    </w:p>
    <w:p w14:paraId="30FA373E" w14:textId="2C9DA8B3" w:rsidR="00EA7C29" w:rsidRPr="0001373E" w:rsidRDefault="00EA7C29" w:rsidP="006753F5">
      <w:pPr>
        <w:jc w:val="center"/>
        <w:rPr>
          <w:rFonts w:ascii="Times New Roman" w:hAnsi="Times New Roman" w:cs="Times New Roman"/>
        </w:rPr>
      </w:pPr>
      <w:r w:rsidRPr="0001373E">
        <w:rPr>
          <w:rFonts w:ascii="Times New Roman" w:hAnsi="Times New Roman" w:cs="Times New Roman"/>
        </w:rPr>
        <w:t>Sebastian Mar</w:t>
      </w:r>
      <w:r w:rsidR="00BE54C5" w:rsidRPr="0001373E">
        <w:rPr>
          <w:rFonts w:ascii="Times New Roman" w:hAnsi="Times New Roman" w:cs="Times New Roman"/>
        </w:rPr>
        <w:t>í</w:t>
      </w:r>
      <w:r w:rsidRPr="0001373E">
        <w:rPr>
          <w:rFonts w:ascii="Times New Roman" w:hAnsi="Times New Roman" w:cs="Times New Roman"/>
        </w:rPr>
        <w:t>n Lombo</w:t>
      </w:r>
    </w:p>
    <w:p w14:paraId="2AE86A29" w14:textId="77777777" w:rsidR="00BE54C5" w:rsidRPr="0001373E" w:rsidRDefault="00BE54C5" w:rsidP="004340DE">
      <w:pPr>
        <w:jc w:val="center"/>
        <w:rPr>
          <w:rFonts w:ascii="Times New Roman" w:hAnsi="Times New Roman" w:cs="Times New Roman"/>
        </w:rPr>
      </w:pPr>
    </w:p>
    <w:p w14:paraId="1B58EDD2" w14:textId="390C84E8" w:rsidR="00BE54C5" w:rsidRPr="0001373E" w:rsidRDefault="006C52D5" w:rsidP="004340DE">
      <w:pPr>
        <w:jc w:val="center"/>
        <w:rPr>
          <w:rFonts w:ascii="Times New Roman" w:hAnsi="Times New Roman" w:cs="Times New Roman"/>
        </w:rPr>
      </w:pPr>
      <w:r>
        <w:rPr>
          <w:rFonts w:ascii="Times New Roman" w:hAnsi="Times New Roman" w:cs="Times New Roman"/>
        </w:rPr>
        <w:t>4</w:t>
      </w:r>
      <w:r w:rsidR="00BE54C5" w:rsidRPr="0001373E">
        <w:rPr>
          <w:rFonts w:ascii="Times New Roman" w:hAnsi="Times New Roman" w:cs="Times New Roman"/>
        </w:rPr>
        <w:t xml:space="preserve"> de </w:t>
      </w:r>
      <w:r>
        <w:rPr>
          <w:rFonts w:ascii="Times New Roman" w:hAnsi="Times New Roman" w:cs="Times New Roman"/>
        </w:rPr>
        <w:t>Diciembre</w:t>
      </w:r>
      <w:r w:rsidR="00BE54C5" w:rsidRPr="0001373E">
        <w:rPr>
          <w:rFonts w:ascii="Times New Roman" w:hAnsi="Times New Roman" w:cs="Times New Roman"/>
        </w:rPr>
        <w:t xml:space="preserve"> del 2023</w:t>
      </w:r>
    </w:p>
    <w:p w14:paraId="4AC35C51" w14:textId="77777777" w:rsidR="00BE54C5" w:rsidRPr="0001373E" w:rsidRDefault="00BE54C5" w:rsidP="006753F5">
      <w:pPr>
        <w:jc w:val="both"/>
        <w:rPr>
          <w:rFonts w:ascii="Times New Roman" w:hAnsi="Times New Roman" w:cs="Times New Roman"/>
        </w:rPr>
      </w:pPr>
    </w:p>
    <w:p w14:paraId="3CC2D376" w14:textId="5790795F" w:rsidR="00BE54C5" w:rsidRPr="0001373E" w:rsidRDefault="00BE54C5" w:rsidP="006753F5">
      <w:pPr>
        <w:jc w:val="both"/>
        <w:rPr>
          <w:rFonts w:ascii="Times New Roman" w:hAnsi="Times New Roman" w:cs="Times New Roman"/>
        </w:rPr>
      </w:pPr>
      <w:r w:rsidRPr="0001373E">
        <w:rPr>
          <w:rFonts w:ascii="Times New Roman" w:hAnsi="Times New Roman" w:cs="Times New Roman"/>
          <w:b/>
          <w:bCs/>
        </w:rPr>
        <w:t>Palabras Clave:</w:t>
      </w:r>
      <w:r w:rsidR="00892995" w:rsidRPr="0001373E">
        <w:rPr>
          <w:rFonts w:ascii="Times New Roman" w:hAnsi="Times New Roman" w:cs="Times New Roman"/>
          <w:b/>
          <w:bCs/>
        </w:rPr>
        <w:t xml:space="preserve"> </w:t>
      </w:r>
    </w:p>
    <w:p w14:paraId="60C5B256" w14:textId="2908F44A" w:rsidR="00BE54C5" w:rsidRPr="0001373E" w:rsidRDefault="00BE54C5" w:rsidP="006753F5">
      <w:pPr>
        <w:jc w:val="both"/>
        <w:rPr>
          <w:rFonts w:ascii="Times New Roman" w:hAnsi="Times New Roman" w:cs="Times New Roman"/>
          <w:b/>
          <w:bCs/>
        </w:rPr>
      </w:pPr>
      <w:r w:rsidRPr="0001373E">
        <w:rPr>
          <w:rFonts w:ascii="Times New Roman" w:hAnsi="Times New Roman" w:cs="Times New Roman"/>
          <w:b/>
          <w:bCs/>
        </w:rPr>
        <w:t>Clasificación JEL:</w:t>
      </w:r>
      <w:r w:rsidR="00892995" w:rsidRPr="0001373E">
        <w:rPr>
          <w:rFonts w:ascii="Times New Roman" w:hAnsi="Times New Roman" w:cs="Times New Roman"/>
          <w:b/>
          <w:bCs/>
        </w:rPr>
        <w:t xml:space="preserve"> </w:t>
      </w:r>
    </w:p>
    <w:p w14:paraId="2A7CFD01" w14:textId="4E4409F8" w:rsidR="00BE54C5" w:rsidRPr="0001373E" w:rsidRDefault="00BE54C5" w:rsidP="006753F5">
      <w:pPr>
        <w:jc w:val="both"/>
        <w:rPr>
          <w:rFonts w:ascii="Times New Roman" w:hAnsi="Times New Roman" w:cs="Times New Roman"/>
          <w:color w:val="000000"/>
          <w:sz w:val="27"/>
          <w:szCs w:val="27"/>
        </w:rPr>
      </w:pPr>
      <w:proofErr w:type="gramStart"/>
      <w:r w:rsidRPr="0001373E">
        <w:rPr>
          <w:rFonts w:ascii="Times New Roman" w:hAnsi="Times New Roman" w:cs="Times New Roman"/>
          <w:b/>
          <w:bCs/>
        </w:rPr>
        <w:t>Link</w:t>
      </w:r>
      <w:proofErr w:type="gramEnd"/>
      <w:r w:rsidRPr="0001373E">
        <w:rPr>
          <w:rFonts w:ascii="Times New Roman" w:hAnsi="Times New Roman" w:cs="Times New Roman"/>
          <w:b/>
          <w:bCs/>
        </w:rPr>
        <w:t xml:space="preserve"> del repositorio:</w:t>
      </w:r>
      <w:r w:rsidR="00D91B8B" w:rsidRPr="0001373E">
        <w:rPr>
          <w:rFonts w:ascii="Times New Roman" w:hAnsi="Times New Roman" w:cs="Times New Roman"/>
          <w:b/>
          <w:bCs/>
        </w:rPr>
        <w:t xml:space="preserve"> </w:t>
      </w:r>
      <w:hyperlink r:id="rId8" w:history="1">
        <w:r w:rsidR="006C52D5" w:rsidRPr="00D86AEC">
          <w:rPr>
            <w:rStyle w:val="Hipervnculo"/>
            <w:rFonts w:ascii="Times New Roman" w:hAnsi="Times New Roman" w:cs="Times New Roman"/>
            <w:sz w:val="27"/>
            <w:szCs w:val="27"/>
          </w:rPr>
          <w:t>https://github.com/BigData-MachineLearning/P-Set3.git</w:t>
        </w:r>
      </w:hyperlink>
    </w:p>
    <w:p w14:paraId="10508BE6" w14:textId="77777777" w:rsidR="00D91B8B" w:rsidRPr="0001373E" w:rsidRDefault="00D91B8B" w:rsidP="006753F5">
      <w:pPr>
        <w:jc w:val="both"/>
        <w:rPr>
          <w:rFonts w:ascii="Times New Roman" w:hAnsi="Times New Roman" w:cs="Times New Roman"/>
          <w:b/>
          <w:bCs/>
        </w:rPr>
      </w:pPr>
    </w:p>
    <w:p w14:paraId="45DCC57D" w14:textId="77777777" w:rsidR="00BE54C5" w:rsidRPr="0001373E" w:rsidRDefault="00BE54C5" w:rsidP="006753F5">
      <w:pPr>
        <w:jc w:val="both"/>
        <w:rPr>
          <w:rFonts w:ascii="Times New Roman" w:hAnsi="Times New Roman" w:cs="Times New Roman"/>
          <w:b/>
          <w:bCs/>
        </w:rPr>
      </w:pPr>
    </w:p>
    <w:p w14:paraId="0A065657" w14:textId="29F8045A" w:rsidR="00BE54C5" w:rsidRPr="0001373E" w:rsidRDefault="00BE54C5" w:rsidP="006753F5">
      <w:pPr>
        <w:jc w:val="both"/>
        <w:rPr>
          <w:rFonts w:ascii="Times New Roman" w:hAnsi="Times New Roman" w:cs="Times New Roman"/>
          <w:b/>
          <w:bCs/>
        </w:rPr>
      </w:pPr>
      <w:r w:rsidRPr="0001373E">
        <w:rPr>
          <w:rFonts w:ascii="Times New Roman" w:hAnsi="Times New Roman" w:cs="Times New Roman"/>
          <w:b/>
          <w:bCs/>
        </w:rPr>
        <w:br w:type="page"/>
      </w:r>
    </w:p>
    <w:p w14:paraId="78611B64" w14:textId="0D9E5D94" w:rsidR="00BE54C5" w:rsidRDefault="00BE54C5" w:rsidP="006753F5">
      <w:pPr>
        <w:pStyle w:val="Ttulo1"/>
      </w:pPr>
      <w:r w:rsidRPr="0001373E">
        <w:lastRenderedPageBreak/>
        <w:t>Introducción</w:t>
      </w:r>
    </w:p>
    <w:p w14:paraId="28FE89C2" w14:textId="708ABC66" w:rsidR="0080705D" w:rsidRPr="0080705D" w:rsidRDefault="0080705D" w:rsidP="0080705D">
      <w:proofErr w:type="spellStart"/>
      <w:r>
        <w:t>gmd</w:t>
      </w:r>
      <w:proofErr w:type="spellEnd"/>
    </w:p>
    <w:p w14:paraId="7C01B71C" w14:textId="4DD21454" w:rsidR="00BE54C5" w:rsidRDefault="00BE54C5" w:rsidP="006753F5">
      <w:pPr>
        <w:pStyle w:val="Ttulo1"/>
      </w:pPr>
      <w:r w:rsidRPr="0001373E">
        <w:t>Revisión de Literatura</w:t>
      </w:r>
    </w:p>
    <w:p w14:paraId="3579C764" w14:textId="0096872D" w:rsidR="0080705D" w:rsidRPr="0080705D" w:rsidRDefault="0080705D" w:rsidP="0080705D">
      <w:proofErr w:type="spellStart"/>
      <w:r>
        <w:t>ajak</w:t>
      </w:r>
      <w:proofErr w:type="spellEnd"/>
    </w:p>
    <w:p w14:paraId="6754F7C6" w14:textId="0A310687" w:rsidR="00BE54C5" w:rsidRDefault="00BE54C5" w:rsidP="006753F5">
      <w:pPr>
        <w:pStyle w:val="Ttulo1"/>
      </w:pPr>
      <w:r w:rsidRPr="0001373E">
        <w:t>Datos</w:t>
      </w:r>
    </w:p>
    <w:p w14:paraId="25B512A1" w14:textId="62B6B2D9" w:rsidR="0080705D" w:rsidRPr="0080705D" w:rsidRDefault="0080705D" w:rsidP="0080705D">
      <w:proofErr w:type="spellStart"/>
      <w:r>
        <w:t>aaj</w:t>
      </w:r>
      <w:proofErr w:type="spellEnd"/>
    </w:p>
    <w:p w14:paraId="368A64F7" w14:textId="3BF0350D" w:rsidR="00BE54C5" w:rsidRDefault="00BE54C5" w:rsidP="006753F5">
      <w:pPr>
        <w:pStyle w:val="Ttulo1"/>
      </w:pPr>
      <w:r w:rsidRPr="0001373E">
        <w:t>Modelo y resultados</w:t>
      </w:r>
    </w:p>
    <w:p w14:paraId="6C5B179C" w14:textId="572FE02A" w:rsidR="0080705D" w:rsidRPr="0080705D" w:rsidRDefault="0080705D" w:rsidP="0080705D">
      <w:proofErr w:type="spellStart"/>
      <w:r>
        <w:t>aajaj</w:t>
      </w:r>
      <w:proofErr w:type="spellEnd"/>
    </w:p>
    <w:p w14:paraId="3EEB08AC" w14:textId="54179D70" w:rsidR="00BE54C5" w:rsidRPr="0001373E" w:rsidRDefault="00BE54C5" w:rsidP="006753F5">
      <w:pPr>
        <w:pStyle w:val="Ttulo1"/>
      </w:pPr>
      <w:r w:rsidRPr="0001373E">
        <w:t>Conclusiones y Recomendaciones</w:t>
      </w:r>
    </w:p>
    <w:p w14:paraId="72D47DA4" w14:textId="3190189D" w:rsidR="00BE54C5" w:rsidRPr="0001373E" w:rsidRDefault="0080705D" w:rsidP="006753F5">
      <w:pPr>
        <w:jc w:val="both"/>
        <w:rPr>
          <w:rFonts w:ascii="Times New Roman" w:hAnsi="Times New Roman" w:cs="Times New Roman"/>
        </w:rPr>
      </w:pPr>
      <w:proofErr w:type="spellStart"/>
      <w:r>
        <w:rPr>
          <w:rFonts w:ascii="Times New Roman" w:hAnsi="Times New Roman" w:cs="Times New Roman"/>
        </w:rPr>
        <w:t>msk</w:t>
      </w:r>
      <w:proofErr w:type="spellEnd"/>
    </w:p>
    <w:p w14:paraId="545BED64" w14:textId="77777777" w:rsidR="00BE54C5" w:rsidRPr="0001373E" w:rsidRDefault="00BE54C5" w:rsidP="006753F5">
      <w:pPr>
        <w:jc w:val="both"/>
        <w:rPr>
          <w:rFonts w:ascii="Times New Roman" w:hAnsi="Times New Roman" w:cs="Times New Roman"/>
        </w:rPr>
      </w:pPr>
      <w:r w:rsidRPr="0001373E">
        <w:rPr>
          <w:rFonts w:ascii="Times New Roman" w:hAnsi="Times New Roman" w:cs="Times New Roman"/>
        </w:rPr>
        <w:br w:type="page"/>
      </w:r>
    </w:p>
    <w:sdt>
      <w:sdtPr>
        <w:rPr>
          <w:rFonts w:asciiTheme="minorHAnsi" w:eastAsiaTheme="minorHAnsi" w:hAnsiTheme="minorHAnsi" w:cstheme="minorBidi"/>
          <w:b w:val="0"/>
          <w:sz w:val="22"/>
          <w:szCs w:val="22"/>
        </w:rPr>
        <w:id w:val="-73213070"/>
        <w:docPartObj>
          <w:docPartGallery w:val="Bibliographies"/>
          <w:docPartUnique/>
        </w:docPartObj>
      </w:sdtPr>
      <w:sdtEndPr/>
      <w:sdtContent>
        <w:p w14:paraId="4B69B94D" w14:textId="000C958B" w:rsidR="00BE54C5" w:rsidRPr="0001373E" w:rsidRDefault="00BE54C5" w:rsidP="006753F5">
          <w:pPr>
            <w:pStyle w:val="Ttulo1"/>
          </w:pPr>
          <w:r w:rsidRPr="0001373E">
            <w:t>Bibliografía</w:t>
          </w:r>
        </w:p>
        <w:p w14:paraId="64F9C67B" w14:textId="2F8F4643" w:rsidR="004A1F67" w:rsidRPr="0080705D" w:rsidRDefault="0080705D" w:rsidP="0080705D">
          <w:pPr>
            <w:pStyle w:val="Bibliografa"/>
          </w:pPr>
        </w:p>
      </w:sdtContent>
    </w:sdt>
    <w:p w14:paraId="756B8BA9" w14:textId="00876351" w:rsidR="00BE54C5" w:rsidRPr="0001373E" w:rsidRDefault="00BE54C5" w:rsidP="006753F5">
      <w:pPr>
        <w:jc w:val="both"/>
        <w:rPr>
          <w:rFonts w:ascii="Times New Roman" w:hAnsi="Times New Roman" w:cs="Times New Roman"/>
        </w:rPr>
      </w:pPr>
      <w:r w:rsidRPr="0001373E">
        <w:rPr>
          <w:rFonts w:ascii="Times New Roman" w:hAnsi="Times New Roman" w:cs="Times New Roman"/>
        </w:rPr>
        <w:br w:type="page"/>
      </w:r>
    </w:p>
    <w:p w14:paraId="0C22ABB8" w14:textId="3A59ADCD" w:rsidR="00EF2108" w:rsidRPr="0001373E" w:rsidRDefault="00BE54C5" w:rsidP="00EF2108">
      <w:pPr>
        <w:pStyle w:val="Ttulo1"/>
      </w:pPr>
      <w:r w:rsidRPr="0001373E">
        <w:lastRenderedPageBreak/>
        <w:t>Anexos</w:t>
      </w:r>
    </w:p>
    <w:tbl>
      <w:tblPr>
        <w:tblW w:w="5000" w:type="pct"/>
        <w:tblCellMar>
          <w:left w:w="70" w:type="dxa"/>
          <w:right w:w="70" w:type="dxa"/>
        </w:tblCellMar>
        <w:tblLook w:val="04A0" w:firstRow="1" w:lastRow="0" w:firstColumn="1" w:lastColumn="0" w:noHBand="0" w:noVBand="1"/>
      </w:tblPr>
      <w:tblGrid>
        <w:gridCol w:w="2733"/>
        <w:gridCol w:w="6095"/>
      </w:tblGrid>
      <w:tr w:rsidR="008B20F8" w:rsidRPr="0001373E" w14:paraId="49726BB2"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0F0CA" w14:textId="77777777" w:rsidR="008B20F8" w:rsidRPr="0001373E" w:rsidRDefault="008B20F8" w:rsidP="008B20F8">
            <w:pPr>
              <w:spacing w:after="0" w:line="240" w:lineRule="auto"/>
              <w:jc w:val="center"/>
              <w:rPr>
                <w:rFonts w:ascii="Times New Roman" w:eastAsia="Times New Roman" w:hAnsi="Times New Roman" w:cs="Times New Roman"/>
                <w:b/>
                <w:bCs/>
                <w:color w:val="000000"/>
                <w:kern w:val="0"/>
                <w:lang w:eastAsia="es-CO"/>
                <w14:ligatures w14:val="none"/>
              </w:rPr>
            </w:pPr>
            <w:r w:rsidRPr="0001373E">
              <w:rPr>
                <w:rFonts w:ascii="Times New Roman" w:eastAsia="Times New Roman" w:hAnsi="Times New Roman" w:cs="Times New Roman"/>
                <w:b/>
                <w:bCs/>
                <w:color w:val="000000"/>
                <w:kern w:val="0"/>
                <w:lang w:eastAsia="es-CO"/>
                <w14:ligatures w14:val="none"/>
              </w:rPr>
              <w:t>Tabla 1. Variables Originales de la base</w:t>
            </w:r>
          </w:p>
        </w:tc>
      </w:tr>
      <w:tr w:rsidR="008B20F8" w:rsidRPr="0001373E" w14:paraId="5ED5C6A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9A5E4F" w14:textId="77777777" w:rsidR="008B20F8" w:rsidRPr="0001373E" w:rsidRDefault="008B20F8" w:rsidP="008B20F8">
            <w:pPr>
              <w:spacing w:after="0" w:line="240" w:lineRule="auto"/>
              <w:jc w:val="center"/>
              <w:rPr>
                <w:rFonts w:ascii="Times New Roman" w:eastAsia="Times New Roman" w:hAnsi="Times New Roman" w:cs="Times New Roman"/>
                <w:color w:val="44546A" w:themeColor="text2"/>
                <w:kern w:val="0"/>
                <w:lang w:eastAsia="es-CO"/>
                <w14:ligatures w14:val="none"/>
              </w:rPr>
            </w:pPr>
            <w:bookmarkStart w:id="0" w:name="RANGE!C3"/>
            <w:bookmarkStart w:id="1" w:name="_Hlk149564907" w:colFirst="1" w:colLast="1"/>
            <w:r w:rsidRPr="0001373E">
              <w:rPr>
                <w:rFonts w:ascii="Times New Roman" w:eastAsia="Times New Roman" w:hAnsi="Times New Roman" w:cs="Times New Roman"/>
                <w:color w:val="44546A" w:themeColor="text2"/>
                <w:kern w:val="0"/>
                <w:lang w:eastAsia="es-CO"/>
                <w14:ligatures w14:val="none"/>
              </w:rPr>
              <w:t>Variable</w:t>
            </w:r>
            <w:bookmarkEnd w:id="0"/>
          </w:p>
        </w:tc>
        <w:tc>
          <w:tcPr>
            <w:tcW w:w="3452" w:type="pct"/>
            <w:tcBorders>
              <w:top w:val="nil"/>
              <w:left w:val="nil"/>
              <w:bottom w:val="single" w:sz="4" w:space="0" w:color="auto"/>
              <w:right w:val="single" w:sz="4" w:space="0" w:color="auto"/>
            </w:tcBorders>
            <w:shd w:val="clear" w:color="auto" w:fill="auto"/>
            <w:noWrap/>
            <w:vAlign w:val="center"/>
            <w:hideMark/>
          </w:tcPr>
          <w:p w14:paraId="4E20E3F3" w14:textId="77777777" w:rsidR="008B20F8" w:rsidRPr="0001373E" w:rsidRDefault="008B20F8" w:rsidP="008B20F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Descripción</w:t>
            </w:r>
          </w:p>
        </w:tc>
      </w:tr>
      <w:tr w:rsidR="008B20F8" w:rsidRPr="0001373E" w14:paraId="482B92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32EBA7"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property_id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E87509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ID de propiedad</w:t>
            </w:r>
          </w:p>
        </w:tc>
      </w:tr>
      <w:tr w:rsidR="008B20F8" w:rsidRPr="0001373E" w14:paraId="3FCC45F6"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A9CB304"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city</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88C775E"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Ciudad de la propiedad</w:t>
            </w:r>
          </w:p>
        </w:tc>
      </w:tr>
      <w:tr w:rsidR="008B20F8" w:rsidRPr="0001373E" w14:paraId="72DDED6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AA4CF1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price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3FA9DF07"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Precio de la propiedad</w:t>
            </w:r>
          </w:p>
        </w:tc>
      </w:tr>
      <w:tr w:rsidR="008B20F8" w:rsidRPr="0001373E" w14:paraId="18B6457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6EA5F4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month</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8567AE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Mes del anuncio</w:t>
            </w:r>
          </w:p>
        </w:tc>
      </w:tr>
      <w:tr w:rsidR="008B20F8" w:rsidRPr="0001373E" w14:paraId="7F68FB2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393B3A2"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year</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45F19A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Año del anuncio</w:t>
            </w:r>
          </w:p>
        </w:tc>
      </w:tr>
      <w:tr w:rsidR="008B20F8" w:rsidRPr="0001373E" w14:paraId="6867E50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9780A5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surface_total</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D329417"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Superficie de la propiedad</w:t>
            </w:r>
          </w:p>
        </w:tc>
      </w:tr>
      <w:tr w:rsidR="008B20F8" w:rsidRPr="0001373E" w14:paraId="725E27D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74CA6A53"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surface_covered</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145DED1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Superficie de la propiedad</w:t>
            </w:r>
          </w:p>
        </w:tc>
      </w:tr>
      <w:tr w:rsidR="008B20F8" w:rsidRPr="0001373E" w14:paraId="41BB345D"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212BF0D9"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C38B13"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Número de Habitaciones</w:t>
            </w:r>
          </w:p>
        </w:tc>
      </w:tr>
      <w:tr w:rsidR="008B20F8" w:rsidRPr="0001373E" w14:paraId="38BA9B69"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5D4B32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bedrooms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0BEA5B3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Número de Alcobas</w:t>
            </w:r>
          </w:p>
        </w:tc>
      </w:tr>
      <w:tr w:rsidR="008B20F8" w:rsidRPr="0001373E" w14:paraId="43118935"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69E8CEB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bathrooms</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34FAFA1"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Número de Baños</w:t>
            </w:r>
          </w:p>
        </w:tc>
      </w:tr>
      <w:tr w:rsidR="008B20F8" w:rsidRPr="0001373E" w14:paraId="12C5631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2C9884E"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property_type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87EC7D7"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Si es casa o apartamento</w:t>
            </w:r>
          </w:p>
        </w:tc>
      </w:tr>
      <w:tr w:rsidR="008B20F8" w:rsidRPr="0001373E" w14:paraId="668CCCF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397736F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operation_type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D851BE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Tipo de operación (Venta en este caso)</w:t>
            </w:r>
          </w:p>
        </w:tc>
      </w:tr>
      <w:tr w:rsidR="008B20F8" w:rsidRPr="0001373E" w14:paraId="6AFD488B"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29F8A87"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lat</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7D92275E"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Latitud</w:t>
            </w:r>
          </w:p>
        </w:tc>
      </w:tr>
      <w:tr w:rsidR="008B20F8" w:rsidRPr="0001373E" w14:paraId="08432F97"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1D4DF0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lon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2E7CE3F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Longitud</w:t>
            </w:r>
          </w:p>
        </w:tc>
      </w:tr>
      <w:tr w:rsidR="008B20F8" w:rsidRPr="0001373E" w14:paraId="0638B324"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14855CB2"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title</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5B41CBE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Título de la propiedad</w:t>
            </w:r>
          </w:p>
        </w:tc>
      </w:tr>
      <w:tr w:rsidR="008B20F8" w:rsidRPr="0001373E" w14:paraId="7CCBEDFA" w14:textId="77777777" w:rsidTr="008B20F8">
        <w:trPr>
          <w:trHeight w:val="300"/>
        </w:trPr>
        <w:tc>
          <w:tcPr>
            <w:tcW w:w="1548" w:type="pct"/>
            <w:tcBorders>
              <w:top w:val="nil"/>
              <w:left w:val="single" w:sz="4" w:space="0" w:color="auto"/>
              <w:bottom w:val="single" w:sz="4" w:space="0" w:color="auto"/>
              <w:right w:val="single" w:sz="4" w:space="0" w:color="auto"/>
            </w:tcBorders>
            <w:shd w:val="clear" w:color="auto" w:fill="auto"/>
            <w:noWrap/>
            <w:vAlign w:val="center"/>
            <w:hideMark/>
          </w:tcPr>
          <w:p w14:paraId="483D2B7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description</w:t>
            </w:r>
            <w:proofErr w:type="spellEnd"/>
          </w:p>
        </w:tc>
        <w:tc>
          <w:tcPr>
            <w:tcW w:w="3452" w:type="pct"/>
            <w:tcBorders>
              <w:top w:val="nil"/>
              <w:left w:val="nil"/>
              <w:bottom w:val="single" w:sz="4" w:space="0" w:color="auto"/>
              <w:right w:val="single" w:sz="4" w:space="0" w:color="auto"/>
            </w:tcBorders>
            <w:shd w:val="clear" w:color="auto" w:fill="auto"/>
            <w:noWrap/>
            <w:vAlign w:val="center"/>
            <w:hideMark/>
          </w:tcPr>
          <w:p w14:paraId="6DB967B1"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Párrafo descriptivo de la propiedad</w:t>
            </w:r>
          </w:p>
        </w:tc>
      </w:tr>
      <w:bookmarkEnd w:id="1"/>
    </w:tbl>
    <w:p w14:paraId="011F08D4" w14:textId="77777777" w:rsidR="00EF2108" w:rsidRPr="0001373E" w:rsidRDefault="00EF2108" w:rsidP="00EF2108">
      <w:pPr>
        <w:rPr>
          <w:rFonts w:ascii="Times New Roman" w:hAnsi="Times New Roman" w:cs="Times New Roman"/>
        </w:rPr>
      </w:pPr>
    </w:p>
    <w:tbl>
      <w:tblPr>
        <w:tblW w:w="5000" w:type="pct"/>
        <w:tblCellMar>
          <w:left w:w="70" w:type="dxa"/>
          <w:right w:w="70" w:type="dxa"/>
        </w:tblCellMar>
        <w:tblLook w:val="04A0" w:firstRow="1" w:lastRow="0" w:firstColumn="1" w:lastColumn="0" w:noHBand="0" w:noVBand="1"/>
      </w:tblPr>
      <w:tblGrid>
        <w:gridCol w:w="6005"/>
        <w:gridCol w:w="2823"/>
      </w:tblGrid>
      <w:tr w:rsidR="008B20F8" w:rsidRPr="0001373E" w14:paraId="6FCC8FBF" w14:textId="77777777" w:rsidTr="008B20F8">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58E16A" w14:textId="77777777" w:rsidR="008B20F8" w:rsidRPr="0001373E" w:rsidRDefault="008B20F8" w:rsidP="008B20F8">
            <w:pPr>
              <w:spacing w:after="0" w:line="240" w:lineRule="auto"/>
              <w:jc w:val="center"/>
              <w:rPr>
                <w:rFonts w:ascii="Times New Roman" w:eastAsia="Times New Roman" w:hAnsi="Times New Roman" w:cs="Times New Roman"/>
                <w:b/>
                <w:bCs/>
                <w:color w:val="000000"/>
                <w:kern w:val="0"/>
                <w:lang w:eastAsia="es-CO"/>
                <w14:ligatures w14:val="none"/>
              </w:rPr>
            </w:pPr>
            <w:r w:rsidRPr="0001373E">
              <w:rPr>
                <w:rFonts w:ascii="Times New Roman" w:eastAsia="Times New Roman" w:hAnsi="Times New Roman" w:cs="Times New Roman"/>
                <w:b/>
                <w:bCs/>
                <w:color w:val="000000"/>
                <w:kern w:val="0"/>
                <w:lang w:eastAsia="es-CO"/>
                <w14:ligatures w14:val="none"/>
              </w:rPr>
              <w:t xml:space="preserve">Tabla 2. Análisis de </w:t>
            </w:r>
            <w:proofErr w:type="spellStart"/>
            <w:r w:rsidRPr="0001373E">
              <w:rPr>
                <w:rFonts w:ascii="Times New Roman" w:eastAsia="Times New Roman" w:hAnsi="Times New Roman" w:cs="Times New Roman"/>
                <w:b/>
                <w:bCs/>
                <w:color w:val="000000"/>
                <w:kern w:val="0"/>
                <w:lang w:eastAsia="es-CO"/>
                <w14:ligatures w14:val="none"/>
              </w:rPr>
              <w:t>missing</w:t>
            </w:r>
            <w:proofErr w:type="spellEnd"/>
            <w:r w:rsidRPr="0001373E">
              <w:rPr>
                <w:rFonts w:ascii="Times New Roman" w:eastAsia="Times New Roman" w:hAnsi="Times New Roman" w:cs="Times New Roman"/>
                <w:b/>
                <w:bCs/>
                <w:color w:val="000000"/>
                <w:kern w:val="0"/>
                <w:lang w:eastAsia="es-CO"/>
                <w14:ligatures w14:val="none"/>
              </w:rPr>
              <w:t xml:space="preserve"> </w:t>
            </w:r>
            <w:proofErr w:type="spellStart"/>
            <w:r w:rsidRPr="0001373E">
              <w:rPr>
                <w:rFonts w:ascii="Times New Roman" w:eastAsia="Times New Roman" w:hAnsi="Times New Roman" w:cs="Times New Roman"/>
                <w:b/>
                <w:bCs/>
                <w:color w:val="000000"/>
                <w:kern w:val="0"/>
                <w:lang w:eastAsia="es-CO"/>
                <w14:ligatures w14:val="none"/>
              </w:rPr>
              <w:t>values</w:t>
            </w:r>
            <w:proofErr w:type="spellEnd"/>
          </w:p>
        </w:tc>
      </w:tr>
      <w:tr w:rsidR="008B20F8" w:rsidRPr="0001373E" w14:paraId="4E78AED6"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15B39657" w14:textId="77777777" w:rsidR="008B20F8" w:rsidRPr="0001373E" w:rsidRDefault="008B20F8" w:rsidP="008B20F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Variables</w:t>
            </w:r>
          </w:p>
        </w:tc>
        <w:tc>
          <w:tcPr>
            <w:tcW w:w="1599" w:type="pct"/>
            <w:tcBorders>
              <w:top w:val="nil"/>
              <w:left w:val="nil"/>
              <w:bottom w:val="single" w:sz="4" w:space="0" w:color="auto"/>
              <w:right w:val="single" w:sz="4" w:space="0" w:color="auto"/>
            </w:tcBorders>
            <w:shd w:val="clear" w:color="auto" w:fill="auto"/>
            <w:noWrap/>
            <w:vAlign w:val="center"/>
            <w:hideMark/>
          </w:tcPr>
          <w:p w14:paraId="259B3623" w14:textId="77777777" w:rsidR="008B20F8" w:rsidRPr="0001373E" w:rsidRDefault="008B20F8" w:rsidP="008B20F8">
            <w:pPr>
              <w:spacing w:after="0" w:line="240" w:lineRule="auto"/>
              <w:jc w:val="center"/>
              <w:rPr>
                <w:rFonts w:ascii="Times New Roman" w:eastAsia="Times New Roman" w:hAnsi="Times New Roman" w:cs="Times New Roman"/>
                <w:color w:val="44546A" w:themeColor="text2"/>
                <w:kern w:val="0"/>
                <w:lang w:eastAsia="es-CO"/>
                <w14:ligatures w14:val="none"/>
              </w:rPr>
            </w:pPr>
            <w:proofErr w:type="spellStart"/>
            <w:r w:rsidRPr="0001373E">
              <w:rPr>
                <w:rFonts w:ascii="Times New Roman" w:eastAsia="Times New Roman" w:hAnsi="Times New Roman" w:cs="Times New Roman"/>
                <w:color w:val="44546A" w:themeColor="text2"/>
                <w:kern w:val="0"/>
                <w:lang w:eastAsia="es-CO"/>
                <w14:ligatures w14:val="none"/>
              </w:rPr>
              <w:t>Missing</w:t>
            </w:r>
            <w:proofErr w:type="spellEnd"/>
          </w:p>
        </w:tc>
      </w:tr>
      <w:tr w:rsidR="008B20F8" w:rsidRPr="0001373E" w14:paraId="787D777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6D82495"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property_id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D001DA1"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645CEC3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05DD3A0"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city</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8C531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536DEE0D"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5BDE745C"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price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0022D5B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0E2F36C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3B524C61"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month</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F48FD6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043B17E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4557DFC"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year</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ECEF28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7C4B69BC"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A110A94"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surface_total</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ACFADC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30,79</w:t>
            </w:r>
          </w:p>
        </w:tc>
      </w:tr>
      <w:tr w:rsidR="008B20F8" w:rsidRPr="0001373E" w14:paraId="1D2D1FD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4245073"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surface_covered</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02F2F0F"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30,079</w:t>
            </w:r>
          </w:p>
        </w:tc>
      </w:tr>
      <w:tr w:rsidR="008B20F8" w:rsidRPr="0001373E" w14:paraId="082AE764"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672BBA05"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38C4B21"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18,26</w:t>
            </w:r>
          </w:p>
        </w:tc>
      </w:tr>
      <w:tr w:rsidR="008B20F8" w:rsidRPr="0001373E" w14:paraId="6435E1D5"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0FB95D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bedrooms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EB0EB0A"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05E6B7C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2258452"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bathrooms</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7451EC64"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10,071</w:t>
            </w:r>
          </w:p>
        </w:tc>
      </w:tr>
      <w:tr w:rsidR="008B20F8" w:rsidRPr="0001373E" w14:paraId="4966F0D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7F25635F"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property_type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58622D0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7E5CE8A9"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D31320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operation_type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335927E9"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702D2670"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4D56A57D"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lat</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10177D43"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072A948B"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F28923F"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lon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227F4298"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w:t>
            </w:r>
          </w:p>
        </w:tc>
      </w:tr>
      <w:tr w:rsidR="008B20F8" w:rsidRPr="0001373E" w14:paraId="2593B941"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07914B60"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title</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C056229"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22</w:t>
            </w:r>
          </w:p>
        </w:tc>
      </w:tr>
      <w:tr w:rsidR="008B20F8" w:rsidRPr="0001373E" w14:paraId="19FC792A" w14:textId="77777777" w:rsidTr="008B20F8">
        <w:trPr>
          <w:trHeight w:val="300"/>
        </w:trPr>
        <w:tc>
          <w:tcPr>
            <w:tcW w:w="3401" w:type="pct"/>
            <w:tcBorders>
              <w:top w:val="nil"/>
              <w:left w:val="single" w:sz="4" w:space="0" w:color="auto"/>
              <w:bottom w:val="single" w:sz="4" w:space="0" w:color="auto"/>
              <w:right w:val="single" w:sz="4" w:space="0" w:color="auto"/>
            </w:tcBorders>
            <w:shd w:val="clear" w:color="auto" w:fill="auto"/>
            <w:noWrap/>
            <w:vAlign w:val="center"/>
            <w:hideMark/>
          </w:tcPr>
          <w:p w14:paraId="2F36BDEB"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description</w:t>
            </w:r>
            <w:proofErr w:type="spellEnd"/>
          </w:p>
        </w:tc>
        <w:tc>
          <w:tcPr>
            <w:tcW w:w="1599" w:type="pct"/>
            <w:tcBorders>
              <w:top w:val="nil"/>
              <w:left w:val="nil"/>
              <w:bottom w:val="single" w:sz="4" w:space="0" w:color="auto"/>
              <w:right w:val="single" w:sz="4" w:space="0" w:color="auto"/>
            </w:tcBorders>
            <w:shd w:val="clear" w:color="auto" w:fill="auto"/>
            <w:noWrap/>
            <w:vAlign w:val="center"/>
            <w:hideMark/>
          </w:tcPr>
          <w:p w14:paraId="6220A8E6" w14:textId="77777777" w:rsidR="008B20F8" w:rsidRPr="0001373E" w:rsidRDefault="008B20F8" w:rsidP="008B20F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9</w:t>
            </w:r>
          </w:p>
        </w:tc>
      </w:tr>
    </w:tbl>
    <w:p w14:paraId="5329584E" w14:textId="77777777" w:rsidR="00EF2108" w:rsidRPr="0001373E" w:rsidRDefault="00EF2108" w:rsidP="00EF2108">
      <w:pPr>
        <w:rPr>
          <w:rFonts w:ascii="Times New Roman" w:hAnsi="Times New Roman" w:cs="Times New Roman"/>
        </w:rPr>
      </w:pPr>
    </w:p>
    <w:p w14:paraId="10598063" w14:textId="77777777" w:rsidR="00EF2108" w:rsidRPr="0001373E" w:rsidRDefault="00EF2108" w:rsidP="00EF2108">
      <w:pPr>
        <w:rPr>
          <w:rFonts w:ascii="Times New Roman" w:hAnsi="Times New Roman" w:cs="Times New Roman"/>
        </w:rPr>
      </w:pPr>
    </w:p>
    <w:tbl>
      <w:tblPr>
        <w:tblW w:w="5000" w:type="pct"/>
        <w:tblCellMar>
          <w:left w:w="70" w:type="dxa"/>
          <w:right w:w="70" w:type="dxa"/>
        </w:tblCellMar>
        <w:tblLook w:val="04A0" w:firstRow="1" w:lastRow="0" w:firstColumn="1" w:lastColumn="0" w:noHBand="0" w:noVBand="1"/>
      </w:tblPr>
      <w:tblGrid>
        <w:gridCol w:w="1905"/>
        <w:gridCol w:w="779"/>
        <w:gridCol w:w="1587"/>
        <w:gridCol w:w="1587"/>
        <w:gridCol w:w="1384"/>
        <w:gridCol w:w="1586"/>
      </w:tblGrid>
      <w:tr w:rsidR="00EF2108" w:rsidRPr="0001373E" w14:paraId="0BFDB879" w14:textId="77777777" w:rsidTr="00EF2108">
        <w:trPr>
          <w:trHeight w:val="300"/>
        </w:trPr>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4D008" w14:textId="77777777" w:rsidR="00EF2108" w:rsidRPr="0001373E" w:rsidRDefault="00EF2108" w:rsidP="00EF2108">
            <w:pPr>
              <w:spacing w:after="0" w:line="240" w:lineRule="auto"/>
              <w:jc w:val="center"/>
              <w:rPr>
                <w:rFonts w:ascii="Times New Roman" w:eastAsia="Times New Roman" w:hAnsi="Times New Roman" w:cs="Times New Roman"/>
                <w:b/>
                <w:bCs/>
                <w:color w:val="000000"/>
                <w:kern w:val="0"/>
                <w:lang w:eastAsia="es-CO"/>
                <w14:ligatures w14:val="none"/>
              </w:rPr>
            </w:pPr>
            <w:r w:rsidRPr="0001373E">
              <w:rPr>
                <w:rFonts w:ascii="Times New Roman" w:eastAsia="Times New Roman" w:hAnsi="Times New Roman" w:cs="Times New Roman"/>
                <w:b/>
                <w:bCs/>
                <w:color w:val="000000"/>
                <w:kern w:val="0"/>
                <w:lang w:eastAsia="es-CO"/>
                <w14:ligatures w14:val="none"/>
              </w:rPr>
              <w:lastRenderedPageBreak/>
              <w:t xml:space="preserve">Tabla 3. Estadísticas descriptivas de las variables numéricas. </w:t>
            </w:r>
          </w:p>
        </w:tc>
      </w:tr>
      <w:tr w:rsidR="00EF2108" w:rsidRPr="0001373E" w14:paraId="075C87A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F9AAD49" w14:textId="5AAAFF8D" w:rsidR="00EF2108" w:rsidRPr="0001373E" w:rsidRDefault="003A67DB" w:rsidP="00EF210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Variable</w:t>
            </w:r>
          </w:p>
        </w:tc>
        <w:tc>
          <w:tcPr>
            <w:tcW w:w="441" w:type="pct"/>
            <w:tcBorders>
              <w:top w:val="nil"/>
              <w:left w:val="nil"/>
              <w:bottom w:val="single" w:sz="4" w:space="0" w:color="auto"/>
              <w:right w:val="single" w:sz="4" w:space="0" w:color="auto"/>
            </w:tcBorders>
            <w:shd w:val="clear" w:color="auto" w:fill="auto"/>
            <w:noWrap/>
            <w:vAlign w:val="bottom"/>
            <w:hideMark/>
          </w:tcPr>
          <w:p w14:paraId="0BF68D42" w14:textId="77777777" w:rsidR="00EF2108" w:rsidRPr="0001373E" w:rsidRDefault="00EF2108" w:rsidP="00EF210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N</w:t>
            </w:r>
          </w:p>
        </w:tc>
        <w:tc>
          <w:tcPr>
            <w:tcW w:w="899" w:type="pct"/>
            <w:tcBorders>
              <w:top w:val="nil"/>
              <w:left w:val="nil"/>
              <w:bottom w:val="single" w:sz="4" w:space="0" w:color="auto"/>
              <w:right w:val="single" w:sz="4" w:space="0" w:color="auto"/>
            </w:tcBorders>
            <w:shd w:val="clear" w:color="auto" w:fill="auto"/>
            <w:noWrap/>
            <w:vAlign w:val="bottom"/>
            <w:hideMark/>
          </w:tcPr>
          <w:p w14:paraId="0C95D840" w14:textId="09A53A12" w:rsidR="00EF2108" w:rsidRPr="0001373E" w:rsidRDefault="003A67DB" w:rsidP="00EF210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Media</w:t>
            </w:r>
          </w:p>
        </w:tc>
        <w:tc>
          <w:tcPr>
            <w:tcW w:w="899" w:type="pct"/>
            <w:tcBorders>
              <w:top w:val="nil"/>
              <w:left w:val="nil"/>
              <w:bottom w:val="single" w:sz="4" w:space="0" w:color="auto"/>
              <w:right w:val="single" w:sz="4" w:space="0" w:color="auto"/>
            </w:tcBorders>
            <w:shd w:val="clear" w:color="auto" w:fill="auto"/>
            <w:noWrap/>
            <w:vAlign w:val="bottom"/>
            <w:hideMark/>
          </w:tcPr>
          <w:p w14:paraId="6B95B65C" w14:textId="7DC02B6F" w:rsidR="00EF2108" w:rsidRPr="0001373E" w:rsidRDefault="003A67DB" w:rsidP="00EF2108">
            <w:pPr>
              <w:spacing w:after="0" w:line="240" w:lineRule="auto"/>
              <w:jc w:val="center"/>
              <w:rPr>
                <w:rFonts w:ascii="Times New Roman" w:eastAsia="Times New Roman" w:hAnsi="Times New Roman" w:cs="Times New Roman"/>
                <w:color w:val="44546A" w:themeColor="text2"/>
                <w:kern w:val="0"/>
                <w:lang w:eastAsia="es-CO"/>
                <w14:ligatures w14:val="none"/>
              </w:rPr>
            </w:pPr>
            <w:proofErr w:type="spellStart"/>
            <w:r w:rsidRPr="0001373E">
              <w:rPr>
                <w:rFonts w:ascii="Times New Roman" w:eastAsia="Times New Roman" w:hAnsi="Times New Roman" w:cs="Times New Roman"/>
                <w:color w:val="44546A" w:themeColor="text2"/>
                <w:kern w:val="0"/>
                <w:lang w:eastAsia="es-CO"/>
                <w14:ligatures w14:val="none"/>
              </w:rPr>
              <w:t>Desv.Estándar</w:t>
            </w:r>
            <w:proofErr w:type="spellEnd"/>
          </w:p>
        </w:tc>
        <w:tc>
          <w:tcPr>
            <w:tcW w:w="784" w:type="pct"/>
            <w:tcBorders>
              <w:top w:val="nil"/>
              <w:left w:val="nil"/>
              <w:bottom w:val="single" w:sz="4" w:space="0" w:color="auto"/>
              <w:right w:val="single" w:sz="4" w:space="0" w:color="auto"/>
            </w:tcBorders>
            <w:shd w:val="clear" w:color="auto" w:fill="auto"/>
            <w:noWrap/>
            <w:vAlign w:val="bottom"/>
            <w:hideMark/>
          </w:tcPr>
          <w:p w14:paraId="6981E094" w14:textId="4FB2493D" w:rsidR="00EF2108" w:rsidRPr="0001373E" w:rsidRDefault="003A67DB" w:rsidP="00EF210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Mínimo</w:t>
            </w:r>
          </w:p>
        </w:tc>
        <w:tc>
          <w:tcPr>
            <w:tcW w:w="898" w:type="pct"/>
            <w:tcBorders>
              <w:top w:val="nil"/>
              <w:left w:val="nil"/>
              <w:bottom w:val="single" w:sz="4" w:space="0" w:color="auto"/>
              <w:right w:val="single" w:sz="4" w:space="0" w:color="auto"/>
            </w:tcBorders>
            <w:shd w:val="clear" w:color="auto" w:fill="auto"/>
            <w:noWrap/>
            <w:vAlign w:val="bottom"/>
            <w:hideMark/>
          </w:tcPr>
          <w:p w14:paraId="36918308" w14:textId="2ABC7BB7" w:rsidR="00EF2108" w:rsidRPr="0001373E" w:rsidRDefault="003A67DB" w:rsidP="00EF2108">
            <w:pPr>
              <w:spacing w:after="0" w:line="240" w:lineRule="auto"/>
              <w:jc w:val="center"/>
              <w:rPr>
                <w:rFonts w:ascii="Times New Roman" w:eastAsia="Times New Roman" w:hAnsi="Times New Roman" w:cs="Times New Roman"/>
                <w:color w:val="44546A" w:themeColor="text2"/>
                <w:kern w:val="0"/>
                <w:lang w:eastAsia="es-CO"/>
                <w14:ligatures w14:val="none"/>
              </w:rPr>
            </w:pPr>
            <w:r w:rsidRPr="0001373E">
              <w:rPr>
                <w:rFonts w:ascii="Times New Roman" w:eastAsia="Times New Roman" w:hAnsi="Times New Roman" w:cs="Times New Roman"/>
                <w:color w:val="44546A" w:themeColor="text2"/>
                <w:kern w:val="0"/>
                <w:lang w:eastAsia="es-CO"/>
                <w14:ligatures w14:val="none"/>
              </w:rPr>
              <w:t>Máximo</w:t>
            </w:r>
          </w:p>
        </w:tc>
      </w:tr>
      <w:tr w:rsidR="00EF2108" w:rsidRPr="0001373E" w14:paraId="0D9E1EDC"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3CCB88F"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price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5FD103D7"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708D2A4A"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648,639,006.0</w:t>
            </w:r>
          </w:p>
        </w:tc>
        <w:tc>
          <w:tcPr>
            <w:tcW w:w="899" w:type="pct"/>
            <w:tcBorders>
              <w:top w:val="nil"/>
              <w:left w:val="nil"/>
              <w:bottom w:val="single" w:sz="4" w:space="0" w:color="auto"/>
              <w:right w:val="single" w:sz="4" w:space="0" w:color="auto"/>
            </w:tcBorders>
            <w:shd w:val="clear" w:color="auto" w:fill="auto"/>
            <w:noWrap/>
            <w:vAlign w:val="bottom"/>
            <w:hideMark/>
          </w:tcPr>
          <w:p w14:paraId="729C5B4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307,081,200.0</w:t>
            </w:r>
          </w:p>
        </w:tc>
        <w:tc>
          <w:tcPr>
            <w:tcW w:w="784" w:type="pct"/>
            <w:tcBorders>
              <w:top w:val="nil"/>
              <w:left w:val="nil"/>
              <w:bottom w:val="single" w:sz="4" w:space="0" w:color="auto"/>
              <w:right w:val="single" w:sz="4" w:space="0" w:color="auto"/>
            </w:tcBorders>
            <w:shd w:val="clear" w:color="auto" w:fill="auto"/>
            <w:noWrap/>
            <w:vAlign w:val="bottom"/>
            <w:hideMark/>
          </w:tcPr>
          <w:p w14:paraId="7365CEE9"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300,000,000</w:t>
            </w:r>
          </w:p>
        </w:tc>
        <w:tc>
          <w:tcPr>
            <w:tcW w:w="898" w:type="pct"/>
            <w:tcBorders>
              <w:top w:val="nil"/>
              <w:left w:val="nil"/>
              <w:bottom w:val="single" w:sz="4" w:space="0" w:color="auto"/>
              <w:right w:val="single" w:sz="4" w:space="0" w:color="auto"/>
            </w:tcBorders>
            <w:shd w:val="clear" w:color="auto" w:fill="auto"/>
            <w:noWrap/>
            <w:vAlign w:val="bottom"/>
            <w:hideMark/>
          </w:tcPr>
          <w:p w14:paraId="23BFBC0E"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1,650,000,000</w:t>
            </w:r>
          </w:p>
        </w:tc>
      </w:tr>
      <w:tr w:rsidR="00EF2108" w:rsidRPr="0001373E" w14:paraId="3AA15EC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129320"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distancia_bus</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11A2E4C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312E8772"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948.7</w:t>
            </w:r>
          </w:p>
        </w:tc>
        <w:tc>
          <w:tcPr>
            <w:tcW w:w="899" w:type="pct"/>
            <w:tcBorders>
              <w:top w:val="nil"/>
              <w:left w:val="nil"/>
              <w:bottom w:val="single" w:sz="4" w:space="0" w:color="auto"/>
              <w:right w:val="single" w:sz="4" w:space="0" w:color="auto"/>
            </w:tcBorders>
            <w:shd w:val="clear" w:color="auto" w:fill="auto"/>
            <w:noWrap/>
            <w:vAlign w:val="bottom"/>
            <w:hideMark/>
          </w:tcPr>
          <w:p w14:paraId="610EF74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681.1</w:t>
            </w:r>
          </w:p>
        </w:tc>
        <w:tc>
          <w:tcPr>
            <w:tcW w:w="784" w:type="pct"/>
            <w:tcBorders>
              <w:top w:val="nil"/>
              <w:left w:val="nil"/>
              <w:bottom w:val="single" w:sz="4" w:space="0" w:color="auto"/>
              <w:right w:val="single" w:sz="4" w:space="0" w:color="auto"/>
            </w:tcBorders>
            <w:shd w:val="clear" w:color="auto" w:fill="auto"/>
            <w:noWrap/>
            <w:vAlign w:val="bottom"/>
            <w:hideMark/>
          </w:tcPr>
          <w:p w14:paraId="16306676"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w:t>
            </w:r>
          </w:p>
        </w:tc>
        <w:tc>
          <w:tcPr>
            <w:tcW w:w="898" w:type="pct"/>
            <w:tcBorders>
              <w:top w:val="nil"/>
              <w:left w:val="nil"/>
              <w:bottom w:val="single" w:sz="4" w:space="0" w:color="auto"/>
              <w:right w:val="single" w:sz="4" w:space="0" w:color="auto"/>
            </w:tcBorders>
            <w:shd w:val="clear" w:color="auto" w:fill="auto"/>
            <w:noWrap/>
            <w:vAlign w:val="bottom"/>
            <w:hideMark/>
          </w:tcPr>
          <w:p w14:paraId="59D77B48"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5,856.8</w:t>
            </w:r>
          </w:p>
        </w:tc>
      </w:tr>
      <w:tr w:rsidR="00EF2108" w:rsidRPr="0001373E" w14:paraId="38FB0386"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5BBD1E0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distancia_parque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134EAED"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625426A"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160.4</w:t>
            </w:r>
          </w:p>
        </w:tc>
        <w:tc>
          <w:tcPr>
            <w:tcW w:w="899" w:type="pct"/>
            <w:tcBorders>
              <w:top w:val="nil"/>
              <w:left w:val="nil"/>
              <w:bottom w:val="single" w:sz="4" w:space="0" w:color="auto"/>
              <w:right w:val="single" w:sz="4" w:space="0" w:color="auto"/>
            </w:tcBorders>
            <w:shd w:val="clear" w:color="auto" w:fill="auto"/>
            <w:noWrap/>
            <w:vAlign w:val="bottom"/>
            <w:hideMark/>
          </w:tcPr>
          <w:p w14:paraId="3E71BED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99.0</w:t>
            </w:r>
          </w:p>
        </w:tc>
        <w:tc>
          <w:tcPr>
            <w:tcW w:w="784" w:type="pct"/>
            <w:tcBorders>
              <w:top w:val="nil"/>
              <w:left w:val="nil"/>
              <w:bottom w:val="single" w:sz="4" w:space="0" w:color="auto"/>
              <w:right w:val="single" w:sz="4" w:space="0" w:color="auto"/>
            </w:tcBorders>
            <w:shd w:val="clear" w:color="auto" w:fill="auto"/>
            <w:noWrap/>
            <w:vAlign w:val="bottom"/>
            <w:hideMark/>
          </w:tcPr>
          <w:p w14:paraId="2CB222DB"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1.0</w:t>
            </w:r>
          </w:p>
        </w:tc>
        <w:tc>
          <w:tcPr>
            <w:tcW w:w="898" w:type="pct"/>
            <w:tcBorders>
              <w:top w:val="nil"/>
              <w:left w:val="nil"/>
              <w:bottom w:val="single" w:sz="4" w:space="0" w:color="auto"/>
              <w:right w:val="single" w:sz="4" w:space="0" w:color="auto"/>
            </w:tcBorders>
            <w:shd w:val="clear" w:color="auto" w:fill="auto"/>
            <w:noWrap/>
            <w:vAlign w:val="bottom"/>
            <w:hideMark/>
          </w:tcPr>
          <w:p w14:paraId="48EFF79C"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1,102.8</w:t>
            </w:r>
          </w:p>
        </w:tc>
      </w:tr>
      <w:tr w:rsidR="00EF2108" w:rsidRPr="0001373E" w14:paraId="093D0EC7"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10C2FC15"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distancia_cc</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234D6149"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A99F513"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658.0</w:t>
            </w:r>
          </w:p>
        </w:tc>
        <w:tc>
          <w:tcPr>
            <w:tcW w:w="899" w:type="pct"/>
            <w:tcBorders>
              <w:top w:val="nil"/>
              <w:left w:val="nil"/>
              <w:bottom w:val="single" w:sz="4" w:space="0" w:color="auto"/>
              <w:right w:val="single" w:sz="4" w:space="0" w:color="auto"/>
            </w:tcBorders>
            <w:shd w:val="clear" w:color="auto" w:fill="auto"/>
            <w:noWrap/>
            <w:vAlign w:val="bottom"/>
            <w:hideMark/>
          </w:tcPr>
          <w:p w14:paraId="2F5BC5A7"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382.2</w:t>
            </w:r>
          </w:p>
        </w:tc>
        <w:tc>
          <w:tcPr>
            <w:tcW w:w="784" w:type="pct"/>
            <w:tcBorders>
              <w:top w:val="nil"/>
              <w:left w:val="nil"/>
              <w:bottom w:val="single" w:sz="4" w:space="0" w:color="auto"/>
              <w:right w:val="single" w:sz="4" w:space="0" w:color="auto"/>
            </w:tcBorders>
            <w:shd w:val="clear" w:color="auto" w:fill="auto"/>
            <w:noWrap/>
            <w:vAlign w:val="bottom"/>
            <w:hideMark/>
          </w:tcPr>
          <w:p w14:paraId="6EBA52C9"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0.6</w:t>
            </w:r>
          </w:p>
        </w:tc>
        <w:tc>
          <w:tcPr>
            <w:tcW w:w="898" w:type="pct"/>
            <w:tcBorders>
              <w:top w:val="nil"/>
              <w:left w:val="nil"/>
              <w:bottom w:val="single" w:sz="4" w:space="0" w:color="auto"/>
              <w:right w:val="single" w:sz="4" w:space="0" w:color="auto"/>
            </w:tcBorders>
            <w:shd w:val="clear" w:color="auto" w:fill="auto"/>
            <w:noWrap/>
            <w:vAlign w:val="bottom"/>
            <w:hideMark/>
          </w:tcPr>
          <w:p w14:paraId="7D06CEEB"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4,004.8</w:t>
            </w:r>
          </w:p>
        </w:tc>
      </w:tr>
      <w:tr w:rsidR="00EF2108" w:rsidRPr="0001373E" w14:paraId="73B51642"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66C9015"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distancia_police</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0DE03A6B"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6E2DC49B"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1,012.4</w:t>
            </w:r>
          </w:p>
        </w:tc>
        <w:tc>
          <w:tcPr>
            <w:tcW w:w="899" w:type="pct"/>
            <w:tcBorders>
              <w:top w:val="nil"/>
              <w:left w:val="nil"/>
              <w:bottom w:val="single" w:sz="4" w:space="0" w:color="auto"/>
              <w:right w:val="single" w:sz="4" w:space="0" w:color="auto"/>
            </w:tcBorders>
            <w:shd w:val="clear" w:color="auto" w:fill="auto"/>
            <w:noWrap/>
            <w:vAlign w:val="bottom"/>
            <w:hideMark/>
          </w:tcPr>
          <w:p w14:paraId="6CDC4ED0"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507.6</w:t>
            </w:r>
          </w:p>
        </w:tc>
        <w:tc>
          <w:tcPr>
            <w:tcW w:w="784" w:type="pct"/>
            <w:tcBorders>
              <w:top w:val="nil"/>
              <w:left w:val="nil"/>
              <w:bottom w:val="single" w:sz="4" w:space="0" w:color="auto"/>
              <w:right w:val="single" w:sz="4" w:space="0" w:color="auto"/>
            </w:tcBorders>
            <w:shd w:val="clear" w:color="auto" w:fill="auto"/>
            <w:noWrap/>
            <w:vAlign w:val="bottom"/>
            <w:hideMark/>
          </w:tcPr>
          <w:p w14:paraId="5AC87FF7"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2.4</w:t>
            </w:r>
          </w:p>
        </w:tc>
        <w:tc>
          <w:tcPr>
            <w:tcW w:w="898" w:type="pct"/>
            <w:tcBorders>
              <w:top w:val="nil"/>
              <w:left w:val="nil"/>
              <w:bottom w:val="single" w:sz="4" w:space="0" w:color="auto"/>
              <w:right w:val="single" w:sz="4" w:space="0" w:color="auto"/>
            </w:tcBorders>
            <w:shd w:val="clear" w:color="auto" w:fill="auto"/>
            <w:noWrap/>
            <w:vAlign w:val="bottom"/>
            <w:hideMark/>
          </w:tcPr>
          <w:p w14:paraId="58E2110D"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2,236.9</w:t>
            </w:r>
          </w:p>
        </w:tc>
      </w:tr>
      <w:tr w:rsidR="00EF2108" w:rsidRPr="0001373E" w14:paraId="1DA60EAD" w14:textId="77777777" w:rsidTr="00EF2108">
        <w:trPr>
          <w:trHeight w:val="300"/>
        </w:trPr>
        <w:tc>
          <w:tcPr>
            <w:tcW w:w="1079" w:type="pct"/>
            <w:tcBorders>
              <w:top w:val="nil"/>
              <w:left w:val="single" w:sz="4" w:space="0" w:color="auto"/>
              <w:bottom w:val="single" w:sz="4" w:space="0" w:color="auto"/>
              <w:right w:val="single" w:sz="4" w:space="0" w:color="auto"/>
            </w:tcBorders>
            <w:shd w:val="clear" w:color="auto" w:fill="auto"/>
            <w:noWrap/>
            <w:vAlign w:val="bottom"/>
            <w:hideMark/>
          </w:tcPr>
          <w:p w14:paraId="0523C975"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01373E">
              <w:rPr>
                <w:rFonts w:ascii="Times New Roman" w:eastAsia="Times New Roman" w:hAnsi="Times New Roman" w:cs="Times New Roman"/>
                <w:color w:val="000000"/>
                <w:kern w:val="0"/>
                <w:lang w:eastAsia="es-CO"/>
                <w14:ligatures w14:val="none"/>
              </w:rPr>
              <w:t>surface_total</w:t>
            </w:r>
            <w:proofErr w:type="spellEnd"/>
          </w:p>
        </w:tc>
        <w:tc>
          <w:tcPr>
            <w:tcW w:w="441" w:type="pct"/>
            <w:tcBorders>
              <w:top w:val="nil"/>
              <w:left w:val="nil"/>
              <w:bottom w:val="single" w:sz="4" w:space="0" w:color="auto"/>
              <w:right w:val="single" w:sz="4" w:space="0" w:color="auto"/>
            </w:tcBorders>
            <w:shd w:val="clear" w:color="auto" w:fill="auto"/>
            <w:noWrap/>
            <w:vAlign w:val="bottom"/>
            <w:hideMark/>
          </w:tcPr>
          <w:p w14:paraId="48F43B23"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36,621</w:t>
            </w:r>
          </w:p>
        </w:tc>
        <w:tc>
          <w:tcPr>
            <w:tcW w:w="899" w:type="pct"/>
            <w:tcBorders>
              <w:top w:val="nil"/>
              <w:left w:val="nil"/>
              <w:bottom w:val="single" w:sz="4" w:space="0" w:color="auto"/>
              <w:right w:val="single" w:sz="4" w:space="0" w:color="auto"/>
            </w:tcBorders>
            <w:shd w:val="clear" w:color="auto" w:fill="auto"/>
            <w:noWrap/>
            <w:vAlign w:val="bottom"/>
            <w:hideMark/>
          </w:tcPr>
          <w:p w14:paraId="5C8D78F1"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136.7</w:t>
            </w:r>
          </w:p>
        </w:tc>
        <w:tc>
          <w:tcPr>
            <w:tcW w:w="899" w:type="pct"/>
            <w:tcBorders>
              <w:top w:val="nil"/>
              <w:left w:val="nil"/>
              <w:bottom w:val="single" w:sz="4" w:space="0" w:color="auto"/>
              <w:right w:val="single" w:sz="4" w:space="0" w:color="auto"/>
            </w:tcBorders>
            <w:shd w:val="clear" w:color="auto" w:fill="auto"/>
            <w:noWrap/>
            <w:vAlign w:val="bottom"/>
            <w:hideMark/>
          </w:tcPr>
          <w:p w14:paraId="3A659D7A"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79.7</w:t>
            </w:r>
          </w:p>
        </w:tc>
        <w:tc>
          <w:tcPr>
            <w:tcW w:w="784" w:type="pct"/>
            <w:tcBorders>
              <w:top w:val="nil"/>
              <w:left w:val="nil"/>
              <w:bottom w:val="single" w:sz="4" w:space="0" w:color="auto"/>
              <w:right w:val="single" w:sz="4" w:space="0" w:color="auto"/>
            </w:tcBorders>
            <w:shd w:val="clear" w:color="auto" w:fill="auto"/>
            <w:noWrap/>
            <w:vAlign w:val="bottom"/>
            <w:hideMark/>
          </w:tcPr>
          <w:p w14:paraId="675728AF"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28.0</w:t>
            </w:r>
          </w:p>
        </w:tc>
        <w:tc>
          <w:tcPr>
            <w:tcW w:w="898" w:type="pct"/>
            <w:tcBorders>
              <w:top w:val="nil"/>
              <w:left w:val="nil"/>
              <w:bottom w:val="single" w:sz="4" w:space="0" w:color="auto"/>
              <w:right w:val="single" w:sz="4" w:space="0" w:color="auto"/>
            </w:tcBorders>
            <w:shd w:val="clear" w:color="auto" w:fill="auto"/>
            <w:noWrap/>
            <w:vAlign w:val="bottom"/>
            <w:hideMark/>
          </w:tcPr>
          <w:p w14:paraId="15C0B9D6" w14:textId="77777777" w:rsidR="00EF2108" w:rsidRPr="0001373E" w:rsidRDefault="00EF2108" w:rsidP="00EF2108">
            <w:pPr>
              <w:spacing w:after="0" w:line="240" w:lineRule="auto"/>
              <w:jc w:val="center"/>
              <w:rPr>
                <w:rFonts w:ascii="Times New Roman" w:eastAsia="Times New Roman" w:hAnsi="Times New Roman" w:cs="Times New Roman"/>
                <w:color w:val="000000"/>
                <w:kern w:val="0"/>
                <w:lang w:eastAsia="es-CO"/>
                <w14:ligatures w14:val="none"/>
              </w:rPr>
            </w:pPr>
            <w:r w:rsidRPr="0001373E">
              <w:rPr>
                <w:rFonts w:ascii="Times New Roman" w:eastAsia="Times New Roman" w:hAnsi="Times New Roman" w:cs="Times New Roman"/>
                <w:color w:val="000000"/>
                <w:kern w:val="0"/>
                <w:lang w:eastAsia="es-CO"/>
                <w14:ligatures w14:val="none"/>
              </w:rPr>
              <w:t>500.0</w:t>
            </w:r>
          </w:p>
        </w:tc>
      </w:tr>
    </w:tbl>
    <w:p w14:paraId="46E09A1D" w14:textId="5436D6D0" w:rsidR="00433E30" w:rsidRPr="0001373E" w:rsidRDefault="00433E30" w:rsidP="00EF2108">
      <w:pPr>
        <w:rPr>
          <w:rFonts w:ascii="Times New Roman" w:hAnsi="Times New Roman" w:cs="Times New Roman"/>
        </w:rPr>
      </w:pPr>
    </w:p>
    <w:tbl>
      <w:tblPr>
        <w:tblW w:w="5000" w:type="pct"/>
        <w:tblCellMar>
          <w:left w:w="70" w:type="dxa"/>
          <w:right w:w="70" w:type="dxa"/>
        </w:tblCellMar>
        <w:tblLook w:val="04A0" w:firstRow="1" w:lastRow="0" w:firstColumn="1" w:lastColumn="0" w:noHBand="0" w:noVBand="1"/>
      </w:tblPr>
      <w:tblGrid>
        <w:gridCol w:w="3157"/>
        <w:gridCol w:w="5671"/>
      </w:tblGrid>
      <w:tr w:rsidR="00433E30" w:rsidRPr="00433E30" w14:paraId="4D56333E" w14:textId="77777777" w:rsidTr="00433E30">
        <w:trPr>
          <w:trHeight w:val="300"/>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B6A34" w14:textId="77777777" w:rsidR="00433E30" w:rsidRPr="0091519C" w:rsidRDefault="00433E30" w:rsidP="00433E30">
            <w:pPr>
              <w:spacing w:after="0" w:line="240" w:lineRule="auto"/>
              <w:jc w:val="center"/>
              <w:rPr>
                <w:rFonts w:ascii="Times New Roman" w:eastAsia="Times New Roman" w:hAnsi="Times New Roman" w:cs="Times New Roman"/>
                <w:b/>
                <w:bCs/>
                <w:color w:val="000000"/>
                <w:kern w:val="0"/>
                <w:lang w:eastAsia="es-CO"/>
                <w14:ligatures w14:val="none"/>
              </w:rPr>
            </w:pPr>
            <w:r w:rsidRPr="0091519C">
              <w:rPr>
                <w:rFonts w:ascii="Times New Roman" w:eastAsia="Times New Roman" w:hAnsi="Times New Roman" w:cs="Times New Roman"/>
                <w:b/>
                <w:bCs/>
                <w:color w:val="000000"/>
                <w:kern w:val="0"/>
                <w:lang w:eastAsia="es-CO"/>
                <w14:ligatures w14:val="none"/>
              </w:rPr>
              <w:t>Tabla 4. Resultados predichos</w:t>
            </w:r>
          </w:p>
        </w:tc>
      </w:tr>
      <w:tr w:rsidR="00433E30" w:rsidRPr="00433E30" w14:paraId="7E07671C"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7EF8B001" w14:textId="77777777" w:rsidR="00433E30" w:rsidRPr="0091519C" w:rsidRDefault="00433E30" w:rsidP="00433E30">
            <w:pPr>
              <w:spacing w:after="0" w:line="240" w:lineRule="auto"/>
              <w:jc w:val="center"/>
              <w:rPr>
                <w:rFonts w:ascii="Times New Roman" w:eastAsia="Times New Roman" w:hAnsi="Times New Roman" w:cs="Times New Roman"/>
                <w:color w:val="44546A" w:themeColor="text2"/>
                <w:kern w:val="0"/>
                <w:lang w:eastAsia="es-CO"/>
                <w14:ligatures w14:val="none"/>
              </w:rPr>
            </w:pPr>
            <w:r w:rsidRPr="0091519C">
              <w:rPr>
                <w:rFonts w:ascii="Times New Roman" w:eastAsia="Times New Roman" w:hAnsi="Times New Roman" w:cs="Times New Roman"/>
                <w:color w:val="44546A" w:themeColor="text2"/>
                <w:kern w:val="0"/>
                <w:lang w:eastAsia="es-CO"/>
                <w14:ligatures w14:val="none"/>
              </w:rPr>
              <w:t>Modelo</w:t>
            </w:r>
          </w:p>
        </w:tc>
        <w:tc>
          <w:tcPr>
            <w:tcW w:w="3212" w:type="pct"/>
            <w:tcBorders>
              <w:top w:val="nil"/>
              <w:left w:val="nil"/>
              <w:bottom w:val="single" w:sz="4" w:space="0" w:color="auto"/>
              <w:right w:val="single" w:sz="4" w:space="0" w:color="auto"/>
            </w:tcBorders>
            <w:shd w:val="clear" w:color="auto" w:fill="auto"/>
            <w:noWrap/>
            <w:vAlign w:val="center"/>
            <w:hideMark/>
          </w:tcPr>
          <w:p w14:paraId="25851871" w14:textId="77777777" w:rsidR="00433E30" w:rsidRPr="0091519C" w:rsidRDefault="00433E30" w:rsidP="00433E30">
            <w:pPr>
              <w:spacing w:after="0" w:line="240" w:lineRule="auto"/>
              <w:jc w:val="center"/>
              <w:rPr>
                <w:rFonts w:ascii="Times New Roman" w:eastAsia="Times New Roman" w:hAnsi="Times New Roman" w:cs="Times New Roman"/>
                <w:color w:val="44546A" w:themeColor="text2"/>
                <w:kern w:val="0"/>
                <w:lang w:eastAsia="es-CO"/>
                <w14:ligatures w14:val="none"/>
              </w:rPr>
            </w:pPr>
            <w:r w:rsidRPr="0091519C">
              <w:rPr>
                <w:rFonts w:ascii="Times New Roman" w:eastAsia="Times New Roman" w:hAnsi="Times New Roman" w:cs="Times New Roman"/>
                <w:color w:val="44546A" w:themeColor="text2"/>
                <w:kern w:val="0"/>
                <w:lang w:eastAsia="es-CO"/>
                <w14:ligatures w14:val="none"/>
              </w:rPr>
              <w:t>MAE</w:t>
            </w:r>
          </w:p>
        </w:tc>
      </w:tr>
      <w:tr w:rsidR="00433E30" w:rsidRPr="00433E30" w14:paraId="266ADA1F"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7D0BA8FC"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Ridge 1</w:t>
            </w:r>
          </w:p>
        </w:tc>
        <w:tc>
          <w:tcPr>
            <w:tcW w:w="3212" w:type="pct"/>
            <w:tcBorders>
              <w:top w:val="nil"/>
              <w:left w:val="nil"/>
              <w:bottom w:val="single" w:sz="4" w:space="0" w:color="auto"/>
              <w:right w:val="single" w:sz="4" w:space="0" w:color="auto"/>
            </w:tcBorders>
            <w:shd w:val="clear" w:color="auto" w:fill="auto"/>
            <w:noWrap/>
            <w:vAlign w:val="center"/>
            <w:hideMark/>
          </w:tcPr>
          <w:p w14:paraId="435EC9A7"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$ 307.245.804</w:t>
            </w:r>
          </w:p>
        </w:tc>
      </w:tr>
      <w:tr w:rsidR="00433E30" w:rsidRPr="00433E30" w14:paraId="6667A864"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6C3E918E"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Ridge 2</w:t>
            </w:r>
          </w:p>
        </w:tc>
        <w:tc>
          <w:tcPr>
            <w:tcW w:w="3212" w:type="pct"/>
            <w:tcBorders>
              <w:top w:val="nil"/>
              <w:left w:val="nil"/>
              <w:bottom w:val="single" w:sz="4" w:space="0" w:color="auto"/>
              <w:right w:val="single" w:sz="4" w:space="0" w:color="auto"/>
            </w:tcBorders>
            <w:shd w:val="clear" w:color="auto" w:fill="auto"/>
            <w:noWrap/>
            <w:vAlign w:val="center"/>
            <w:hideMark/>
          </w:tcPr>
          <w:p w14:paraId="3762DA90"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$ 299.731.073</w:t>
            </w:r>
          </w:p>
        </w:tc>
      </w:tr>
      <w:tr w:rsidR="00433E30" w:rsidRPr="00433E30" w14:paraId="0A414AAB"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31B3FB9D"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Lasso 1</w:t>
            </w:r>
          </w:p>
        </w:tc>
        <w:tc>
          <w:tcPr>
            <w:tcW w:w="3212" w:type="pct"/>
            <w:tcBorders>
              <w:top w:val="nil"/>
              <w:left w:val="nil"/>
              <w:bottom w:val="single" w:sz="4" w:space="0" w:color="auto"/>
              <w:right w:val="single" w:sz="4" w:space="0" w:color="auto"/>
            </w:tcBorders>
            <w:shd w:val="clear" w:color="auto" w:fill="auto"/>
            <w:noWrap/>
            <w:vAlign w:val="center"/>
            <w:hideMark/>
          </w:tcPr>
          <w:p w14:paraId="60C89677"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$ 281.857.046</w:t>
            </w:r>
          </w:p>
        </w:tc>
      </w:tr>
      <w:tr w:rsidR="00433E30" w:rsidRPr="00433E30" w14:paraId="093EED0C"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05DA4A22"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Lasso 2</w:t>
            </w:r>
          </w:p>
        </w:tc>
        <w:tc>
          <w:tcPr>
            <w:tcW w:w="3212" w:type="pct"/>
            <w:tcBorders>
              <w:top w:val="nil"/>
              <w:left w:val="nil"/>
              <w:bottom w:val="single" w:sz="4" w:space="0" w:color="auto"/>
              <w:right w:val="single" w:sz="4" w:space="0" w:color="auto"/>
            </w:tcBorders>
            <w:shd w:val="clear" w:color="auto" w:fill="auto"/>
            <w:noWrap/>
            <w:vAlign w:val="center"/>
            <w:hideMark/>
          </w:tcPr>
          <w:p w14:paraId="225A9CD2"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$ 283.165.000</w:t>
            </w:r>
          </w:p>
        </w:tc>
      </w:tr>
      <w:tr w:rsidR="00433E30" w:rsidRPr="00433E30" w14:paraId="4C2D8C03"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4E18A725"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proofErr w:type="spellStart"/>
            <w:r w:rsidRPr="00433E30">
              <w:rPr>
                <w:rFonts w:ascii="Times New Roman" w:eastAsia="Times New Roman" w:hAnsi="Times New Roman" w:cs="Times New Roman"/>
                <w:color w:val="000000"/>
                <w:kern w:val="0"/>
                <w:lang w:eastAsia="es-CO"/>
                <w14:ligatures w14:val="none"/>
              </w:rPr>
              <w:t>Arbol</w:t>
            </w:r>
            <w:proofErr w:type="spellEnd"/>
          </w:p>
        </w:tc>
        <w:tc>
          <w:tcPr>
            <w:tcW w:w="3212" w:type="pct"/>
            <w:tcBorders>
              <w:top w:val="nil"/>
              <w:left w:val="nil"/>
              <w:bottom w:val="single" w:sz="4" w:space="0" w:color="auto"/>
              <w:right w:val="single" w:sz="4" w:space="0" w:color="auto"/>
            </w:tcBorders>
            <w:shd w:val="clear" w:color="auto" w:fill="auto"/>
            <w:noWrap/>
            <w:vAlign w:val="center"/>
            <w:hideMark/>
          </w:tcPr>
          <w:p w14:paraId="22D122B7"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$ 303.274.595</w:t>
            </w:r>
          </w:p>
        </w:tc>
      </w:tr>
      <w:tr w:rsidR="00433E30" w:rsidRPr="00433E30" w14:paraId="761E8640" w14:textId="77777777" w:rsidTr="00433E30">
        <w:trPr>
          <w:trHeight w:val="300"/>
        </w:trPr>
        <w:tc>
          <w:tcPr>
            <w:tcW w:w="1788" w:type="pct"/>
            <w:tcBorders>
              <w:top w:val="nil"/>
              <w:left w:val="single" w:sz="4" w:space="0" w:color="auto"/>
              <w:bottom w:val="single" w:sz="4" w:space="0" w:color="auto"/>
              <w:right w:val="single" w:sz="4" w:space="0" w:color="auto"/>
            </w:tcBorders>
            <w:shd w:val="clear" w:color="auto" w:fill="auto"/>
            <w:noWrap/>
            <w:vAlign w:val="center"/>
            <w:hideMark/>
          </w:tcPr>
          <w:p w14:paraId="0A613E83"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Forest</w:t>
            </w:r>
          </w:p>
        </w:tc>
        <w:tc>
          <w:tcPr>
            <w:tcW w:w="3212" w:type="pct"/>
            <w:tcBorders>
              <w:top w:val="nil"/>
              <w:left w:val="nil"/>
              <w:bottom w:val="single" w:sz="4" w:space="0" w:color="auto"/>
              <w:right w:val="single" w:sz="4" w:space="0" w:color="auto"/>
            </w:tcBorders>
            <w:shd w:val="clear" w:color="auto" w:fill="auto"/>
            <w:noWrap/>
            <w:vAlign w:val="center"/>
            <w:hideMark/>
          </w:tcPr>
          <w:p w14:paraId="4FA7DEE3" w14:textId="77777777" w:rsidR="00433E30" w:rsidRPr="00433E30" w:rsidRDefault="00433E30" w:rsidP="00433E30">
            <w:pPr>
              <w:spacing w:after="0" w:line="240" w:lineRule="auto"/>
              <w:jc w:val="center"/>
              <w:rPr>
                <w:rFonts w:ascii="Times New Roman" w:eastAsia="Times New Roman" w:hAnsi="Times New Roman" w:cs="Times New Roman"/>
                <w:color w:val="000000"/>
                <w:kern w:val="0"/>
                <w:lang w:eastAsia="es-CO"/>
                <w14:ligatures w14:val="none"/>
              </w:rPr>
            </w:pPr>
            <w:r w:rsidRPr="00433E30">
              <w:rPr>
                <w:rFonts w:ascii="Times New Roman" w:eastAsia="Times New Roman" w:hAnsi="Times New Roman" w:cs="Times New Roman"/>
                <w:color w:val="000000"/>
                <w:kern w:val="0"/>
                <w:lang w:eastAsia="es-CO"/>
                <w14:ligatures w14:val="none"/>
              </w:rPr>
              <w:t>$ 225.148.279</w:t>
            </w:r>
          </w:p>
        </w:tc>
      </w:tr>
    </w:tbl>
    <w:p w14:paraId="77FE8232" w14:textId="77777777" w:rsidR="00433E30" w:rsidRPr="0001373E" w:rsidRDefault="00433E30" w:rsidP="00EF2108">
      <w:pPr>
        <w:rPr>
          <w:rFonts w:ascii="Times New Roman" w:hAnsi="Times New Roman" w:cs="Times New Roman"/>
        </w:rPr>
      </w:pPr>
    </w:p>
    <w:p w14:paraId="3340B39A" w14:textId="70EABA6B" w:rsidR="00EF2108" w:rsidRPr="0001373E" w:rsidRDefault="00433E30" w:rsidP="00EF2108">
      <w:pPr>
        <w:rPr>
          <w:rFonts w:ascii="Times New Roman" w:hAnsi="Times New Roman" w:cs="Times New Roman"/>
        </w:rPr>
      </w:pPr>
      <w:r w:rsidRPr="0001373E">
        <w:rPr>
          <w:rFonts w:ascii="Times New Roman" w:hAnsi="Times New Roman" w:cs="Times New Roman"/>
        </w:rPr>
        <w:br w:type="page"/>
      </w:r>
    </w:p>
    <w:p w14:paraId="30B358AE"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 xml:space="preserve">Gráfica 1 - Distancias a Transmilenio y </w:t>
      </w:r>
      <w:proofErr w:type="spellStart"/>
      <w:r w:rsidRPr="0001373E">
        <w:rPr>
          <w:rFonts w:ascii="Times New Roman" w:hAnsi="Times New Roman" w:cs="Times New Roman"/>
          <w:b/>
          <w:bCs/>
          <w:sz w:val="24"/>
          <w:szCs w:val="24"/>
        </w:rPr>
        <w:t>Ciclorutas</w:t>
      </w:r>
      <w:proofErr w:type="spellEnd"/>
      <w:r w:rsidRPr="0001373E">
        <w:rPr>
          <w:rFonts w:ascii="Times New Roman" w:hAnsi="Times New Roman" w:cs="Times New Roman"/>
          <w:b/>
          <w:bCs/>
          <w:sz w:val="24"/>
          <w:szCs w:val="24"/>
        </w:rPr>
        <w:t>:**</w:t>
      </w:r>
      <w:r w:rsidRPr="0001373E">
        <w:rPr>
          <w:rFonts w:ascii="Times New Roman" w:hAnsi="Times New Roman" w:cs="Times New Roman"/>
          <w:sz w:val="24"/>
          <w:szCs w:val="24"/>
        </w:rPr>
        <w:t xml:space="preserve"> Esta gráfica revela una tendencia decreciente en los precios de las propiedades a medida que aumenta la distancia a las estaciones de Transmilenio y </w:t>
      </w:r>
      <w:proofErr w:type="spellStart"/>
      <w:r w:rsidRPr="0001373E">
        <w:rPr>
          <w:rFonts w:ascii="Times New Roman" w:hAnsi="Times New Roman" w:cs="Times New Roman"/>
          <w:sz w:val="24"/>
          <w:szCs w:val="24"/>
        </w:rPr>
        <w:t>ciclorutas</w:t>
      </w:r>
      <w:proofErr w:type="spellEnd"/>
      <w:r w:rsidRPr="0001373E">
        <w:rPr>
          <w:rFonts w:ascii="Times New Roman" w:hAnsi="Times New Roman" w:cs="Times New Roman"/>
          <w:sz w:val="24"/>
          <w:szCs w:val="24"/>
        </w:rPr>
        <w:t>. Sin embargo, la disminución de valor se hace más pronunciada a partir de los 2 kilómetros. Esto sugiere que los compradores valoran en gran medida la conectividad y la facilidad de desplazamiento en la ciudad.</w:t>
      </w:r>
    </w:p>
    <w:p w14:paraId="4C0661B3" w14:textId="2273C070" w:rsidR="00E6650C" w:rsidRPr="009335FD" w:rsidRDefault="00E6650C" w:rsidP="00E6650C">
      <w:pPr>
        <w:rPr>
          <w:rFonts w:ascii="Times New Roman" w:hAnsi="Times New Roman" w:cs="Times New Roman"/>
          <w:color w:val="FF0000"/>
          <w:sz w:val="24"/>
          <w:szCs w:val="24"/>
        </w:rPr>
      </w:pPr>
      <w:r w:rsidRPr="0001373E">
        <w:rPr>
          <w:rFonts w:ascii="Times New Roman" w:hAnsi="Times New Roman" w:cs="Times New Roman"/>
          <w:noProof/>
          <w:color w:val="FF0000"/>
          <w:sz w:val="24"/>
          <w:szCs w:val="24"/>
        </w:rPr>
        <w:drawing>
          <wp:inline distT="0" distB="0" distL="0" distR="0" wp14:anchorId="75808AB2" wp14:editId="5F55BEFB">
            <wp:extent cx="6051826" cy="3889375"/>
            <wp:effectExtent l="0" t="0" r="6350" b="0"/>
            <wp:docPr id="750282956" name="Imagen 4"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82956" name="Imagen 4" descr="Imagen que contiene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9010" cy="3900419"/>
                    </a:xfrm>
                    <a:prstGeom prst="rect">
                      <a:avLst/>
                    </a:prstGeom>
                    <a:noFill/>
                  </pic:spPr>
                </pic:pic>
              </a:graphicData>
            </a:graphic>
          </wp:inline>
        </w:drawing>
      </w:r>
    </w:p>
    <w:p w14:paraId="2317ABCE" w14:textId="77777777" w:rsidR="00E6650C" w:rsidRDefault="00E6650C" w:rsidP="00E6650C">
      <w:pPr>
        <w:rPr>
          <w:rFonts w:ascii="Times New Roman" w:hAnsi="Times New Roman" w:cs="Times New Roman"/>
          <w:sz w:val="24"/>
          <w:szCs w:val="24"/>
        </w:rPr>
      </w:pPr>
    </w:p>
    <w:p w14:paraId="1B22B745" w14:textId="77777777" w:rsidR="009335FD" w:rsidRDefault="009335FD" w:rsidP="00E6650C">
      <w:pPr>
        <w:rPr>
          <w:rFonts w:ascii="Times New Roman" w:hAnsi="Times New Roman" w:cs="Times New Roman"/>
          <w:sz w:val="24"/>
          <w:szCs w:val="24"/>
        </w:rPr>
      </w:pPr>
    </w:p>
    <w:p w14:paraId="5A978648" w14:textId="77777777" w:rsidR="009335FD" w:rsidRDefault="009335FD" w:rsidP="00E6650C">
      <w:pPr>
        <w:rPr>
          <w:rFonts w:ascii="Times New Roman" w:hAnsi="Times New Roman" w:cs="Times New Roman"/>
          <w:sz w:val="24"/>
          <w:szCs w:val="24"/>
        </w:rPr>
      </w:pPr>
    </w:p>
    <w:p w14:paraId="7014DBF5" w14:textId="77777777" w:rsidR="009335FD" w:rsidRDefault="009335FD" w:rsidP="00E6650C">
      <w:pPr>
        <w:rPr>
          <w:rFonts w:ascii="Times New Roman" w:hAnsi="Times New Roman" w:cs="Times New Roman"/>
          <w:sz w:val="24"/>
          <w:szCs w:val="24"/>
        </w:rPr>
      </w:pPr>
    </w:p>
    <w:p w14:paraId="27FB8C54" w14:textId="77777777" w:rsidR="009335FD" w:rsidRDefault="009335FD" w:rsidP="00E6650C">
      <w:pPr>
        <w:rPr>
          <w:rFonts w:ascii="Times New Roman" w:hAnsi="Times New Roman" w:cs="Times New Roman"/>
          <w:sz w:val="24"/>
          <w:szCs w:val="24"/>
        </w:rPr>
      </w:pPr>
    </w:p>
    <w:p w14:paraId="456B380C" w14:textId="77777777" w:rsidR="009335FD" w:rsidRDefault="009335FD" w:rsidP="00E6650C">
      <w:pPr>
        <w:rPr>
          <w:rFonts w:ascii="Times New Roman" w:hAnsi="Times New Roman" w:cs="Times New Roman"/>
          <w:sz w:val="24"/>
          <w:szCs w:val="24"/>
        </w:rPr>
      </w:pPr>
    </w:p>
    <w:p w14:paraId="0B8C537B" w14:textId="77777777" w:rsidR="009335FD" w:rsidRDefault="009335FD" w:rsidP="00E6650C">
      <w:pPr>
        <w:rPr>
          <w:rFonts w:ascii="Times New Roman" w:hAnsi="Times New Roman" w:cs="Times New Roman"/>
          <w:sz w:val="24"/>
          <w:szCs w:val="24"/>
        </w:rPr>
      </w:pPr>
    </w:p>
    <w:p w14:paraId="2DBFA61A" w14:textId="77777777" w:rsidR="009335FD" w:rsidRDefault="009335FD" w:rsidP="00E6650C">
      <w:pPr>
        <w:rPr>
          <w:rFonts w:ascii="Times New Roman" w:hAnsi="Times New Roman" w:cs="Times New Roman"/>
          <w:sz w:val="24"/>
          <w:szCs w:val="24"/>
        </w:rPr>
      </w:pPr>
    </w:p>
    <w:p w14:paraId="2AB4B310" w14:textId="77777777" w:rsidR="009335FD" w:rsidRDefault="009335FD" w:rsidP="00E6650C">
      <w:pPr>
        <w:rPr>
          <w:rFonts w:ascii="Times New Roman" w:hAnsi="Times New Roman" w:cs="Times New Roman"/>
          <w:sz w:val="24"/>
          <w:szCs w:val="24"/>
        </w:rPr>
      </w:pPr>
    </w:p>
    <w:p w14:paraId="2C962E6F" w14:textId="77777777" w:rsidR="009335FD" w:rsidRDefault="009335FD" w:rsidP="00E6650C">
      <w:pPr>
        <w:rPr>
          <w:rFonts w:ascii="Times New Roman" w:hAnsi="Times New Roman" w:cs="Times New Roman"/>
          <w:sz w:val="24"/>
          <w:szCs w:val="24"/>
        </w:rPr>
      </w:pPr>
    </w:p>
    <w:p w14:paraId="04FAF602" w14:textId="77777777" w:rsidR="009335FD" w:rsidRPr="0001373E" w:rsidRDefault="009335FD" w:rsidP="00E6650C">
      <w:pPr>
        <w:rPr>
          <w:rFonts w:ascii="Times New Roman" w:hAnsi="Times New Roman" w:cs="Times New Roman"/>
          <w:sz w:val="24"/>
          <w:szCs w:val="24"/>
        </w:rPr>
      </w:pPr>
    </w:p>
    <w:p w14:paraId="0A4BCADE" w14:textId="35A2E23F"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Gráfica 2 - Distancia a Parques y Centros Comerciales:**</w:t>
      </w:r>
      <w:r w:rsidRPr="0001373E">
        <w:rPr>
          <w:rFonts w:ascii="Times New Roman" w:hAnsi="Times New Roman" w:cs="Times New Roman"/>
          <w:sz w:val="24"/>
          <w:szCs w:val="24"/>
        </w:rPr>
        <w:t xml:space="preserve"> En el caso de la distancia a los parques, se observa una relación ligeramente creciente, indicando que propiedades ubicadas más lejos de los parques tienden a tener un mayor valor. No obstante, esta relación puede estar relacionada con la seguridad, ya que en áreas menos seguras, la proximidad a parques podría afectar negativamente el precio. En cuanto a los centros comerciales, no se aprecia una relación clara.</w:t>
      </w:r>
    </w:p>
    <w:p w14:paraId="18B2533C" w14:textId="7B8F5D44" w:rsidR="00E6650C" w:rsidRPr="0001373E" w:rsidRDefault="00E6650C" w:rsidP="00E6650C">
      <w:pPr>
        <w:rPr>
          <w:rFonts w:ascii="Times New Roman" w:hAnsi="Times New Roman" w:cs="Times New Roman"/>
          <w:color w:val="FF0000"/>
          <w:sz w:val="24"/>
          <w:szCs w:val="24"/>
        </w:rPr>
      </w:pPr>
      <w:r w:rsidRPr="0001373E">
        <w:rPr>
          <w:rFonts w:ascii="Times New Roman" w:hAnsi="Times New Roman" w:cs="Times New Roman"/>
          <w:noProof/>
          <w:sz w:val="24"/>
          <w:szCs w:val="24"/>
        </w:rPr>
        <w:drawing>
          <wp:anchor distT="0" distB="0" distL="114300" distR="114300" simplePos="0" relativeHeight="251659264" behindDoc="1" locked="0" layoutInCell="1" allowOverlap="1" wp14:anchorId="778C87CF" wp14:editId="3E32C3F5">
            <wp:simplePos x="0" y="0"/>
            <wp:positionH relativeFrom="margin">
              <wp:posOffset>-154380</wp:posOffset>
            </wp:positionH>
            <wp:positionV relativeFrom="paragraph">
              <wp:posOffset>136145</wp:posOffset>
            </wp:positionV>
            <wp:extent cx="5938999" cy="4142735"/>
            <wp:effectExtent l="0" t="0" r="5080" b="0"/>
            <wp:wrapNone/>
            <wp:docPr id="145251403" name="Imagen 2"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1403" name="Imagen 2" descr="Imagen que contiene Gráfico de dispers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999" cy="4142735"/>
                    </a:xfrm>
                    <a:prstGeom prst="rect">
                      <a:avLst/>
                    </a:prstGeom>
                    <a:noFill/>
                  </pic:spPr>
                </pic:pic>
              </a:graphicData>
            </a:graphic>
            <wp14:sizeRelH relativeFrom="margin">
              <wp14:pctWidth>0</wp14:pctWidth>
            </wp14:sizeRelH>
            <wp14:sizeRelV relativeFrom="margin">
              <wp14:pctHeight>0</wp14:pctHeight>
            </wp14:sizeRelV>
          </wp:anchor>
        </w:drawing>
      </w:r>
    </w:p>
    <w:p w14:paraId="0C2FDB33" w14:textId="5584E67F" w:rsidR="00E6650C" w:rsidRPr="0001373E" w:rsidRDefault="00E6650C" w:rsidP="00E6650C">
      <w:pPr>
        <w:rPr>
          <w:rFonts w:ascii="Times New Roman" w:hAnsi="Times New Roman" w:cs="Times New Roman"/>
          <w:color w:val="FF0000"/>
          <w:sz w:val="24"/>
          <w:szCs w:val="24"/>
        </w:rPr>
      </w:pPr>
    </w:p>
    <w:p w14:paraId="22F8E20F" w14:textId="68AACD35" w:rsidR="00E6650C" w:rsidRPr="0001373E" w:rsidRDefault="00E6650C" w:rsidP="00E6650C">
      <w:pPr>
        <w:rPr>
          <w:rFonts w:ascii="Times New Roman" w:hAnsi="Times New Roman" w:cs="Times New Roman"/>
          <w:color w:val="FF0000"/>
          <w:sz w:val="24"/>
          <w:szCs w:val="24"/>
        </w:rPr>
      </w:pPr>
    </w:p>
    <w:p w14:paraId="41052B92" w14:textId="77777777" w:rsidR="00E6650C" w:rsidRPr="0001373E" w:rsidRDefault="00E6650C" w:rsidP="00E6650C">
      <w:pPr>
        <w:rPr>
          <w:rFonts w:ascii="Times New Roman" w:hAnsi="Times New Roman" w:cs="Times New Roman"/>
          <w:color w:val="FF0000"/>
          <w:sz w:val="24"/>
          <w:szCs w:val="24"/>
        </w:rPr>
      </w:pPr>
    </w:p>
    <w:p w14:paraId="7E655CDF" w14:textId="77777777" w:rsidR="00E6650C" w:rsidRPr="0001373E" w:rsidRDefault="00E6650C" w:rsidP="00E6650C">
      <w:pPr>
        <w:rPr>
          <w:rFonts w:ascii="Times New Roman" w:hAnsi="Times New Roman" w:cs="Times New Roman"/>
          <w:color w:val="FF0000"/>
          <w:sz w:val="24"/>
          <w:szCs w:val="24"/>
        </w:rPr>
      </w:pPr>
    </w:p>
    <w:p w14:paraId="11A8D93E" w14:textId="77777777" w:rsidR="00E6650C" w:rsidRPr="0001373E" w:rsidRDefault="00E6650C" w:rsidP="00E6650C">
      <w:pPr>
        <w:rPr>
          <w:rFonts w:ascii="Times New Roman" w:hAnsi="Times New Roman" w:cs="Times New Roman"/>
          <w:color w:val="FF0000"/>
          <w:sz w:val="24"/>
          <w:szCs w:val="24"/>
        </w:rPr>
      </w:pPr>
    </w:p>
    <w:p w14:paraId="15A2C750" w14:textId="77777777" w:rsidR="00E6650C" w:rsidRPr="0001373E" w:rsidRDefault="00E6650C" w:rsidP="00E6650C">
      <w:pPr>
        <w:rPr>
          <w:rFonts w:ascii="Times New Roman" w:hAnsi="Times New Roman" w:cs="Times New Roman"/>
          <w:color w:val="FF0000"/>
          <w:sz w:val="24"/>
          <w:szCs w:val="24"/>
        </w:rPr>
      </w:pPr>
    </w:p>
    <w:p w14:paraId="20C50CD9" w14:textId="77777777" w:rsidR="00E6650C" w:rsidRPr="0001373E" w:rsidRDefault="00E6650C" w:rsidP="00E6650C">
      <w:pPr>
        <w:rPr>
          <w:rFonts w:ascii="Times New Roman" w:hAnsi="Times New Roman" w:cs="Times New Roman"/>
          <w:color w:val="FF0000"/>
          <w:sz w:val="24"/>
          <w:szCs w:val="24"/>
        </w:rPr>
      </w:pPr>
    </w:p>
    <w:p w14:paraId="428AB0EE" w14:textId="77777777" w:rsidR="00E6650C" w:rsidRPr="0001373E" w:rsidRDefault="00E6650C" w:rsidP="00E6650C">
      <w:pPr>
        <w:rPr>
          <w:rFonts w:ascii="Times New Roman" w:hAnsi="Times New Roman" w:cs="Times New Roman"/>
          <w:color w:val="FF0000"/>
          <w:sz w:val="24"/>
          <w:szCs w:val="24"/>
        </w:rPr>
      </w:pPr>
    </w:p>
    <w:p w14:paraId="5DB27AF8" w14:textId="77777777" w:rsidR="00E6650C" w:rsidRPr="0001373E" w:rsidRDefault="00E6650C" w:rsidP="00E6650C">
      <w:pPr>
        <w:rPr>
          <w:rFonts w:ascii="Times New Roman" w:hAnsi="Times New Roman" w:cs="Times New Roman"/>
          <w:color w:val="FF0000"/>
          <w:sz w:val="24"/>
          <w:szCs w:val="24"/>
        </w:rPr>
      </w:pPr>
    </w:p>
    <w:p w14:paraId="23245423" w14:textId="77777777" w:rsidR="00E6650C" w:rsidRPr="0001373E" w:rsidRDefault="00E6650C" w:rsidP="00E6650C">
      <w:pPr>
        <w:rPr>
          <w:rFonts w:ascii="Times New Roman" w:hAnsi="Times New Roman" w:cs="Times New Roman"/>
          <w:color w:val="FF0000"/>
          <w:sz w:val="24"/>
          <w:szCs w:val="24"/>
        </w:rPr>
      </w:pPr>
    </w:p>
    <w:p w14:paraId="43BC869A" w14:textId="77777777" w:rsidR="00E6650C" w:rsidRPr="0001373E" w:rsidRDefault="00E6650C" w:rsidP="00E6650C">
      <w:pPr>
        <w:rPr>
          <w:rFonts w:ascii="Times New Roman" w:hAnsi="Times New Roman" w:cs="Times New Roman"/>
          <w:color w:val="FF0000"/>
          <w:sz w:val="24"/>
          <w:szCs w:val="24"/>
        </w:rPr>
      </w:pPr>
    </w:p>
    <w:p w14:paraId="32848B27" w14:textId="77777777" w:rsidR="00E6650C" w:rsidRPr="0001373E" w:rsidRDefault="00E6650C" w:rsidP="00E6650C">
      <w:pPr>
        <w:rPr>
          <w:rFonts w:ascii="Times New Roman" w:hAnsi="Times New Roman" w:cs="Times New Roman"/>
          <w:color w:val="FF0000"/>
          <w:sz w:val="24"/>
          <w:szCs w:val="24"/>
        </w:rPr>
      </w:pPr>
    </w:p>
    <w:p w14:paraId="0DFCD545" w14:textId="77777777" w:rsidR="00E6650C" w:rsidRPr="0001373E" w:rsidRDefault="00E6650C" w:rsidP="00E6650C">
      <w:pPr>
        <w:rPr>
          <w:rFonts w:ascii="Times New Roman" w:hAnsi="Times New Roman" w:cs="Times New Roman"/>
          <w:sz w:val="24"/>
          <w:szCs w:val="24"/>
        </w:rPr>
      </w:pPr>
    </w:p>
    <w:p w14:paraId="714CDC4C" w14:textId="77777777" w:rsidR="00E6650C" w:rsidRPr="0001373E" w:rsidRDefault="00E6650C" w:rsidP="00E6650C">
      <w:pPr>
        <w:rPr>
          <w:rFonts w:ascii="Times New Roman" w:hAnsi="Times New Roman" w:cs="Times New Roman"/>
          <w:sz w:val="24"/>
          <w:szCs w:val="24"/>
        </w:rPr>
      </w:pPr>
    </w:p>
    <w:p w14:paraId="69BDED76" w14:textId="77777777" w:rsidR="00E6650C" w:rsidRPr="0001373E" w:rsidRDefault="00E6650C" w:rsidP="00E6650C">
      <w:pPr>
        <w:rPr>
          <w:rFonts w:ascii="Times New Roman" w:hAnsi="Times New Roman" w:cs="Times New Roman"/>
          <w:sz w:val="24"/>
          <w:szCs w:val="24"/>
        </w:rPr>
      </w:pPr>
    </w:p>
    <w:p w14:paraId="775BDB1B" w14:textId="77777777" w:rsidR="00E6650C" w:rsidRDefault="00E6650C" w:rsidP="00E6650C">
      <w:pPr>
        <w:rPr>
          <w:rFonts w:ascii="Times New Roman" w:hAnsi="Times New Roman" w:cs="Times New Roman"/>
          <w:sz w:val="24"/>
          <w:szCs w:val="24"/>
        </w:rPr>
      </w:pPr>
    </w:p>
    <w:p w14:paraId="17FAFC9E" w14:textId="77777777" w:rsidR="009335FD" w:rsidRDefault="009335FD" w:rsidP="00E6650C">
      <w:pPr>
        <w:rPr>
          <w:rFonts w:ascii="Times New Roman" w:hAnsi="Times New Roman" w:cs="Times New Roman"/>
          <w:sz w:val="24"/>
          <w:szCs w:val="24"/>
        </w:rPr>
      </w:pPr>
    </w:p>
    <w:p w14:paraId="02061BF2" w14:textId="77777777" w:rsidR="009335FD" w:rsidRDefault="009335FD" w:rsidP="00E6650C">
      <w:pPr>
        <w:rPr>
          <w:rFonts w:ascii="Times New Roman" w:hAnsi="Times New Roman" w:cs="Times New Roman"/>
          <w:sz w:val="24"/>
          <w:szCs w:val="24"/>
        </w:rPr>
      </w:pPr>
    </w:p>
    <w:p w14:paraId="00A560D9" w14:textId="77777777" w:rsidR="009335FD" w:rsidRDefault="009335FD" w:rsidP="00E6650C">
      <w:pPr>
        <w:rPr>
          <w:rFonts w:ascii="Times New Roman" w:hAnsi="Times New Roman" w:cs="Times New Roman"/>
          <w:sz w:val="24"/>
          <w:szCs w:val="24"/>
        </w:rPr>
      </w:pPr>
    </w:p>
    <w:p w14:paraId="6AB97E6E" w14:textId="77777777" w:rsidR="009335FD" w:rsidRDefault="009335FD" w:rsidP="00E6650C">
      <w:pPr>
        <w:rPr>
          <w:rFonts w:ascii="Times New Roman" w:hAnsi="Times New Roman" w:cs="Times New Roman"/>
          <w:sz w:val="24"/>
          <w:szCs w:val="24"/>
        </w:rPr>
      </w:pPr>
    </w:p>
    <w:p w14:paraId="12FDEC67" w14:textId="77777777" w:rsidR="009335FD" w:rsidRDefault="009335FD" w:rsidP="00E6650C">
      <w:pPr>
        <w:rPr>
          <w:rFonts w:ascii="Times New Roman" w:hAnsi="Times New Roman" w:cs="Times New Roman"/>
          <w:sz w:val="24"/>
          <w:szCs w:val="24"/>
        </w:rPr>
      </w:pPr>
    </w:p>
    <w:p w14:paraId="5390AB6B" w14:textId="77777777" w:rsidR="009335FD" w:rsidRPr="0001373E" w:rsidRDefault="009335FD" w:rsidP="00E6650C">
      <w:pPr>
        <w:rPr>
          <w:rFonts w:ascii="Times New Roman" w:hAnsi="Times New Roman" w:cs="Times New Roman"/>
          <w:sz w:val="24"/>
          <w:szCs w:val="24"/>
        </w:rPr>
      </w:pPr>
    </w:p>
    <w:p w14:paraId="21DB1C67" w14:textId="41D73011"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Gráfica 3 - Distancia al CAI más cercano</w:t>
      </w:r>
      <w:r w:rsidRPr="0001373E">
        <w:rPr>
          <w:rFonts w:ascii="Times New Roman" w:hAnsi="Times New Roman" w:cs="Times New Roman"/>
          <w:sz w:val="24"/>
          <w:szCs w:val="24"/>
        </w:rPr>
        <w:t>:** A medida que la distancia al Comando de Atención Inmediata (CAI) más cercano aumenta, los precios de las propiedades tienden a disminuir. Esto sugiere que la proximidad a un CAI es un activo importante para los compradores, ya que contribuye a una mayor sensación de seguridad.</w:t>
      </w:r>
    </w:p>
    <w:p w14:paraId="7AA7EA3C" w14:textId="3CAC7FA0" w:rsidR="00E6650C" w:rsidRPr="0001373E" w:rsidRDefault="00E6650C" w:rsidP="00E6650C">
      <w:pPr>
        <w:rPr>
          <w:rFonts w:ascii="Times New Roman" w:hAnsi="Times New Roman" w:cs="Times New Roman"/>
          <w:color w:val="FF0000"/>
          <w:sz w:val="24"/>
          <w:szCs w:val="24"/>
        </w:rPr>
      </w:pPr>
      <w:r w:rsidRPr="0001373E">
        <w:rPr>
          <w:rFonts w:ascii="Times New Roman" w:hAnsi="Times New Roman" w:cs="Times New Roman"/>
          <w:noProof/>
          <w:color w:val="FF0000"/>
          <w:sz w:val="24"/>
          <w:szCs w:val="24"/>
        </w:rPr>
        <w:drawing>
          <wp:inline distT="0" distB="0" distL="0" distR="0" wp14:anchorId="5885B4FD" wp14:editId="338CD3F7">
            <wp:extent cx="3396342" cy="3129268"/>
            <wp:effectExtent l="0" t="0" r="0" b="0"/>
            <wp:docPr id="1729883903" name="Imagen 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83903" name="Imagen 5" descr="Imagen que contiene 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26826" cy="3157355"/>
                    </a:xfrm>
                    <a:prstGeom prst="rect">
                      <a:avLst/>
                    </a:prstGeom>
                  </pic:spPr>
                </pic:pic>
              </a:graphicData>
            </a:graphic>
          </wp:inline>
        </w:drawing>
      </w:r>
    </w:p>
    <w:p w14:paraId="62F6C183" w14:textId="7CA2551B"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t>**</w:t>
      </w:r>
      <w:r w:rsidRPr="0001373E">
        <w:rPr>
          <w:rFonts w:ascii="Times New Roman" w:hAnsi="Times New Roman" w:cs="Times New Roman"/>
          <w:b/>
          <w:bCs/>
          <w:sz w:val="24"/>
          <w:szCs w:val="24"/>
        </w:rPr>
        <w:t>Gráfico 4 - Superficie de la Propiedad</w:t>
      </w:r>
      <w:r w:rsidRPr="0001373E">
        <w:rPr>
          <w:rFonts w:ascii="Times New Roman" w:hAnsi="Times New Roman" w:cs="Times New Roman"/>
          <w:sz w:val="24"/>
          <w:szCs w:val="24"/>
        </w:rPr>
        <w:t>:** La gráfica resalta una relación sólidamente creciente entre la superficie de la propiedad y el precio. En términos generales, las propiedades más grandes tienen precios más elevados.</w:t>
      </w:r>
    </w:p>
    <w:p w14:paraId="02D0E1BC" w14:textId="0FC73513"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0B19C384" wp14:editId="6D6D8F5A">
            <wp:extent cx="4904509" cy="3362902"/>
            <wp:effectExtent l="0" t="0" r="0" b="9525"/>
            <wp:docPr id="1279866512"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6512" name="Imagen 6" descr="Gráfico, Gráfico de dispers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32" cy="3364220"/>
                    </a:xfrm>
                    <a:prstGeom prst="rect">
                      <a:avLst/>
                    </a:prstGeom>
                  </pic:spPr>
                </pic:pic>
              </a:graphicData>
            </a:graphic>
          </wp:inline>
        </w:drawing>
      </w:r>
    </w:p>
    <w:p w14:paraId="277D849A" w14:textId="2270A7F0"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Gráfica 5 - Número de Baños</w:t>
      </w:r>
      <w:r w:rsidRPr="0001373E">
        <w:rPr>
          <w:rFonts w:ascii="Times New Roman" w:hAnsi="Times New Roman" w:cs="Times New Roman"/>
          <w:sz w:val="24"/>
          <w:szCs w:val="24"/>
        </w:rPr>
        <w:t>:** Se observa un aumento en el precio a medida que se incrementa el número de baños. Esto se alinea con la tendencia en Bogotá, donde propiedades lujosas suelen ofrecer baños privados para cada habitación.</w:t>
      </w:r>
    </w:p>
    <w:p w14:paraId="1554C05F"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032BE2D1" wp14:editId="7C83F57C">
            <wp:extent cx="4560124" cy="3126765"/>
            <wp:effectExtent l="0" t="0" r="0" b="0"/>
            <wp:docPr id="1988839036" name="Imagen 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9036" name="Imagen 7" descr="Gráfico, Gráfico de cajas y bigote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7876" cy="3138937"/>
                    </a:xfrm>
                    <a:prstGeom prst="rect">
                      <a:avLst/>
                    </a:prstGeom>
                  </pic:spPr>
                </pic:pic>
              </a:graphicData>
            </a:graphic>
          </wp:inline>
        </w:drawing>
      </w:r>
    </w:p>
    <w:p w14:paraId="6F64A75E"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t>**</w:t>
      </w:r>
      <w:r w:rsidRPr="0001373E">
        <w:rPr>
          <w:rFonts w:ascii="Times New Roman" w:hAnsi="Times New Roman" w:cs="Times New Roman"/>
          <w:b/>
          <w:bCs/>
          <w:sz w:val="24"/>
          <w:szCs w:val="24"/>
        </w:rPr>
        <w:t>Gráfico 6 - Número de Cuartos:**</w:t>
      </w:r>
      <w:r w:rsidRPr="0001373E">
        <w:rPr>
          <w:rFonts w:ascii="Times New Roman" w:hAnsi="Times New Roman" w:cs="Times New Roman"/>
          <w:sz w:val="24"/>
          <w:szCs w:val="24"/>
        </w:rPr>
        <w:t xml:space="preserve"> A diferencia de los baños, el número de cuartos no muestra una relación clara y creciente con el precio. Esto podría deberse a que, en cierto punto, agregar más habitaciones podría resultar en cuartos más pequeños y menos cómodos.</w:t>
      </w:r>
    </w:p>
    <w:p w14:paraId="0375BD75"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02661845" wp14:editId="0E8AC3BD">
            <wp:extent cx="4453246" cy="3053481"/>
            <wp:effectExtent l="0" t="0" r="5080" b="0"/>
            <wp:docPr id="294541704"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1704" name="Imagen 8" descr="Gráfico, Gráfico de cajas y bigotes&#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643" cy="3058553"/>
                    </a:xfrm>
                    <a:prstGeom prst="rect">
                      <a:avLst/>
                    </a:prstGeom>
                  </pic:spPr>
                </pic:pic>
              </a:graphicData>
            </a:graphic>
          </wp:inline>
        </w:drawing>
      </w:r>
    </w:p>
    <w:p w14:paraId="56F1F22A"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Gráfico 7 - Parqueadero</w:t>
      </w:r>
      <w:r w:rsidRPr="0001373E">
        <w:rPr>
          <w:rFonts w:ascii="Times New Roman" w:hAnsi="Times New Roman" w:cs="Times New Roman"/>
          <w:sz w:val="24"/>
          <w:szCs w:val="24"/>
        </w:rPr>
        <w:t>:** La presencia de un parqueadero no parece influir significativamente en el valor de una propiedad. Esto sugiere que la cantidad de parqueaderos es un factor relevante en lugar de la simple existencia de uno.</w:t>
      </w:r>
    </w:p>
    <w:p w14:paraId="1AE42C19"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09D9E949" wp14:editId="28CAFE4E">
            <wp:extent cx="4251366" cy="2915057"/>
            <wp:effectExtent l="0" t="0" r="0" b="0"/>
            <wp:docPr id="9286474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749" name="Imagen 9" descr="Gráfico, Gráfico de cajas y bigotes&#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6509" cy="2918583"/>
                    </a:xfrm>
                    <a:prstGeom prst="rect">
                      <a:avLst/>
                    </a:prstGeom>
                  </pic:spPr>
                </pic:pic>
              </a:graphicData>
            </a:graphic>
          </wp:inline>
        </w:drawing>
      </w:r>
    </w:p>
    <w:p w14:paraId="3E7C71B5"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t>**</w:t>
      </w:r>
      <w:r w:rsidRPr="0001373E">
        <w:rPr>
          <w:rFonts w:ascii="Times New Roman" w:hAnsi="Times New Roman" w:cs="Times New Roman"/>
          <w:b/>
          <w:bCs/>
          <w:sz w:val="24"/>
          <w:szCs w:val="24"/>
        </w:rPr>
        <w:t>Gráfica 8 - Comparación entre Casas y Apartamentos:**</w:t>
      </w:r>
      <w:r w:rsidRPr="0001373E">
        <w:rPr>
          <w:rFonts w:ascii="Times New Roman" w:hAnsi="Times New Roman" w:cs="Times New Roman"/>
          <w:sz w:val="24"/>
          <w:szCs w:val="24"/>
        </w:rPr>
        <w:t xml:space="preserve"> Las casas tienden a tener precios más elevados que los apartamentos, lo que puede deberse a diferencias en tamaño, ubicación y características.</w:t>
      </w:r>
    </w:p>
    <w:p w14:paraId="4722F030"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66A58C80" wp14:editId="31EF8120">
            <wp:extent cx="4763491" cy="3266209"/>
            <wp:effectExtent l="0" t="0" r="0" b="0"/>
            <wp:docPr id="777313785"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785" name="Imagen 10" descr="Gráfico, Gráfico de cajas y bigote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2941" cy="3272689"/>
                    </a:xfrm>
                    <a:prstGeom prst="rect">
                      <a:avLst/>
                    </a:prstGeom>
                  </pic:spPr>
                </pic:pic>
              </a:graphicData>
            </a:graphic>
          </wp:inline>
        </w:drawing>
      </w:r>
    </w:p>
    <w:p w14:paraId="22654D90"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lastRenderedPageBreak/>
        <w:t>**</w:t>
      </w:r>
      <w:r w:rsidRPr="0001373E">
        <w:rPr>
          <w:rFonts w:ascii="Times New Roman" w:hAnsi="Times New Roman" w:cs="Times New Roman"/>
          <w:b/>
          <w:bCs/>
          <w:sz w:val="24"/>
          <w:szCs w:val="24"/>
        </w:rPr>
        <w:t xml:space="preserve">Gráfica 9 - </w:t>
      </w:r>
      <w:proofErr w:type="spellStart"/>
      <w:r w:rsidRPr="0001373E">
        <w:rPr>
          <w:rFonts w:ascii="Times New Roman" w:hAnsi="Times New Roman" w:cs="Times New Roman"/>
          <w:b/>
          <w:bCs/>
          <w:sz w:val="24"/>
          <w:szCs w:val="24"/>
        </w:rPr>
        <w:t>Penthouse</w:t>
      </w:r>
      <w:proofErr w:type="spellEnd"/>
      <w:r w:rsidRPr="0001373E">
        <w:rPr>
          <w:rFonts w:ascii="Times New Roman" w:hAnsi="Times New Roman" w:cs="Times New Roman"/>
          <w:sz w:val="24"/>
          <w:szCs w:val="24"/>
        </w:rPr>
        <w:t xml:space="preserve">:** Los </w:t>
      </w:r>
      <w:proofErr w:type="spellStart"/>
      <w:r w:rsidRPr="0001373E">
        <w:rPr>
          <w:rFonts w:ascii="Times New Roman" w:hAnsi="Times New Roman" w:cs="Times New Roman"/>
          <w:sz w:val="24"/>
          <w:szCs w:val="24"/>
        </w:rPr>
        <w:t>penthouses</w:t>
      </w:r>
      <w:proofErr w:type="spellEnd"/>
      <w:r w:rsidRPr="0001373E">
        <w:rPr>
          <w:rFonts w:ascii="Times New Roman" w:hAnsi="Times New Roman" w:cs="Times New Roman"/>
          <w:sz w:val="24"/>
          <w:szCs w:val="24"/>
        </w:rPr>
        <w:t xml:space="preserve"> claramente poseen un premium sobre otras propiedades, lo que indica que se valora la exclusividad y las características especiales que ofrecen.</w:t>
      </w:r>
    </w:p>
    <w:p w14:paraId="235D44E9"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7D999460" wp14:editId="61F1F0E9">
            <wp:extent cx="4500748" cy="3086053"/>
            <wp:effectExtent l="0" t="0" r="0" b="635"/>
            <wp:docPr id="27839347" name="Imagen 1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347" name="Imagen 11" descr="Gráfico, Gráfico de cajas y bigotes&#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7134" cy="3090432"/>
                    </a:xfrm>
                    <a:prstGeom prst="rect">
                      <a:avLst/>
                    </a:prstGeom>
                  </pic:spPr>
                </pic:pic>
              </a:graphicData>
            </a:graphic>
          </wp:inline>
        </w:drawing>
      </w:r>
    </w:p>
    <w:p w14:paraId="4C296FF1" w14:textId="77777777" w:rsidR="00E6650C" w:rsidRPr="0001373E" w:rsidRDefault="00E6650C" w:rsidP="00E6650C">
      <w:pPr>
        <w:rPr>
          <w:rFonts w:ascii="Times New Roman" w:hAnsi="Times New Roman" w:cs="Times New Roman"/>
          <w:sz w:val="24"/>
          <w:szCs w:val="24"/>
        </w:rPr>
      </w:pPr>
      <w:r w:rsidRPr="0001373E">
        <w:rPr>
          <w:rFonts w:ascii="Times New Roman" w:hAnsi="Times New Roman" w:cs="Times New Roman"/>
          <w:sz w:val="24"/>
          <w:szCs w:val="24"/>
        </w:rPr>
        <w:t>**</w:t>
      </w:r>
      <w:r w:rsidRPr="0001373E">
        <w:rPr>
          <w:rFonts w:ascii="Times New Roman" w:hAnsi="Times New Roman" w:cs="Times New Roman"/>
          <w:b/>
          <w:bCs/>
          <w:sz w:val="24"/>
          <w:szCs w:val="24"/>
        </w:rPr>
        <w:t xml:space="preserve">Mapa 1 - Conectividad de Transmilenio y </w:t>
      </w:r>
      <w:proofErr w:type="spellStart"/>
      <w:r w:rsidRPr="0001373E">
        <w:rPr>
          <w:rFonts w:ascii="Times New Roman" w:hAnsi="Times New Roman" w:cs="Times New Roman"/>
          <w:b/>
          <w:bCs/>
          <w:sz w:val="24"/>
          <w:szCs w:val="24"/>
        </w:rPr>
        <w:t>Ciclorutas</w:t>
      </w:r>
      <w:proofErr w:type="spellEnd"/>
      <w:r w:rsidRPr="0001373E">
        <w:rPr>
          <w:rFonts w:ascii="Times New Roman" w:hAnsi="Times New Roman" w:cs="Times New Roman"/>
          <w:b/>
          <w:bCs/>
          <w:sz w:val="24"/>
          <w:szCs w:val="24"/>
        </w:rPr>
        <w:t>:**</w:t>
      </w:r>
      <w:r w:rsidRPr="0001373E">
        <w:rPr>
          <w:rFonts w:ascii="Times New Roman" w:hAnsi="Times New Roman" w:cs="Times New Roman"/>
          <w:sz w:val="24"/>
          <w:szCs w:val="24"/>
        </w:rPr>
        <w:t xml:space="preserve"> Este mapa ilustra la intersección de las rutas de Transmilenio y las ciclovías en avenidas principales. Es importante destacar que, aunque las ciclovías tienen una mayor cobertura, no reemplazan a Transmilenio, sino que son complementos, y reflejan las opciones de movilidad de las personas según la proximidad de sus propiedades a estas infraestructuras. La mayoría sigue de todos modos concentrada en el oriente y norte de la ciudad.</w:t>
      </w:r>
    </w:p>
    <w:p w14:paraId="1B6CC849" w14:textId="700D04B4" w:rsidR="008B20F8" w:rsidRPr="009335FD" w:rsidRDefault="00E6650C" w:rsidP="00EF2108">
      <w:pPr>
        <w:rPr>
          <w:rFonts w:ascii="Times New Roman" w:hAnsi="Times New Roman" w:cs="Times New Roman"/>
          <w:sz w:val="24"/>
          <w:szCs w:val="24"/>
        </w:rPr>
      </w:pPr>
      <w:r w:rsidRPr="0001373E">
        <w:rPr>
          <w:rFonts w:ascii="Times New Roman" w:hAnsi="Times New Roman" w:cs="Times New Roman"/>
          <w:noProof/>
          <w:sz w:val="24"/>
          <w:szCs w:val="24"/>
        </w:rPr>
        <w:drawing>
          <wp:inline distT="0" distB="0" distL="0" distR="0" wp14:anchorId="6E88934A" wp14:editId="63918D98">
            <wp:extent cx="3004457" cy="3046314"/>
            <wp:effectExtent l="0" t="0" r="5715" b="1905"/>
            <wp:docPr id="284737509"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7509" name="Imagen 1" descr="Mapa&#10;&#10;Descripción generada automáticamente"/>
                    <pic:cNvPicPr/>
                  </pic:nvPicPr>
                  <pic:blipFill>
                    <a:blip r:embed="rId18"/>
                    <a:stretch>
                      <a:fillRect/>
                    </a:stretch>
                  </pic:blipFill>
                  <pic:spPr>
                    <a:xfrm>
                      <a:off x="0" y="0"/>
                      <a:ext cx="3007801" cy="3049705"/>
                    </a:xfrm>
                    <a:prstGeom prst="rect">
                      <a:avLst/>
                    </a:prstGeom>
                  </pic:spPr>
                </pic:pic>
              </a:graphicData>
            </a:graphic>
          </wp:inline>
        </w:drawing>
      </w:r>
    </w:p>
    <w:sectPr w:rsidR="008B20F8" w:rsidRPr="009335FD">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8392B" w14:textId="77777777" w:rsidR="000A3C72" w:rsidRDefault="000A3C72" w:rsidP="00E13204">
      <w:pPr>
        <w:spacing w:after="0" w:line="240" w:lineRule="auto"/>
      </w:pPr>
      <w:r>
        <w:separator/>
      </w:r>
    </w:p>
  </w:endnote>
  <w:endnote w:type="continuationSeparator" w:id="0">
    <w:p w14:paraId="0097FBC6" w14:textId="77777777" w:rsidR="000A3C72" w:rsidRDefault="000A3C72" w:rsidP="00E1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62642"/>
      <w:docPartObj>
        <w:docPartGallery w:val="Page Numbers (Bottom of Page)"/>
        <w:docPartUnique/>
      </w:docPartObj>
    </w:sdtPr>
    <w:sdtEndPr/>
    <w:sdtContent>
      <w:p w14:paraId="1A3C8F31" w14:textId="5DCEDA79" w:rsidR="00E13204" w:rsidRDefault="00E13204">
        <w:pPr>
          <w:pStyle w:val="Piedepgina"/>
          <w:jc w:val="center"/>
        </w:pPr>
        <w:r>
          <w:fldChar w:fldCharType="begin"/>
        </w:r>
        <w:r>
          <w:instrText>PAGE   \* MERGEFORMAT</w:instrText>
        </w:r>
        <w:r>
          <w:fldChar w:fldCharType="separate"/>
        </w:r>
        <w:r>
          <w:rPr>
            <w:lang w:val="es-ES"/>
          </w:rPr>
          <w:t>2</w:t>
        </w:r>
        <w:r>
          <w:fldChar w:fldCharType="end"/>
        </w:r>
      </w:p>
    </w:sdtContent>
  </w:sdt>
  <w:p w14:paraId="2022491F" w14:textId="77777777" w:rsidR="00E13204" w:rsidRDefault="00E132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67941" w14:textId="77777777" w:rsidR="000A3C72" w:rsidRDefault="000A3C72" w:rsidP="00E13204">
      <w:pPr>
        <w:spacing w:after="0" w:line="240" w:lineRule="auto"/>
      </w:pPr>
      <w:r>
        <w:separator/>
      </w:r>
    </w:p>
  </w:footnote>
  <w:footnote w:type="continuationSeparator" w:id="0">
    <w:p w14:paraId="08FB2482" w14:textId="77777777" w:rsidR="000A3C72" w:rsidRDefault="000A3C72" w:rsidP="00E132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4CCE"/>
    <w:multiLevelType w:val="multilevel"/>
    <w:tmpl w:val="819EEE76"/>
    <w:lvl w:ilvl="0">
      <w:start w:val="1"/>
      <w:numFmt w:val="decimal"/>
      <w:pStyle w:val="Ttulo1"/>
      <w:lvlText w:val="%1"/>
      <w:lvlJc w:val="left"/>
      <w:pPr>
        <w:ind w:left="432" w:hanging="432"/>
      </w:pPr>
    </w:lvl>
    <w:lvl w:ilvl="1">
      <w:start w:val="1"/>
      <w:numFmt w:val="decimal"/>
      <w:pStyle w:val="Ttulo2"/>
      <w:lvlText w:val="%1.%2"/>
      <w:lvlJc w:val="left"/>
      <w:pPr>
        <w:ind w:left="553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90D5D02"/>
    <w:multiLevelType w:val="hybridMultilevel"/>
    <w:tmpl w:val="D586FA8A"/>
    <w:lvl w:ilvl="0" w:tplc="3A7CEF46">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F1B2505"/>
    <w:multiLevelType w:val="multilevel"/>
    <w:tmpl w:val="D8D62D6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0E023A2"/>
    <w:multiLevelType w:val="multilevel"/>
    <w:tmpl w:val="904C22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310D7D"/>
    <w:multiLevelType w:val="hybridMultilevel"/>
    <w:tmpl w:val="9DC8AD48"/>
    <w:lvl w:ilvl="0" w:tplc="E42AD204">
      <w:start w:val="1"/>
      <w:numFmt w:val="decimal"/>
      <w:lvlText w:val="%1."/>
      <w:lvlJc w:val="left"/>
      <w:pPr>
        <w:ind w:left="1065" w:hanging="705"/>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5CA31B8"/>
    <w:multiLevelType w:val="multilevel"/>
    <w:tmpl w:val="11C03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20270744">
    <w:abstractNumId w:val="5"/>
  </w:num>
  <w:num w:numId="2" w16cid:durableId="963390158">
    <w:abstractNumId w:val="2"/>
  </w:num>
  <w:num w:numId="3" w16cid:durableId="1629244510">
    <w:abstractNumId w:val="5"/>
  </w:num>
  <w:num w:numId="4" w16cid:durableId="2075272313">
    <w:abstractNumId w:val="3"/>
  </w:num>
  <w:num w:numId="5" w16cid:durableId="1402950798">
    <w:abstractNumId w:val="0"/>
  </w:num>
  <w:num w:numId="6" w16cid:durableId="1398745571">
    <w:abstractNumId w:val="1"/>
  </w:num>
  <w:num w:numId="7" w16cid:durableId="845244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C29"/>
    <w:rsid w:val="0001373E"/>
    <w:rsid w:val="000A3C72"/>
    <w:rsid w:val="000A41D6"/>
    <w:rsid w:val="000A7B22"/>
    <w:rsid w:val="000C6675"/>
    <w:rsid w:val="000D3844"/>
    <w:rsid w:val="000D6498"/>
    <w:rsid w:val="000E753A"/>
    <w:rsid w:val="0012061E"/>
    <w:rsid w:val="00173BBB"/>
    <w:rsid w:val="001E6865"/>
    <w:rsid w:val="00221433"/>
    <w:rsid w:val="002775C5"/>
    <w:rsid w:val="002834A7"/>
    <w:rsid w:val="002B1185"/>
    <w:rsid w:val="002D28E7"/>
    <w:rsid w:val="0030314C"/>
    <w:rsid w:val="0032166E"/>
    <w:rsid w:val="00374FED"/>
    <w:rsid w:val="00376F3E"/>
    <w:rsid w:val="00377490"/>
    <w:rsid w:val="00391515"/>
    <w:rsid w:val="003A67DB"/>
    <w:rsid w:val="003A7B7C"/>
    <w:rsid w:val="003D58DF"/>
    <w:rsid w:val="00433E30"/>
    <w:rsid w:val="004340DE"/>
    <w:rsid w:val="004366DF"/>
    <w:rsid w:val="00464757"/>
    <w:rsid w:val="00464BBD"/>
    <w:rsid w:val="004A1F67"/>
    <w:rsid w:val="0051617B"/>
    <w:rsid w:val="00521EFB"/>
    <w:rsid w:val="00553BBC"/>
    <w:rsid w:val="005725E0"/>
    <w:rsid w:val="006249AA"/>
    <w:rsid w:val="00640F8A"/>
    <w:rsid w:val="006728A9"/>
    <w:rsid w:val="006753F5"/>
    <w:rsid w:val="006C52D5"/>
    <w:rsid w:val="00746FDC"/>
    <w:rsid w:val="0076384F"/>
    <w:rsid w:val="00766FB0"/>
    <w:rsid w:val="0079435B"/>
    <w:rsid w:val="007C1BE5"/>
    <w:rsid w:val="0080705D"/>
    <w:rsid w:val="0082260D"/>
    <w:rsid w:val="00825EAA"/>
    <w:rsid w:val="00830B7B"/>
    <w:rsid w:val="00837B1E"/>
    <w:rsid w:val="00856211"/>
    <w:rsid w:val="00892995"/>
    <w:rsid w:val="00894141"/>
    <w:rsid w:val="008A0F2E"/>
    <w:rsid w:val="008B20F8"/>
    <w:rsid w:val="008D3AEF"/>
    <w:rsid w:val="008D48DF"/>
    <w:rsid w:val="008E5E2B"/>
    <w:rsid w:val="008F3EFE"/>
    <w:rsid w:val="0091519C"/>
    <w:rsid w:val="009335FD"/>
    <w:rsid w:val="0095704F"/>
    <w:rsid w:val="00974723"/>
    <w:rsid w:val="00996938"/>
    <w:rsid w:val="009C4840"/>
    <w:rsid w:val="009D2806"/>
    <w:rsid w:val="009D3701"/>
    <w:rsid w:val="00A46907"/>
    <w:rsid w:val="00B1034E"/>
    <w:rsid w:val="00B113FF"/>
    <w:rsid w:val="00B83B85"/>
    <w:rsid w:val="00BE54C5"/>
    <w:rsid w:val="00BE609B"/>
    <w:rsid w:val="00C03DB1"/>
    <w:rsid w:val="00C125B0"/>
    <w:rsid w:val="00C14853"/>
    <w:rsid w:val="00C27FE6"/>
    <w:rsid w:val="00C54BAA"/>
    <w:rsid w:val="00C63944"/>
    <w:rsid w:val="00C93649"/>
    <w:rsid w:val="00D45088"/>
    <w:rsid w:val="00D67F9E"/>
    <w:rsid w:val="00D72176"/>
    <w:rsid w:val="00D91B8B"/>
    <w:rsid w:val="00DC702A"/>
    <w:rsid w:val="00DE684B"/>
    <w:rsid w:val="00E07C3C"/>
    <w:rsid w:val="00E13204"/>
    <w:rsid w:val="00E20CAA"/>
    <w:rsid w:val="00E46D34"/>
    <w:rsid w:val="00E6650C"/>
    <w:rsid w:val="00E706F3"/>
    <w:rsid w:val="00EA7C29"/>
    <w:rsid w:val="00EB4468"/>
    <w:rsid w:val="00EF2108"/>
    <w:rsid w:val="00F02286"/>
    <w:rsid w:val="00F307FB"/>
    <w:rsid w:val="00F4019C"/>
    <w:rsid w:val="00F676ED"/>
    <w:rsid w:val="00F90D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DB81"/>
  <w15:chartTrackingRefBased/>
  <w15:docId w15:val="{500ECDED-7D16-4A14-AE0A-9720F3638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BE54C5"/>
    <w:pPr>
      <w:keepNext/>
      <w:keepLines/>
      <w:numPr>
        <w:numId w:val="5"/>
      </w:numPr>
      <w:spacing w:after="0" w:line="360" w:lineRule="auto"/>
      <w:jc w:val="both"/>
      <w:outlineLvl w:val="0"/>
    </w:pPr>
    <w:rPr>
      <w:rFonts w:ascii="Times New Roman" w:eastAsiaTheme="majorEastAsia" w:hAnsi="Times New Roman" w:cs="Times New Roman"/>
      <w:b/>
      <w:sz w:val="30"/>
      <w:szCs w:val="32"/>
    </w:rPr>
  </w:style>
  <w:style w:type="paragraph" w:styleId="Ttulo2">
    <w:name w:val="heading 2"/>
    <w:basedOn w:val="Normal"/>
    <w:next w:val="Normal"/>
    <w:link w:val="Ttulo2Car"/>
    <w:autoRedefine/>
    <w:uiPriority w:val="9"/>
    <w:unhideWhenUsed/>
    <w:qFormat/>
    <w:rsid w:val="00B113FF"/>
    <w:pPr>
      <w:keepNext/>
      <w:keepLines/>
      <w:numPr>
        <w:ilvl w:val="1"/>
        <w:numId w:val="5"/>
      </w:numPr>
      <w:spacing w:before="40" w:after="0"/>
      <w:ind w:left="576"/>
      <w:outlineLvl w:val="1"/>
    </w:pPr>
    <w:rPr>
      <w:rFonts w:asciiTheme="majorHAnsi" w:eastAsiaTheme="majorEastAsia" w:hAnsiTheme="majorHAnsi" w:cstheme="majorBidi"/>
      <w:color w:val="35195D"/>
      <w:sz w:val="26"/>
      <w:szCs w:val="26"/>
    </w:rPr>
  </w:style>
  <w:style w:type="paragraph" w:styleId="Ttulo3">
    <w:name w:val="heading 3"/>
    <w:basedOn w:val="Normal"/>
    <w:next w:val="Normal"/>
    <w:link w:val="Ttulo3Car"/>
    <w:uiPriority w:val="9"/>
    <w:semiHidden/>
    <w:unhideWhenUsed/>
    <w:qFormat/>
    <w:rsid w:val="00BE54C5"/>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E54C5"/>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BE54C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E54C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E54C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E54C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E54C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54C5"/>
    <w:rPr>
      <w:rFonts w:ascii="Times New Roman" w:eastAsiaTheme="majorEastAsia" w:hAnsi="Times New Roman" w:cs="Times New Roman"/>
      <w:b/>
      <w:sz w:val="30"/>
      <w:szCs w:val="32"/>
    </w:rPr>
  </w:style>
  <w:style w:type="character" w:customStyle="1" w:styleId="Ttulo2Car">
    <w:name w:val="Título 2 Car"/>
    <w:basedOn w:val="Fuentedeprrafopredeter"/>
    <w:link w:val="Ttulo2"/>
    <w:uiPriority w:val="9"/>
    <w:rsid w:val="00376F3E"/>
    <w:rPr>
      <w:rFonts w:asciiTheme="majorHAnsi" w:eastAsiaTheme="majorEastAsia" w:hAnsiTheme="majorHAnsi" w:cstheme="majorBidi"/>
      <w:color w:val="35195D"/>
      <w:sz w:val="26"/>
      <w:szCs w:val="26"/>
    </w:rPr>
  </w:style>
  <w:style w:type="paragraph" w:styleId="Ttulo">
    <w:name w:val="Title"/>
    <w:basedOn w:val="Normal"/>
    <w:next w:val="Normal"/>
    <w:link w:val="TtuloCar"/>
    <w:uiPriority w:val="10"/>
    <w:qFormat/>
    <w:rsid w:val="00EA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7C29"/>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BE54C5"/>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BE54C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BE54C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E54C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E54C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E54C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E54C5"/>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0E753A"/>
  </w:style>
  <w:style w:type="paragraph" w:styleId="Encabezado">
    <w:name w:val="header"/>
    <w:basedOn w:val="Normal"/>
    <w:link w:val="EncabezadoCar"/>
    <w:uiPriority w:val="99"/>
    <w:unhideWhenUsed/>
    <w:rsid w:val="00E132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204"/>
  </w:style>
  <w:style w:type="paragraph" w:styleId="Piedepgina">
    <w:name w:val="footer"/>
    <w:basedOn w:val="Normal"/>
    <w:link w:val="PiedepginaCar"/>
    <w:uiPriority w:val="99"/>
    <w:unhideWhenUsed/>
    <w:rsid w:val="00E132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204"/>
  </w:style>
  <w:style w:type="character" w:styleId="Hipervnculo">
    <w:name w:val="Hyperlink"/>
    <w:basedOn w:val="Fuentedeprrafopredeter"/>
    <w:uiPriority w:val="99"/>
    <w:unhideWhenUsed/>
    <w:rsid w:val="00D91B8B"/>
    <w:rPr>
      <w:color w:val="0563C1" w:themeColor="hyperlink"/>
      <w:u w:val="single"/>
    </w:rPr>
  </w:style>
  <w:style w:type="character" w:styleId="Mencinsinresolver">
    <w:name w:val="Unresolved Mention"/>
    <w:basedOn w:val="Fuentedeprrafopredeter"/>
    <w:uiPriority w:val="99"/>
    <w:semiHidden/>
    <w:unhideWhenUsed/>
    <w:rsid w:val="00D91B8B"/>
    <w:rPr>
      <w:color w:val="605E5C"/>
      <w:shd w:val="clear" w:color="auto" w:fill="E1DFDD"/>
    </w:rPr>
  </w:style>
  <w:style w:type="paragraph" w:styleId="Textonotapie">
    <w:name w:val="footnote text"/>
    <w:basedOn w:val="Normal"/>
    <w:link w:val="TextonotapieCar"/>
    <w:uiPriority w:val="99"/>
    <w:semiHidden/>
    <w:unhideWhenUsed/>
    <w:rsid w:val="006753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753F5"/>
    <w:rPr>
      <w:sz w:val="20"/>
      <w:szCs w:val="20"/>
    </w:rPr>
  </w:style>
  <w:style w:type="character" w:styleId="Refdenotaalpie">
    <w:name w:val="footnote reference"/>
    <w:basedOn w:val="Fuentedeprrafopredeter"/>
    <w:uiPriority w:val="99"/>
    <w:semiHidden/>
    <w:unhideWhenUsed/>
    <w:rsid w:val="006753F5"/>
    <w:rPr>
      <w:vertAlign w:val="superscript"/>
    </w:rPr>
  </w:style>
  <w:style w:type="paragraph" w:styleId="Prrafodelista">
    <w:name w:val="List Paragraph"/>
    <w:basedOn w:val="Normal"/>
    <w:uiPriority w:val="34"/>
    <w:qFormat/>
    <w:rsid w:val="006753F5"/>
    <w:pPr>
      <w:ind w:left="720"/>
      <w:contextualSpacing/>
    </w:pPr>
  </w:style>
  <w:style w:type="paragraph" w:styleId="NormalWeb">
    <w:name w:val="Normal (Web)"/>
    <w:basedOn w:val="Normal"/>
    <w:uiPriority w:val="99"/>
    <w:semiHidden/>
    <w:unhideWhenUsed/>
    <w:rsid w:val="00A46907"/>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19C"/>
  </w:style>
  <w:style w:type="character" w:styleId="Textodelmarcadordeposicin">
    <w:name w:val="Placeholder Text"/>
    <w:basedOn w:val="Fuentedeprrafopredeter"/>
    <w:uiPriority w:val="99"/>
    <w:semiHidden/>
    <w:rsid w:val="00F401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3716">
      <w:bodyDiv w:val="1"/>
      <w:marLeft w:val="0"/>
      <w:marRight w:val="0"/>
      <w:marTop w:val="0"/>
      <w:marBottom w:val="0"/>
      <w:divBdr>
        <w:top w:val="none" w:sz="0" w:space="0" w:color="auto"/>
        <w:left w:val="none" w:sz="0" w:space="0" w:color="auto"/>
        <w:bottom w:val="none" w:sz="0" w:space="0" w:color="auto"/>
        <w:right w:val="none" w:sz="0" w:space="0" w:color="auto"/>
      </w:divBdr>
    </w:div>
    <w:div w:id="303196869">
      <w:bodyDiv w:val="1"/>
      <w:marLeft w:val="0"/>
      <w:marRight w:val="0"/>
      <w:marTop w:val="0"/>
      <w:marBottom w:val="0"/>
      <w:divBdr>
        <w:top w:val="none" w:sz="0" w:space="0" w:color="auto"/>
        <w:left w:val="none" w:sz="0" w:space="0" w:color="auto"/>
        <w:bottom w:val="none" w:sz="0" w:space="0" w:color="auto"/>
        <w:right w:val="none" w:sz="0" w:space="0" w:color="auto"/>
      </w:divBdr>
    </w:div>
    <w:div w:id="396048391">
      <w:bodyDiv w:val="1"/>
      <w:marLeft w:val="0"/>
      <w:marRight w:val="0"/>
      <w:marTop w:val="0"/>
      <w:marBottom w:val="0"/>
      <w:divBdr>
        <w:top w:val="none" w:sz="0" w:space="0" w:color="auto"/>
        <w:left w:val="none" w:sz="0" w:space="0" w:color="auto"/>
        <w:bottom w:val="none" w:sz="0" w:space="0" w:color="auto"/>
        <w:right w:val="none" w:sz="0" w:space="0" w:color="auto"/>
      </w:divBdr>
    </w:div>
    <w:div w:id="420950808">
      <w:bodyDiv w:val="1"/>
      <w:marLeft w:val="0"/>
      <w:marRight w:val="0"/>
      <w:marTop w:val="0"/>
      <w:marBottom w:val="0"/>
      <w:divBdr>
        <w:top w:val="none" w:sz="0" w:space="0" w:color="auto"/>
        <w:left w:val="none" w:sz="0" w:space="0" w:color="auto"/>
        <w:bottom w:val="none" w:sz="0" w:space="0" w:color="auto"/>
        <w:right w:val="none" w:sz="0" w:space="0" w:color="auto"/>
      </w:divBdr>
    </w:div>
    <w:div w:id="477458703">
      <w:bodyDiv w:val="1"/>
      <w:marLeft w:val="0"/>
      <w:marRight w:val="0"/>
      <w:marTop w:val="0"/>
      <w:marBottom w:val="0"/>
      <w:divBdr>
        <w:top w:val="none" w:sz="0" w:space="0" w:color="auto"/>
        <w:left w:val="none" w:sz="0" w:space="0" w:color="auto"/>
        <w:bottom w:val="none" w:sz="0" w:space="0" w:color="auto"/>
        <w:right w:val="none" w:sz="0" w:space="0" w:color="auto"/>
      </w:divBdr>
    </w:div>
    <w:div w:id="562255435">
      <w:bodyDiv w:val="1"/>
      <w:marLeft w:val="0"/>
      <w:marRight w:val="0"/>
      <w:marTop w:val="0"/>
      <w:marBottom w:val="0"/>
      <w:divBdr>
        <w:top w:val="none" w:sz="0" w:space="0" w:color="auto"/>
        <w:left w:val="none" w:sz="0" w:space="0" w:color="auto"/>
        <w:bottom w:val="none" w:sz="0" w:space="0" w:color="auto"/>
        <w:right w:val="none" w:sz="0" w:space="0" w:color="auto"/>
      </w:divBdr>
    </w:div>
    <w:div w:id="703406638">
      <w:bodyDiv w:val="1"/>
      <w:marLeft w:val="0"/>
      <w:marRight w:val="0"/>
      <w:marTop w:val="0"/>
      <w:marBottom w:val="0"/>
      <w:divBdr>
        <w:top w:val="none" w:sz="0" w:space="0" w:color="auto"/>
        <w:left w:val="none" w:sz="0" w:space="0" w:color="auto"/>
        <w:bottom w:val="none" w:sz="0" w:space="0" w:color="auto"/>
        <w:right w:val="none" w:sz="0" w:space="0" w:color="auto"/>
      </w:divBdr>
    </w:div>
    <w:div w:id="732124105">
      <w:bodyDiv w:val="1"/>
      <w:marLeft w:val="0"/>
      <w:marRight w:val="0"/>
      <w:marTop w:val="0"/>
      <w:marBottom w:val="0"/>
      <w:divBdr>
        <w:top w:val="none" w:sz="0" w:space="0" w:color="auto"/>
        <w:left w:val="none" w:sz="0" w:space="0" w:color="auto"/>
        <w:bottom w:val="none" w:sz="0" w:space="0" w:color="auto"/>
        <w:right w:val="none" w:sz="0" w:space="0" w:color="auto"/>
      </w:divBdr>
    </w:div>
    <w:div w:id="811555101">
      <w:bodyDiv w:val="1"/>
      <w:marLeft w:val="0"/>
      <w:marRight w:val="0"/>
      <w:marTop w:val="0"/>
      <w:marBottom w:val="0"/>
      <w:divBdr>
        <w:top w:val="none" w:sz="0" w:space="0" w:color="auto"/>
        <w:left w:val="none" w:sz="0" w:space="0" w:color="auto"/>
        <w:bottom w:val="none" w:sz="0" w:space="0" w:color="auto"/>
        <w:right w:val="none" w:sz="0" w:space="0" w:color="auto"/>
      </w:divBdr>
    </w:div>
    <w:div w:id="907575152">
      <w:bodyDiv w:val="1"/>
      <w:marLeft w:val="0"/>
      <w:marRight w:val="0"/>
      <w:marTop w:val="0"/>
      <w:marBottom w:val="0"/>
      <w:divBdr>
        <w:top w:val="none" w:sz="0" w:space="0" w:color="auto"/>
        <w:left w:val="none" w:sz="0" w:space="0" w:color="auto"/>
        <w:bottom w:val="none" w:sz="0" w:space="0" w:color="auto"/>
        <w:right w:val="none" w:sz="0" w:space="0" w:color="auto"/>
      </w:divBdr>
    </w:div>
    <w:div w:id="1047141121">
      <w:bodyDiv w:val="1"/>
      <w:marLeft w:val="0"/>
      <w:marRight w:val="0"/>
      <w:marTop w:val="0"/>
      <w:marBottom w:val="0"/>
      <w:divBdr>
        <w:top w:val="none" w:sz="0" w:space="0" w:color="auto"/>
        <w:left w:val="none" w:sz="0" w:space="0" w:color="auto"/>
        <w:bottom w:val="none" w:sz="0" w:space="0" w:color="auto"/>
        <w:right w:val="none" w:sz="0" w:space="0" w:color="auto"/>
      </w:divBdr>
    </w:div>
    <w:div w:id="1289386568">
      <w:bodyDiv w:val="1"/>
      <w:marLeft w:val="0"/>
      <w:marRight w:val="0"/>
      <w:marTop w:val="0"/>
      <w:marBottom w:val="0"/>
      <w:divBdr>
        <w:top w:val="none" w:sz="0" w:space="0" w:color="auto"/>
        <w:left w:val="none" w:sz="0" w:space="0" w:color="auto"/>
        <w:bottom w:val="none" w:sz="0" w:space="0" w:color="auto"/>
        <w:right w:val="none" w:sz="0" w:space="0" w:color="auto"/>
      </w:divBdr>
    </w:div>
    <w:div w:id="1511800188">
      <w:bodyDiv w:val="1"/>
      <w:marLeft w:val="0"/>
      <w:marRight w:val="0"/>
      <w:marTop w:val="0"/>
      <w:marBottom w:val="0"/>
      <w:divBdr>
        <w:top w:val="none" w:sz="0" w:space="0" w:color="auto"/>
        <w:left w:val="none" w:sz="0" w:space="0" w:color="auto"/>
        <w:bottom w:val="none" w:sz="0" w:space="0" w:color="auto"/>
        <w:right w:val="none" w:sz="0" w:space="0" w:color="auto"/>
      </w:divBdr>
    </w:div>
    <w:div w:id="1584491513">
      <w:bodyDiv w:val="1"/>
      <w:marLeft w:val="0"/>
      <w:marRight w:val="0"/>
      <w:marTop w:val="0"/>
      <w:marBottom w:val="0"/>
      <w:divBdr>
        <w:top w:val="none" w:sz="0" w:space="0" w:color="auto"/>
        <w:left w:val="none" w:sz="0" w:space="0" w:color="auto"/>
        <w:bottom w:val="none" w:sz="0" w:space="0" w:color="auto"/>
        <w:right w:val="none" w:sz="0" w:space="0" w:color="auto"/>
      </w:divBdr>
    </w:div>
    <w:div w:id="1654139698">
      <w:bodyDiv w:val="1"/>
      <w:marLeft w:val="0"/>
      <w:marRight w:val="0"/>
      <w:marTop w:val="0"/>
      <w:marBottom w:val="0"/>
      <w:divBdr>
        <w:top w:val="none" w:sz="0" w:space="0" w:color="auto"/>
        <w:left w:val="none" w:sz="0" w:space="0" w:color="auto"/>
        <w:bottom w:val="none" w:sz="0" w:space="0" w:color="auto"/>
        <w:right w:val="none" w:sz="0" w:space="0" w:color="auto"/>
      </w:divBdr>
    </w:div>
    <w:div w:id="1738235880">
      <w:bodyDiv w:val="1"/>
      <w:marLeft w:val="0"/>
      <w:marRight w:val="0"/>
      <w:marTop w:val="0"/>
      <w:marBottom w:val="0"/>
      <w:divBdr>
        <w:top w:val="none" w:sz="0" w:space="0" w:color="auto"/>
        <w:left w:val="none" w:sz="0" w:space="0" w:color="auto"/>
        <w:bottom w:val="none" w:sz="0" w:space="0" w:color="auto"/>
        <w:right w:val="none" w:sz="0" w:space="0" w:color="auto"/>
      </w:divBdr>
    </w:div>
    <w:div w:id="1744989350">
      <w:bodyDiv w:val="1"/>
      <w:marLeft w:val="0"/>
      <w:marRight w:val="0"/>
      <w:marTop w:val="0"/>
      <w:marBottom w:val="0"/>
      <w:divBdr>
        <w:top w:val="none" w:sz="0" w:space="0" w:color="auto"/>
        <w:left w:val="none" w:sz="0" w:space="0" w:color="auto"/>
        <w:bottom w:val="none" w:sz="0" w:space="0" w:color="auto"/>
        <w:right w:val="none" w:sz="0" w:space="0" w:color="auto"/>
      </w:divBdr>
    </w:div>
    <w:div w:id="1762488167">
      <w:bodyDiv w:val="1"/>
      <w:marLeft w:val="0"/>
      <w:marRight w:val="0"/>
      <w:marTop w:val="0"/>
      <w:marBottom w:val="0"/>
      <w:divBdr>
        <w:top w:val="none" w:sz="0" w:space="0" w:color="auto"/>
        <w:left w:val="none" w:sz="0" w:space="0" w:color="auto"/>
        <w:bottom w:val="none" w:sz="0" w:space="0" w:color="auto"/>
        <w:right w:val="none" w:sz="0" w:space="0" w:color="auto"/>
      </w:divBdr>
    </w:div>
    <w:div w:id="1791508285">
      <w:bodyDiv w:val="1"/>
      <w:marLeft w:val="0"/>
      <w:marRight w:val="0"/>
      <w:marTop w:val="0"/>
      <w:marBottom w:val="0"/>
      <w:divBdr>
        <w:top w:val="none" w:sz="0" w:space="0" w:color="auto"/>
        <w:left w:val="none" w:sz="0" w:space="0" w:color="auto"/>
        <w:bottom w:val="none" w:sz="0" w:space="0" w:color="auto"/>
        <w:right w:val="none" w:sz="0" w:space="0" w:color="auto"/>
      </w:divBdr>
    </w:div>
    <w:div w:id="1835221344">
      <w:bodyDiv w:val="1"/>
      <w:marLeft w:val="0"/>
      <w:marRight w:val="0"/>
      <w:marTop w:val="0"/>
      <w:marBottom w:val="0"/>
      <w:divBdr>
        <w:top w:val="none" w:sz="0" w:space="0" w:color="auto"/>
        <w:left w:val="none" w:sz="0" w:space="0" w:color="auto"/>
        <w:bottom w:val="none" w:sz="0" w:space="0" w:color="auto"/>
        <w:right w:val="none" w:sz="0" w:space="0" w:color="auto"/>
      </w:divBdr>
    </w:div>
    <w:div w:id="2002273727">
      <w:bodyDiv w:val="1"/>
      <w:marLeft w:val="0"/>
      <w:marRight w:val="0"/>
      <w:marTop w:val="0"/>
      <w:marBottom w:val="0"/>
      <w:divBdr>
        <w:top w:val="none" w:sz="0" w:space="0" w:color="auto"/>
        <w:left w:val="none" w:sz="0" w:space="0" w:color="auto"/>
        <w:bottom w:val="none" w:sz="0" w:space="0" w:color="auto"/>
        <w:right w:val="none" w:sz="0" w:space="0" w:color="auto"/>
      </w:divBdr>
    </w:div>
    <w:div w:id="2033459492">
      <w:bodyDiv w:val="1"/>
      <w:marLeft w:val="0"/>
      <w:marRight w:val="0"/>
      <w:marTop w:val="0"/>
      <w:marBottom w:val="0"/>
      <w:divBdr>
        <w:top w:val="none" w:sz="0" w:space="0" w:color="auto"/>
        <w:left w:val="none" w:sz="0" w:space="0" w:color="auto"/>
        <w:bottom w:val="none" w:sz="0" w:space="0" w:color="auto"/>
        <w:right w:val="none" w:sz="0" w:space="0" w:color="auto"/>
      </w:divBdr>
    </w:div>
    <w:div w:id="2127578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gData-MachineLearning/P-Set3.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A3562-C98A-4339-A043-FA168886F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11</Pages>
  <Words>775</Words>
  <Characters>4266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marin lombo</dc:creator>
  <cp:keywords/>
  <dc:description/>
  <cp:lastModifiedBy>Sebastian Marin Lombo</cp:lastModifiedBy>
  <cp:revision>82</cp:revision>
  <dcterms:created xsi:type="dcterms:W3CDTF">2023-10-29T15:04:00Z</dcterms:created>
  <dcterms:modified xsi:type="dcterms:W3CDTF">2023-12-04T13:40:00Z</dcterms:modified>
</cp:coreProperties>
</file>