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905B" w14:textId="2E6899FD" w:rsidR="009705B3" w:rsidRPr="009705B3" w:rsidRDefault="009705B3" w:rsidP="00AB7417">
      <w:pPr>
        <w:spacing w:after="0" w:line="240" w:lineRule="auto"/>
        <w:rPr>
          <w:rFonts w:ascii="Times New Roman" w:eastAsia="Times New Roman" w:hAnsi="Times New Roman" w:cs="Times New Roman"/>
          <w:color w:val="000000"/>
          <w:kern w:val="0"/>
          <w:sz w:val="26"/>
          <w:szCs w:val="26"/>
          <w:lang w:val="en-US"/>
          <w14:ligatures w14:val="none"/>
        </w:rPr>
      </w:pPr>
      <w:r w:rsidRPr="009705B3">
        <w:rPr>
          <w:rFonts w:ascii="Times New Roman" w:eastAsia="Times New Roman" w:hAnsi="Times New Roman" w:cs="Times New Roman"/>
          <w:color w:val="000000"/>
          <w:kern w:val="0"/>
          <w:sz w:val="26"/>
          <w:szCs w:val="26"/>
          <w:lang w:val="en-US"/>
          <w14:ligatures w14:val="none"/>
        </w:rPr>
        <w:t xml:space="preserve">Name: ATI SARA </w:t>
      </w:r>
    </w:p>
    <w:p w14:paraId="73A6A94D" w14:textId="539F0692" w:rsidR="009705B3" w:rsidRPr="009705B3" w:rsidRDefault="009705B3" w:rsidP="00AB7417">
      <w:pPr>
        <w:spacing w:after="0" w:line="240" w:lineRule="auto"/>
        <w:rPr>
          <w:rFonts w:ascii="Times New Roman" w:eastAsia="Times New Roman" w:hAnsi="Times New Roman" w:cs="Times New Roman"/>
          <w:color w:val="000000"/>
          <w:kern w:val="0"/>
          <w:sz w:val="26"/>
          <w:szCs w:val="26"/>
          <w:lang w:val="en-US"/>
          <w14:ligatures w14:val="none"/>
        </w:rPr>
      </w:pPr>
      <w:r w:rsidRPr="009705B3">
        <w:rPr>
          <w:rFonts w:ascii="Times New Roman" w:eastAsia="Times New Roman" w:hAnsi="Times New Roman" w:cs="Times New Roman"/>
          <w:color w:val="000000"/>
          <w:kern w:val="0"/>
          <w:sz w:val="26"/>
          <w:szCs w:val="26"/>
          <w:lang w:val="en-US"/>
          <w14:ligatures w14:val="none"/>
        </w:rPr>
        <w:t xml:space="preserve">Name L2: GOMES JOSEPH </w:t>
      </w:r>
    </w:p>
    <w:p w14:paraId="2D2CAA5A" w14:textId="77777777" w:rsidR="009705B3" w:rsidRPr="009705B3" w:rsidRDefault="009705B3" w:rsidP="00AB7417">
      <w:pPr>
        <w:spacing w:after="0" w:line="240" w:lineRule="auto"/>
        <w:rPr>
          <w:rFonts w:ascii="Times New Roman" w:eastAsia="Times New Roman" w:hAnsi="Times New Roman" w:cs="Times New Roman"/>
          <w:color w:val="000000"/>
          <w:kern w:val="0"/>
          <w:sz w:val="26"/>
          <w:szCs w:val="26"/>
          <w:lang w:val="en-US"/>
          <w14:ligatures w14:val="none"/>
        </w:rPr>
      </w:pPr>
    </w:p>
    <w:p w14:paraId="6C9CACCB" w14:textId="77777777" w:rsidR="009705B3" w:rsidRPr="009705B3" w:rsidRDefault="009705B3" w:rsidP="00AB7417">
      <w:pPr>
        <w:spacing w:after="0" w:line="240" w:lineRule="auto"/>
        <w:rPr>
          <w:rFonts w:ascii="Times New Roman" w:eastAsia="Times New Roman" w:hAnsi="Times New Roman" w:cs="Times New Roman"/>
          <w:color w:val="000000"/>
          <w:kern w:val="0"/>
          <w:sz w:val="26"/>
          <w:szCs w:val="26"/>
          <w:lang w:val="en-US"/>
          <w14:ligatures w14:val="none"/>
        </w:rPr>
      </w:pPr>
    </w:p>
    <w:p w14:paraId="28F3C2ED" w14:textId="1F412DB3" w:rsidR="009705B3" w:rsidRPr="009705B3" w:rsidRDefault="009705B3" w:rsidP="009705B3">
      <w:pPr>
        <w:spacing w:after="0" w:line="240" w:lineRule="auto"/>
        <w:jc w:val="center"/>
        <w:rPr>
          <w:rFonts w:ascii="Times New Roman" w:eastAsia="Times New Roman" w:hAnsi="Times New Roman" w:cs="Times New Roman"/>
          <w:b/>
          <w:bCs/>
          <w:color w:val="000000"/>
          <w:kern w:val="0"/>
          <w:sz w:val="26"/>
          <w:szCs w:val="26"/>
          <w:lang w:val="en-US"/>
          <w14:ligatures w14:val="none"/>
        </w:rPr>
      </w:pPr>
      <w:r w:rsidRPr="009705B3">
        <w:rPr>
          <w:rFonts w:ascii="Times New Roman" w:eastAsia="Times New Roman" w:hAnsi="Times New Roman" w:cs="Times New Roman"/>
          <w:b/>
          <w:bCs/>
          <w:color w:val="000000"/>
          <w:kern w:val="0"/>
          <w:sz w:val="26"/>
          <w:szCs w:val="26"/>
          <w:lang w:val="en-US"/>
          <w14:ligatures w14:val="none"/>
        </w:rPr>
        <w:t>Summary of summaries</w:t>
      </w:r>
    </w:p>
    <w:p w14:paraId="33128901" w14:textId="77777777" w:rsidR="009705B3" w:rsidRPr="009705B3" w:rsidRDefault="009705B3" w:rsidP="009705B3">
      <w:pPr>
        <w:spacing w:after="0" w:line="240" w:lineRule="auto"/>
        <w:rPr>
          <w:rFonts w:ascii="Times New Roman" w:eastAsia="Times New Roman" w:hAnsi="Times New Roman" w:cs="Times New Roman"/>
          <w:b/>
          <w:bCs/>
          <w:color w:val="000000"/>
          <w:kern w:val="0"/>
          <w:sz w:val="26"/>
          <w:szCs w:val="26"/>
          <w:lang w:val="en-US"/>
          <w14:ligatures w14:val="none"/>
        </w:rPr>
      </w:pPr>
    </w:p>
    <w:p w14:paraId="5AC5817A" w14:textId="77777777" w:rsidR="009705B3" w:rsidRPr="009705B3" w:rsidRDefault="009705B3" w:rsidP="009705B3">
      <w:pPr>
        <w:spacing w:after="0" w:line="240" w:lineRule="auto"/>
        <w:rPr>
          <w:rFonts w:ascii="Times New Roman" w:eastAsia="Times New Roman" w:hAnsi="Times New Roman" w:cs="Times New Roman"/>
          <w:b/>
          <w:bCs/>
          <w:color w:val="000000"/>
          <w:kern w:val="0"/>
          <w:sz w:val="26"/>
          <w:szCs w:val="26"/>
          <w:lang w:val="en-US"/>
          <w14:ligatures w14:val="none"/>
        </w:rPr>
      </w:pPr>
    </w:p>
    <w:p w14:paraId="48BE7027" w14:textId="056B848C" w:rsidR="00AB7417" w:rsidRPr="00AB7417" w:rsidRDefault="00AB7417" w:rsidP="00AB7417">
      <w:pPr>
        <w:spacing w:after="0" w:line="240" w:lineRule="auto"/>
        <w:rPr>
          <w:rFonts w:ascii="Times New Roman" w:eastAsia="Times New Roman" w:hAnsi="Times New Roman" w:cs="Times New Roman"/>
          <w:kern w:val="0"/>
          <w:sz w:val="26"/>
          <w:szCs w:val="26"/>
          <w:lang w:val="en-US"/>
          <w14:ligatures w14:val="none"/>
        </w:rPr>
      </w:pPr>
      <w:r w:rsidRPr="00AB7417">
        <w:rPr>
          <w:rFonts w:ascii="Times New Roman" w:eastAsia="Times New Roman" w:hAnsi="Times New Roman" w:cs="Times New Roman"/>
          <w:color w:val="000000"/>
          <w:kern w:val="0"/>
          <w:sz w:val="26"/>
          <w:szCs w:val="26"/>
          <w:lang w:val="en-US"/>
          <w14:ligatures w14:val="none"/>
        </w:rPr>
        <w:t>With an emphasis on a novel native interpretation technique for predictive process monitoring, the paper provides a thorough overview of interpretable artificial intelligence (AI) for process mining. It presents a conceptual framework that prioritizes the interpretability and transparency of the model. The integration of AI methods to improve business process</w:t>
      </w:r>
      <w:r w:rsidRPr="009705B3">
        <w:rPr>
          <w:rFonts w:ascii="Times New Roman" w:eastAsia="Times New Roman" w:hAnsi="Times New Roman" w:cs="Times New Roman"/>
          <w:color w:val="000000"/>
          <w:kern w:val="0"/>
          <w:sz w:val="26"/>
          <w:szCs w:val="26"/>
          <w:lang w:val="en-US"/>
          <w14:ligatures w14:val="none"/>
        </w:rPr>
        <w:t xml:space="preserve"> mining, s</w:t>
      </w:r>
      <w:r w:rsidRPr="00AB7417">
        <w:rPr>
          <w:rFonts w:ascii="Times New Roman" w:eastAsia="Times New Roman" w:hAnsi="Times New Roman" w:cs="Times New Roman"/>
          <w:color w:val="000000"/>
          <w:kern w:val="0"/>
          <w:sz w:val="26"/>
          <w:szCs w:val="26"/>
          <w:lang w:val="en-US"/>
          <w14:ligatures w14:val="none"/>
        </w:rPr>
        <w:t>uch as machine learning and deep learning</w:t>
      </w:r>
      <w:r w:rsidRPr="009705B3">
        <w:rPr>
          <w:rFonts w:ascii="Times New Roman" w:eastAsia="Times New Roman" w:hAnsi="Times New Roman" w:cs="Times New Roman"/>
          <w:color w:val="000000"/>
          <w:kern w:val="0"/>
          <w:sz w:val="26"/>
          <w:szCs w:val="26"/>
          <w:lang w:val="en-US"/>
          <w14:ligatures w14:val="none"/>
        </w:rPr>
        <w:t xml:space="preserve"> </w:t>
      </w:r>
      <w:r w:rsidRPr="00AB7417">
        <w:rPr>
          <w:rFonts w:ascii="Times New Roman" w:eastAsia="Times New Roman" w:hAnsi="Times New Roman" w:cs="Times New Roman"/>
          <w:color w:val="000000"/>
          <w:kern w:val="0"/>
          <w:sz w:val="26"/>
          <w:szCs w:val="26"/>
          <w:lang w:val="en-US"/>
          <w14:ligatures w14:val="none"/>
        </w:rPr>
        <w:t>is explored in this article. The descriptive, diagnostic, predictive, prescriptive, and cognitive categories of intelligent process mining techniques highlight their capacity for pattern recognition, anomaly analysis, outcome prediction, action recommendation, and business process improvement. </w:t>
      </w:r>
    </w:p>
    <w:p w14:paraId="4BCCE2B3" w14:textId="77777777" w:rsidR="00AB7417" w:rsidRPr="009705B3" w:rsidRDefault="00AB7417" w:rsidP="00AB7417">
      <w:pPr>
        <w:rPr>
          <w:rFonts w:ascii="Times New Roman" w:hAnsi="Times New Roman" w:cs="Times New Roman"/>
          <w:sz w:val="26"/>
          <w:szCs w:val="26"/>
          <w:lang w:val="en-US"/>
        </w:rPr>
      </w:pPr>
    </w:p>
    <w:p w14:paraId="6101EE3B" w14:textId="1B0C2E40" w:rsidR="00AB7417" w:rsidRPr="00AB7417" w:rsidRDefault="00AB7417" w:rsidP="00AB7417">
      <w:pPr>
        <w:spacing w:after="0" w:line="240" w:lineRule="auto"/>
        <w:rPr>
          <w:rFonts w:ascii="Times New Roman" w:eastAsia="Times New Roman" w:hAnsi="Times New Roman" w:cs="Times New Roman"/>
          <w:kern w:val="0"/>
          <w:sz w:val="26"/>
          <w:szCs w:val="26"/>
          <w:lang w:val="en-US"/>
          <w14:ligatures w14:val="none"/>
        </w:rPr>
      </w:pPr>
      <w:r w:rsidRPr="00AB7417">
        <w:rPr>
          <w:rFonts w:ascii="Times New Roman" w:eastAsia="Times New Roman" w:hAnsi="Times New Roman" w:cs="Times New Roman"/>
          <w:color w:val="000000"/>
          <w:kern w:val="0"/>
          <w:sz w:val="26"/>
          <w:szCs w:val="26"/>
          <w:lang w:val="en-US"/>
          <w14:ligatures w14:val="none"/>
        </w:rPr>
        <w:t xml:space="preserve">The </w:t>
      </w:r>
      <w:r w:rsidRPr="009705B3">
        <w:rPr>
          <w:rFonts w:ascii="Times New Roman" w:eastAsia="Times New Roman" w:hAnsi="Times New Roman" w:cs="Times New Roman"/>
          <w:color w:val="000000"/>
          <w:kern w:val="0"/>
          <w:sz w:val="26"/>
          <w:szCs w:val="26"/>
          <w:lang w:val="en-US"/>
          <w14:ligatures w14:val="none"/>
        </w:rPr>
        <w:t xml:space="preserve">papers </w:t>
      </w:r>
      <w:r w:rsidR="009705B3" w:rsidRPr="009705B3">
        <w:rPr>
          <w:rFonts w:ascii="Times New Roman" w:eastAsia="Times New Roman" w:hAnsi="Times New Roman" w:cs="Times New Roman"/>
          <w:color w:val="000000"/>
          <w:kern w:val="0"/>
          <w:sz w:val="26"/>
          <w:szCs w:val="26"/>
          <w:lang w:val="en-US"/>
          <w14:ligatures w14:val="none"/>
        </w:rPr>
        <w:t xml:space="preserve">go </w:t>
      </w:r>
      <w:r w:rsidRPr="00AB7417">
        <w:rPr>
          <w:rFonts w:ascii="Times New Roman" w:eastAsia="Times New Roman" w:hAnsi="Times New Roman" w:cs="Times New Roman"/>
          <w:color w:val="000000"/>
          <w:kern w:val="0"/>
          <w:sz w:val="26"/>
          <w:szCs w:val="26"/>
          <w:lang w:val="en-US"/>
          <w14:ligatures w14:val="none"/>
        </w:rPr>
        <w:t>deeper into a hybrid learning strategy that combines deep learning models with data-driven simulations to create accurate and comprehensible business process simulation models. It talks about how AI techniques and robotic process automation (RPA) can work together to improve business and industrial processes' intelligence, productivity, and quality. This is known as Industry 4.0. The paper highlights the significance of interpretability in achieving AI's cross-domain potential and offers a road map for using AI in process optimization, next-event prediction, anomaly detection, and recommendation generation.</w:t>
      </w:r>
    </w:p>
    <w:p w14:paraId="3AF99EB6" w14:textId="77777777" w:rsidR="00AB7417" w:rsidRPr="009705B3" w:rsidRDefault="00AB7417" w:rsidP="00AB7417">
      <w:pPr>
        <w:rPr>
          <w:rFonts w:ascii="Times New Roman" w:hAnsi="Times New Roman" w:cs="Times New Roman"/>
          <w:sz w:val="26"/>
          <w:szCs w:val="26"/>
          <w:lang w:val="en-US"/>
        </w:rPr>
      </w:pPr>
    </w:p>
    <w:p w14:paraId="52EE4BB7" w14:textId="560865AB" w:rsidR="009705B3" w:rsidRPr="009705B3" w:rsidRDefault="009705B3" w:rsidP="009705B3">
      <w:pPr>
        <w:spacing w:after="0" w:line="240" w:lineRule="auto"/>
        <w:rPr>
          <w:rFonts w:ascii="Times New Roman" w:eastAsia="Times New Roman" w:hAnsi="Times New Roman" w:cs="Times New Roman"/>
          <w:kern w:val="0"/>
          <w:sz w:val="26"/>
          <w:szCs w:val="26"/>
          <w:lang w:val="en-US"/>
          <w14:ligatures w14:val="none"/>
        </w:rPr>
      </w:pPr>
      <w:r w:rsidRPr="009705B3">
        <w:rPr>
          <w:rFonts w:ascii="Times New Roman" w:eastAsia="Times New Roman" w:hAnsi="Times New Roman" w:cs="Times New Roman"/>
          <w:color w:val="000000"/>
          <w:kern w:val="0"/>
          <w:sz w:val="26"/>
          <w:szCs w:val="26"/>
          <w:lang w:val="en-US"/>
          <w14:ligatures w14:val="none"/>
        </w:rPr>
        <w:t xml:space="preserve">Process optimization, automated machine learning, and business process mining are just a few of the many topics covered in the articles. They present important findings, important instruments, and crucial methods, providing insightful </w:t>
      </w:r>
      <w:r w:rsidRPr="009705B3">
        <w:rPr>
          <w:rFonts w:ascii="Times New Roman" w:eastAsia="Times New Roman" w:hAnsi="Times New Roman" w:cs="Times New Roman"/>
          <w:color w:val="000000"/>
          <w:kern w:val="0"/>
          <w:sz w:val="26"/>
          <w:szCs w:val="26"/>
          <w:lang w:val="en-US"/>
          <w14:ligatures w14:val="none"/>
        </w:rPr>
        <w:t>information</w:t>
      </w:r>
      <w:r w:rsidRPr="009705B3">
        <w:rPr>
          <w:rFonts w:ascii="Times New Roman" w:eastAsia="Times New Roman" w:hAnsi="Times New Roman" w:cs="Times New Roman"/>
          <w:color w:val="000000"/>
          <w:kern w:val="0"/>
          <w:sz w:val="26"/>
          <w:szCs w:val="26"/>
          <w:lang w:val="en-US"/>
          <w14:ligatures w14:val="none"/>
        </w:rPr>
        <w:t xml:space="preserve"> for further study in this developing field. Process mining and deep learning are used to predict in-hospital mortality in diabetic patients</w:t>
      </w:r>
      <w:r w:rsidRPr="009705B3">
        <w:rPr>
          <w:rFonts w:ascii="Times New Roman" w:eastAsia="Times New Roman" w:hAnsi="Times New Roman" w:cs="Times New Roman"/>
          <w:color w:val="000000"/>
          <w:kern w:val="0"/>
          <w:sz w:val="26"/>
          <w:szCs w:val="26"/>
          <w:lang w:val="en-US"/>
          <w14:ligatures w14:val="none"/>
        </w:rPr>
        <w:t xml:space="preserve">. Additionally, </w:t>
      </w:r>
      <w:r w:rsidRPr="009705B3">
        <w:rPr>
          <w:rFonts w:ascii="Times New Roman" w:eastAsia="Times New Roman" w:hAnsi="Times New Roman" w:cs="Times New Roman"/>
          <w:color w:val="000000"/>
          <w:kern w:val="0"/>
          <w:sz w:val="26"/>
          <w:szCs w:val="26"/>
          <w:lang w:val="en-US"/>
          <w14:ligatures w14:val="none"/>
        </w:rPr>
        <w:t>topics like ERP process optimization in healthcare and the use of LSTM networks to improve data quality are</w:t>
      </w:r>
      <w:r w:rsidRPr="009705B3">
        <w:rPr>
          <w:rFonts w:ascii="Times New Roman" w:eastAsia="Times New Roman" w:hAnsi="Times New Roman" w:cs="Times New Roman"/>
          <w:color w:val="000000"/>
          <w:kern w:val="0"/>
          <w:sz w:val="26"/>
          <w:szCs w:val="26"/>
          <w:lang w:val="en-US"/>
          <w14:ligatures w14:val="none"/>
        </w:rPr>
        <w:t xml:space="preserve"> also</w:t>
      </w:r>
      <w:r w:rsidRPr="009705B3">
        <w:rPr>
          <w:rFonts w:ascii="Times New Roman" w:eastAsia="Times New Roman" w:hAnsi="Times New Roman" w:cs="Times New Roman"/>
          <w:color w:val="000000"/>
          <w:kern w:val="0"/>
          <w:sz w:val="26"/>
          <w:szCs w:val="26"/>
          <w:lang w:val="en-US"/>
          <w14:ligatures w14:val="none"/>
        </w:rPr>
        <w:t xml:space="preserve"> covered. The articles highlight different predictive computing techniques based on event logs and emphasize the significance of predictive monitoring for business processes to prevent potential risks through a proactive approach.</w:t>
      </w:r>
      <w:r w:rsidRPr="009705B3">
        <w:rPr>
          <w:rFonts w:ascii="Times New Roman" w:eastAsia="Times New Roman" w:hAnsi="Times New Roman" w:cs="Times New Roman"/>
          <w:color w:val="000000"/>
          <w:kern w:val="0"/>
          <w:sz w:val="26"/>
          <w:szCs w:val="26"/>
          <w:lang w:val="en-US"/>
          <w14:ligatures w14:val="none"/>
        </w:rPr>
        <w:br/>
      </w:r>
      <w:r w:rsidRPr="009705B3">
        <w:rPr>
          <w:rFonts w:ascii="Times New Roman" w:eastAsia="Times New Roman" w:hAnsi="Times New Roman" w:cs="Times New Roman"/>
          <w:color w:val="000000"/>
          <w:kern w:val="0"/>
          <w:sz w:val="26"/>
          <w:szCs w:val="26"/>
          <w:lang w:val="en-US"/>
          <w14:ligatures w14:val="none"/>
        </w:rPr>
        <w:br/>
      </w:r>
    </w:p>
    <w:p w14:paraId="52A58B8E" w14:textId="38DC4A6D" w:rsidR="009705B3" w:rsidRPr="009705B3" w:rsidRDefault="009705B3" w:rsidP="009705B3">
      <w:pPr>
        <w:spacing w:after="0" w:line="240" w:lineRule="auto"/>
        <w:rPr>
          <w:rFonts w:ascii="Times New Roman" w:eastAsia="Times New Roman" w:hAnsi="Times New Roman" w:cs="Times New Roman"/>
          <w:kern w:val="0"/>
          <w:sz w:val="26"/>
          <w:szCs w:val="26"/>
          <w:lang w:val="en-US"/>
          <w14:ligatures w14:val="none"/>
        </w:rPr>
      </w:pPr>
      <w:r w:rsidRPr="009705B3">
        <w:rPr>
          <w:rFonts w:ascii="Times New Roman" w:eastAsia="Times New Roman" w:hAnsi="Times New Roman" w:cs="Times New Roman"/>
          <w:color w:val="000000"/>
          <w:kern w:val="0"/>
          <w:sz w:val="26"/>
          <w:szCs w:val="26"/>
          <w:lang w:val="en-US"/>
          <w14:ligatures w14:val="none"/>
        </w:rPr>
        <w:t>In conclusion, t</w:t>
      </w:r>
      <w:r w:rsidRPr="009705B3">
        <w:rPr>
          <w:rFonts w:ascii="Times New Roman" w:eastAsia="Times New Roman" w:hAnsi="Times New Roman" w:cs="Times New Roman"/>
          <w:color w:val="000000"/>
          <w:kern w:val="0"/>
          <w:sz w:val="26"/>
          <w:szCs w:val="26"/>
          <w:lang w:val="en-US"/>
          <w14:ligatures w14:val="none"/>
        </w:rPr>
        <w:t>he paper</w:t>
      </w:r>
      <w:r w:rsidRPr="009705B3">
        <w:rPr>
          <w:rFonts w:ascii="Times New Roman" w:eastAsia="Times New Roman" w:hAnsi="Times New Roman" w:cs="Times New Roman"/>
          <w:color w:val="000000"/>
          <w:kern w:val="0"/>
          <w:sz w:val="26"/>
          <w:szCs w:val="26"/>
          <w:lang w:val="en-US"/>
          <w14:ligatures w14:val="none"/>
        </w:rPr>
        <w:t>s</w:t>
      </w:r>
      <w:r w:rsidRPr="009705B3">
        <w:rPr>
          <w:rFonts w:ascii="Times New Roman" w:eastAsia="Times New Roman" w:hAnsi="Times New Roman" w:cs="Times New Roman"/>
          <w:color w:val="000000"/>
          <w:kern w:val="0"/>
          <w:sz w:val="26"/>
          <w:szCs w:val="26"/>
          <w:lang w:val="en-US"/>
          <w14:ligatures w14:val="none"/>
        </w:rPr>
        <w:t xml:space="preserve"> </w:t>
      </w:r>
      <w:r w:rsidRPr="009705B3">
        <w:rPr>
          <w:rFonts w:ascii="Times New Roman" w:eastAsia="Times New Roman" w:hAnsi="Times New Roman" w:cs="Times New Roman"/>
          <w:color w:val="000000"/>
          <w:kern w:val="0"/>
          <w:sz w:val="26"/>
          <w:szCs w:val="26"/>
          <w:lang w:val="en-US"/>
          <w14:ligatures w14:val="none"/>
        </w:rPr>
        <w:t xml:space="preserve">presenting </w:t>
      </w:r>
      <w:r w:rsidRPr="009705B3">
        <w:rPr>
          <w:rFonts w:ascii="Times New Roman" w:eastAsia="Times New Roman" w:hAnsi="Times New Roman" w:cs="Times New Roman"/>
          <w:color w:val="000000"/>
          <w:kern w:val="0"/>
          <w:sz w:val="26"/>
          <w:szCs w:val="26"/>
          <w:lang w:val="en-US"/>
          <w14:ligatures w14:val="none"/>
        </w:rPr>
        <w:t>the critical significance of process mining in a variety of contexts and by investigating the possibilities for improvement through the combination of AI, deep learning, and graphical visualization techniques. It gives a thorough rundown of process mining applications and offers insightful information for upcoming studies and advancements in this rapidly developing field. </w:t>
      </w:r>
    </w:p>
    <w:p w14:paraId="187C5992" w14:textId="373302F0" w:rsidR="009C3F53" w:rsidRPr="009705B3" w:rsidRDefault="009C3F53" w:rsidP="00AB7417">
      <w:pPr>
        <w:rPr>
          <w:rFonts w:ascii="Times New Roman" w:hAnsi="Times New Roman" w:cs="Times New Roman"/>
          <w:sz w:val="26"/>
          <w:szCs w:val="26"/>
          <w:lang w:val="en-US"/>
        </w:rPr>
      </w:pPr>
    </w:p>
    <w:sectPr w:rsidR="009C3F53" w:rsidRPr="009705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0E91"/>
    <w:multiLevelType w:val="hybridMultilevel"/>
    <w:tmpl w:val="2C80B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044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53"/>
    <w:rsid w:val="004B3E72"/>
    <w:rsid w:val="009705B3"/>
    <w:rsid w:val="00992B9B"/>
    <w:rsid w:val="00994FDA"/>
    <w:rsid w:val="009C3F53"/>
    <w:rsid w:val="00AB7417"/>
    <w:rsid w:val="00CB5727"/>
    <w:rsid w:val="00E7248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43D10"/>
  <w15:chartTrackingRefBased/>
  <w15:docId w15:val="{424E6902-1928-6343-8421-3110C9CC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C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3F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3F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3F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3F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3F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3F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3F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F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C3F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3F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3F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3F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3F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3F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3F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3F53"/>
    <w:rPr>
      <w:rFonts w:eastAsiaTheme="majorEastAsia" w:cstheme="majorBidi"/>
      <w:color w:val="272727" w:themeColor="text1" w:themeTint="D8"/>
    </w:rPr>
  </w:style>
  <w:style w:type="paragraph" w:styleId="Titre">
    <w:name w:val="Title"/>
    <w:basedOn w:val="Normal"/>
    <w:next w:val="Normal"/>
    <w:link w:val="TitreCar"/>
    <w:uiPriority w:val="10"/>
    <w:qFormat/>
    <w:rsid w:val="009C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F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3F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3F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3F53"/>
    <w:pPr>
      <w:spacing w:before="160"/>
      <w:jc w:val="center"/>
    </w:pPr>
    <w:rPr>
      <w:i/>
      <w:iCs/>
      <w:color w:val="404040" w:themeColor="text1" w:themeTint="BF"/>
    </w:rPr>
  </w:style>
  <w:style w:type="character" w:customStyle="1" w:styleId="CitationCar">
    <w:name w:val="Citation Car"/>
    <w:basedOn w:val="Policepardfaut"/>
    <w:link w:val="Citation"/>
    <w:uiPriority w:val="29"/>
    <w:rsid w:val="009C3F53"/>
    <w:rPr>
      <w:i/>
      <w:iCs/>
      <w:color w:val="404040" w:themeColor="text1" w:themeTint="BF"/>
    </w:rPr>
  </w:style>
  <w:style w:type="paragraph" w:styleId="Paragraphedeliste">
    <w:name w:val="List Paragraph"/>
    <w:basedOn w:val="Normal"/>
    <w:uiPriority w:val="34"/>
    <w:qFormat/>
    <w:rsid w:val="009C3F53"/>
    <w:pPr>
      <w:ind w:left="720"/>
      <w:contextualSpacing/>
    </w:pPr>
  </w:style>
  <w:style w:type="character" w:styleId="Accentuationintense">
    <w:name w:val="Intense Emphasis"/>
    <w:basedOn w:val="Policepardfaut"/>
    <w:uiPriority w:val="21"/>
    <w:qFormat/>
    <w:rsid w:val="009C3F53"/>
    <w:rPr>
      <w:i/>
      <w:iCs/>
      <w:color w:val="0F4761" w:themeColor="accent1" w:themeShade="BF"/>
    </w:rPr>
  </w:style>
  <w:style w:type="paragraph" w:styleId="Citationintense">
    <w:name w:val="Intense Quote"/>
    <w:basedOn w:val="Normal"/>
    <w:next w:val="Normal"/>
    <w:link w:val="CitationintenseCar"/>
    <w:uiPriority w:val="30"/>
    <w:qFormat/>
    <w:rsid w:val="009C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3F53"/>
    <w:rPr>
      <w:i/>
      <w:iCs/>
      <w:color w:val="0F4761" w:themeColor="accent1" w:themeShade="BF"/>
    </w:rPr>
  </w:style>
  <w:style w:type="character" w:styleId="Rfrenceintense">
    <w:name w:val="Intense Reference"/>
    <w:basedOn w:val="Policepardfaut"/>
    <w:uiPriority w:val="32"/>
    <w:qFormat/>
    <w:rsid w:val="009C3F53"/>
    <w:rPr>
      <w:b/>
      <w:bCs/>
      <w:smallCaps/>
      <w:color w:val="0F4761" w:themeColor="accent1" w:themeShade="BF"/>
      <w:spacing w:val="5"/>
    </w:rPr>
  </w:style>
  <w:style w:type="character" w:customStyle="1" w:styleId="ng-star-inserted">
    <w:name w:val="ng-star-inserted"/>
    <w:basedOn w:val="Policepardfaut"/>
    <w:rsid w:val="009C3F53"/>
  </w:style>
  <w:style w:type="paragraph" w:styleId="NormalWeb">
    <w:name w:val="Normal (Web)"/>
    <w:basedOn w:val="Normal"/>
    <w:uiPriority w:val="99"/>
    <w:unhideWhenUsed/>
    <w:rsid w:val="009C3F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Policepardfaut"/>
    <w:rsid w:val="00AB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88822">
      <w:bodyDiv w:val="1"/>
      <w:marLeft w:val="0"/>
      <w:marRight w:val="0"/>
      <w:marTop w:val="0"/>
      <w:marBottom w:val="0"/>
      <w:divBdr>
        <w:top w:val="none" w:sz="0" w:space="0" w:color="auto"/>
        <w:left w:val="none" w:sz="0" w:space="0" w:color="auto"/>
        <w:bottom w:val="none" w:sz="0" w:space="0" w:color="auto"/>
        <w:right w:val="none" w:sz="0" w:space="0" w:color="auto"/>
      </w:divBdr>
    </w:div>
    <w:div w:id="1274091503">
      <w:bodyDiv w:val="1"/>
      <w:marLeft w:val="0"/>
      <w:marRight w:val="0"/>
      <w:marTop w:val="0"/>
      <w:marBottom w:val="0"/>
      <w:divBdr>
        <w:top w:val="none" w:sz="0" w:space="0" w:color="auto"/>
        <w:left w:val="none" w:sz="0" w:space="0" w:color="auto"/>
        <w:bottom w:val="none" w:sz="0" w:space="0" w:color="auto"/>
        <w:right w:val="none" w:sz="0" w:space="0" w:color="auto"/>
      </w:divBdr>
    </w:div>
    <w:div w:id="1802458500">
      <w:bodyDiv w:val="1"/>
      <w:marLeft w:val="0"/>
      <w:marRight w:val="0"/>
      <w:marTop w:val="0"/>
      <w:marBottom w:val="0"/>
      <w:divBdr>
        <w:top w:val="none" w:sz="0" w:space="0" w:color="auto"/>
        <w:left w:val="none" w:sz="0" w:space="0" w:color="auto"/>
        <w:bottom w:val="none" w:sz="0" w:space="0" w:color="auto"/>
        <w:right w:val="none" w:sz="0" w:space="0" w:color="auto"/>
      </w:divBdr>
    </w:div>
    <w:div w:id="1980644344">
      <w:bodyDiv w:val="1"/>
      <w:marLeft w:val="0"/>
      <w:marRight w:val="0"/>
      <w:marTop w:val="0"/>
      <w:marBottom w:val="0"/>
      <w:divBdr>
        <w:top w:val="none" w:sz="0" w:space="0" w:color="auto"/>
        <w:left w:val="none" w:sz="0" w:space="0" w:color="auto"/>
        <w:bottom w:val="none" w:sz="0" w:space="0" w:color="auto"/>
        <w:right w:val="none" w:sz="0" w:space="0" w:color="auto"/>
      </w:divBdr>
    </w:div>
    <w:div w:id="198098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394</Words>
  <Characters>2171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 Sara</dc:creator>
  <cp:keywords/>
  <dc:description/>
  <cp:lastModifiedBy>Ati Sara</cp:lastModifiedBy>
  <cp:revision>2</cp:revision>
  <dcterms:created xsi:type="dcterms:W3CDTF">2024-03-01T23:30:00Z</dcterms:created>
  <dcterms:modified xsi:type="dcterms:W3CDTF">2024-03-01T23:59:00Z</dcterms:modified>
</cp:coreProperties>
</file>