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D758B" w14:textId="1F830EB1" w:rsidR="00F6758C" w:rsidRDefault="0041685E">
      <w:r>
        <w:t>Benatek Zaky</w:t>
      </w:r>
    </w:p>
    <w:p w14:paraId="3E415E44" w14:textId="3ED8893E" w:rsidR="0041685E" w:rsidRDefault="00517DB2">
      <w:r>
        <w:t xml:space="preserve">M2 GIT : </w:t>
      </w:r>
      <w:r w:rsidR="0041685E">
        <w:t>21807343</w:t>
      </w:r>
    </w:p>
    <w:p w14:paraId="11B83E41" w14:textId="77777777" w:rsidR="0041685E" w:rsidRDefault="0041685E" w:rsidP="0041685E">
      <w:pPr>
        <w:jc w:val="center"/>
        <w:rPr>
          <w:rFonts w:ascii="Times New Roman" w:hAnsi="Times New Roman" w:cs="Times New Roman"/>
          <w:color w:val="FF0000"/>
          <w:sz w:val="32"/>
          <w:szCs w:val="32"/>
          <w:u w:val="single"/>
        </w:rPr>
      </w:pPr>
      <w:r w:rsidRPr="00164FD9">
        <w:rPr>
          <w:rFonts w:ascii="Times New Roman" w:hAnsi="Times New Roman" w:cs="Times New Roman"/>
          <w:b/>
          <w:bCs/>
          <w:color w:val="FF0000"/>
          <w:sz w:val="32"/>
          <w:szCs w:val="32"/>
          <w:u w:val="single"/>
        </w:rPr>
        <w:t>Article synthesis:</w:t>
      </w:r>
      <w:r w:rsidRPr="00164FD9">
        <w:rPr>
          <w:rFonts w:ascii="Times New Roman" w:hAnsi="Times New Roman" w:cs="Times New Roman"/>
          <w:color w:val="FF0000"/>
          <w:sz w:val="32"/>
          <w:szCs w:val="32"/>
          <w:u w:val="single"/>
        </w:rPr>
        <w:t xml:space="preserve"> </w:t>
      </w:r>
    </w:p>
    <w:p w14:paraId="3B54BFCE" w14:textId="77777777" w:rsidR="00B6614A" w:rsidRPr="00164FD9" w:rsidRDefault="00B6614A" w:rsidP="0041685E">
      <w:pPr>
        <w:jc w:val="center"/>
        <w:rPr>
          <w:rFonts w:ascii="Times New Roman" w:hAnsi="Times New Roman" w:cs="Times New Roman"/>
          <w:color w:val="FF0000"/>
          <w:sz w:val="32"/>
          <w:szCs w:val="32"/>
          <w:u w:val="single"/>
        </w:rPr>
      </w:pPr>
    </w:p>
    <w:p w14:paraId="7B741C1B" w14:textId="1392A407" w:rsidR="0041685E" w:rsidRPr="00044FF8" w:rsidRDefault="0041685E" w:rsidP="0041685E">
      <w:pPr>
        <w:jc w:val="center"/>
        <w:rPr>
          <w:rFonts w:ascii="Times New Roman" w:hAnsi="Times New Roman" w:cs="Times New Roman"/>
          <w:sz w:val="24"/>
          <w:szCs w:val="24"/>
        </w:rPr>
      </w:pPr>
      <w:r w:rsidRPr="00044FF8">
        <w:rPr>
          <w:rFonts w:ascii="Times New Roman" w:hAnsi="Times New Roman" w:cs="Times New Roman"/>
          <w:sz w:val="24"/>
          <w:szCs w:val="24"/>
        </w:rPr>
        <w:t>Implementation of Artificial Intelligence (AI): A Roadmap for Business Model Innovation</w:t>
      </w:r>
    </w:p>
    <w:p w14:paraId="62166F49" w14:textId="0857470A" w:rsidR="0041685E" w:rsidRPr="00044FF8" w:rsidRDefault="0041685E" w:rsidP="0041685E">
      <w:pPr>
        <w:jc w:val="center"/>
        <w:rPr>
          <w:rFonts w:ascii="Times New Roman" w:hAnsi="Times New Roman" w:cs="Times New Roman"/>
          <w:i/>
          <w:iCs/>
          <w:sz w:val="24"/>
          <w:szCs w:val="24"/>
          <w:u w:val="single"/>
        </w:rPr>
      </w:pPr>
      <w:r w:rsidRPr="00044FF8">
        <w:rPr>
          <w:rFonts w:ascii="Times New Roman" w:hAnsi="Times New Roman" w:cs="Times New Roman"/>
          <w:i/>
          <w:iCs/>
          <w:sz w:val="24"/>
          <w:szCs w:val="24"/>
          <w:u w:val="single"/>
        </w:rPr>
        <w:t>By Wiebke Reim, Josef Åström and Oliver Eriksson</w:t>
      </w:r>
    </w:p>
    <w:p w14:paraId="13FFB560" w14:textId="77777777" w:rsidR="00C94BC3" w:rsidRPr="00C94BC3" w:rsidRDefault="00C94BC3" w:rsidP="0041685E">
      <w:pPr>
        <w:jc w:val="center"/>
      </w:pPr>
    </w:p>
    <w:p w14:paraId="14CDCD12" w14:textId="77777777" w:rsidR="001465A6" w:rsidRPr="001465A6" w:rsidRDefault="001465A6" w:rsidP="001465A6">
      <w:pPr>
        <w:rPr>
          <w:rFonts w:ascii="Times New Roman" w:hAnsi="Times New Roman" w:cs="Times New Roman"/>
          <w:sz w:val="24"/>
          <w:szCs w:val="24"/>
        </w:rPr>
      </w:pPr>
      <w:r w:rsidRPr="001465A6">
        <w:rPr>
          <w:rFonts w:ascii="Times New Roman" w:hAnsi="Times New Roman" w:cs="Times New Roman"/>
          <w:sz w:val="24"/>
          <w:szCs w:val="24"/>
        </w:rPr>
        <w:t xml:space="preserve">The article provides an in-depth analysis of the role of artificial intelligence (AI) as </w:t>
      </w:r>
      <w:r w:rsidRPr="005914A4">
        <w:rPr>
          <w:rFonts w:ascii="Times New Roman" w:hAnsi="Times New Roman" w:cs="Times New Roman"/>
          <w:b/>
          <w:bCs/>
          <w:sz w:val="24"/>
          <w:szCs w:val="24"/>
        </w:rPr>
        <w:t>a catalyst for business model innovation (BMI)</w:t>
      </w:r>
      <w:r w:rsidRPr="001465A6">
        <w:rPr>
          <w:rFonts w:ascii="Times New Roman" w:hAnsi="Times New Roman" w:cs="Times New Roman"/>
          <w:sz w:val="24"/>
          <w:szCs w:val="24"/>
        </w:rPr>
        <w:t xml:space="preserve"> and digital transformation within industries. It emphasizes the need to understand AI and the organizational capabilities necessary for successful digital transformation. The progress in AI technology has created a hype among industries, leading to heavy investments but often with limited business gains. Challenges identified include transparency issues, lack of employee trust in AI, analog processes, and misunderstandings of AI, which can impede successful implementation.</w:t>
      </w:r>
    </w:p>
    <w:p w14:paraId="3640ECBA" w14:textId="77777777" w:rsidR="001465A6" w:rsidRPr="001465A6" w:rsidRDefault="001465A6" w:rsidP="001465A6">
      <w:pPr>
        <w:rPr>
          <w:rFonts w:ascii="Times New Roman" w:hAnsi="Times New Roman" w:cs="Times New Roman"/>
          <w:sz w:val="24"/>
          <w:szCs w:val="24"/>
        </w:rPr>
      </w:pPr>
    </w:p>
    <w:p w14:paraId="6C47D37F" w14:textId="77777777" w:rsidR="00CC31C8" w:rsidRDefault="001465A6" w:rsidP="001465A6">
      <w:pPr>
        <w:rPr>
          <w:rFonts w:ascii="Times New Roman" w:hAnsi="Times New Roman" w:cs="Times New Roman"/>
          <w:sz w:val="24"/>
          <w:szCs w:val="24"/>
        </w:rPr>
      </w:pPr>
      <w:r w:rsidRPr="001465A6">
        <w:rPr>
          <w:rFonts w:ascii="Times New Roman" w:hAnsi="Times New Roman" w:cs="Times New Roman"/>
          <w:sz w:val="24"/>
          <w:szCs w:val="24"/>
        </w:rPr>
        <w:t xml:space="preserve">To address these challenges, the article outlines a </w:t>
      </w:r>
      <w:r w:rsidRPr="00CC31C8">
        <w:rPr>
          <w:rFonts w:ascii="Times New Roman" w:hAnsi="Times New Roman" w:cs="Times New Roman"/>
          <w:b/>
          <w:bCs/>
          <w:sz w:val="24"/>
          <w:szCs w:val="24"/>
          <w:u w:val="single"/>
        </w:rPr>
        <w:t>four-step roadmap</w:t>
      </w:r>
      <w:r w:rsidRPr="001465A6">
        <w:rPr>
          <w:rFonts w:ascii="Times New Roman" w:hAnsi="Times New Roman" w:cs="Times New Roman"/>
          <w:sz w:val="24"/>
          <w:szCs w:val="24"/>
        </w:rPr>
        <w:t xml:space="preserve"> for AI implementation. </w:t>
      </w:r>
      <w:r w:rsidRPr="005914A4">
        <w:rPr>
          <w:rFonts w:ascii="Times New Roman" w:hAnsi="Times New Roman" w:cs="Times New Roman"/>
          <w:sz w:val="24"/>
          <w:szCs w:val="24"/>
          <w:highlight w:val="yellow"/>
        </w:rPr>
        <w:t>The first step</w:t>
      </w:r>
      <w:r w:rsidRPr="001465A6">
        <w:rPr>
          <w:rFonts w:ascii="Times New Roman" w:hAnsi="Times New Roman" w:cs="Times New Roman"/>
          <w:sz w:val="24"/>
          <w:szCs w:val="24"/>
        </w:rPr>
        <w:t xml:space="preserve"> involves understanding AI and organizational capabilities. This includes evaluating the firm's readiness for AI, digitizing analog processes for data collection, and addressing the transparency issue by assessing risks and opportunities. </w:t>
      </w:r>
    </w:p>
    <w:p w14:paraId="73C67675" w14:textId="137AE249" w:rsidR="001465A6" w:rsidRPr="001465A6" w:rsidRDefault="001465A6" w:rsidP="001465A6">
      <w:pPr>
        <w:rPr>
          <w:rFonts w:ascii="Times New Roman" w:hAnsi="Times New Roman" w:cs="Times New Roman"/>
          <w:sz w:val="24"/>
          <w:szCs w:val="24"/>
        </w:rPr>
      </w:pPr>
      <w:r w:rsidRPr="005914A4">
        <w:rPr>
          <w:rFonts w:ascii="Times New Roman" w:hAnsi="Times New Roman" w:cs="Times New Roman"/>
          <w:sz w:val="24"/>
          <w:szCs w:val="24"/>
          <w:highlight w:val="yellow"/>
        </w:rPr>
        <w:t>The second step</w:t>
      </w:r>
      <w:r w:rsidRPr="001465A6">
        <w:rPr>
          <w:rFonts w:ascii="Times New Roman" w:hAnsi="Times New Roman" w:cs="Times New Roman"/>
          <w:sz w:val="24"/>
          <w:szCs w:val="24"/>
        </w:rPr>
        <w:t xml:space="preserve"> focuses on understanding the current business model, potential for BMI, and the firm's role within the business ecosystem. This step involves evaluating customer relations, value creation, and alignment with ecosystem partners to identify opportunities for AI application.</w:t>
      </w:r>
    </w:p>
    <w:p w14:paraId="2E9FB3C9" w14:textId="77777777" w:rsidR="00CC31C8" w:rsidRDefault="001465A6" w:rsidP="001465A6">
      <w:pPr>
        <w:rPr>
          <w:rFonts w:ascii="Times New Roman" w:hAnsi="Times New Roman" w:cs="Times New Roman"/>
          <w:sz w:val="24"/>
          <w:szCs w:val="24"/>
        </w:rPr>
      </w:pPr>
      <w:r w:rsidRPr="005914A4">
        <w:rPr>
          <w:rFonts w:ascii="Times New Roman" w:hAnsi="Times New Roman" w:cs="Times New Roman"/>
          <w:sz w:val="24"/>
          <w:szCs w:val="24"/>
          <w:highlight w:val="yellow"/>
        </w:rPr>
        <w:t>The third step</w:t>
      </w:r>
      <w:r w:rsidRPr="001465A6">
        <w:rPr>
          <w:rFonts w:ascii="Times New Roman" w:hAnsi="Times New Roman" w:cs="Times New Roman"/>
          <w:sz w:val="24"/>
          <w:szCs w:val="24"/>
        </w:rPr>
        <w:t xml:space="preserve"> is to develop and refine the necessary capabilities for implementing AI. This includes strategic, technology, data, and security capabilities. Strategic capabilities involve digital transformation strategies, while data capabilities focus on robust data collection and management. Security capabilities are essential due to the sensitive nature of data in AI operations. </w:t>
      </w:r>
    </w:p>
    <w:p w14:paraId="6F860BC8" w14:textId="1A89AC32" w:rsidR="001465A6" w:rsidRPr="001465A6" w:rsidRDefault="001465A6" w:rsidP="001465A6">
      <w:pPr>
        <w:rPr>
          <w:rFonts w:ascii="Times New Roman" w:hAnsi="Times New Roman" w:cs="Times New Roman"/>
          <w:sz w:val="24"/>
          <w:szCs w:val="24"/>
        </w:rPr>
      </w:pPr>
      <w:r w:rsidRPr="001465A6">
        <w:rPr>
          <w:rFonts w:ascii="Times New Roman" w:hAnsi="Times New Roman" w:cs="Times New Roman"/>
          <w:sz w:val="24"/>
          <w:szCs w:val="24"/>
        </w:rPr>
        <w:t xml:space="preserve">Finally, </w:t>
      </w:r>
      <w:r w:rsidRPr="005914A4">
        <w:rPr>
          <w:rFonts w:ascii="Times New Roman" w:hAnsi="Times New Roman" w:cs="Times New Roman"/>
          <w:sz w:val="24"/>
          <w:szCs w:val="24"/>
          <w:highlight w:val="yellow"/>
        </w:rPr>
        <w:t>the fourth step</w:t>
      </w:r>
      <w:r w:rsidRPr="001465A6">
        <w:rPr>
          <w:rFonts w:ascii="Times New Roman" w:hAnsi="Times New Roman" w:cs="Times New Roman"/>
          <w:sz w:val="24"/>
          <w:szCs w:val="24"/>
        </w:rPr>
        <w:t xml:space="preserve"> is to reach organizational acceptance and develop internal competencies. This involves educating employees through executive pilot projects, AI-team formations, broad AI training, and developing an AI strategy. The emphasis is on fostering organizational acceptance through clear communication and feedback loops.</w:t>
      </w:r>
    </w:p>
    <w:p w14:paraId="7D4D29EC" w14:textId="15032FBD" w:rsidR="0041685E" w:rsidRPr="00164FD9" w:rsidRDefault="001465A6" w:rsidP="001465A6">
      <w:pPr>
        <w:rPr>
          <w:rFonts w:ascii="Times New Roman" w:hAnsi="Times New Roman" w:cs="Times New Roman"/>
          <w:sz w:val="24"/>
          <w:szCs w:val="24"/>
        </w:rPr>
      </w:pPr>
      <w:r w:rsidRPr="001465A6">
        <w:rPr>
          <w:rFonts w:ascii="Times New Roman" w:hAnsi="Times New Roman" w:cs="Times New Roman"/>
          <w:sz w:val="24"/>
          <w:szCs w:val="24"/>
        </w:rPr>
        <w:t xml:space="preserve">The article underscores the importance of </w:t>
      </w:r>
      <w:r w:rsidRPr="005914A4">
        <w:rPr>
          <w:rFonts w:ascii="Times New Roman" w:hAnsi="Times New Roman" w:cs="Times New Roman"/>
          <w:b/>
          <w:bCs/>
          <w:sz w:val="24"/>
          <w:szCs w:val="24"/>
        </w:rPr>
        <w:t>continuous evaluation and feedback loops in the AI implementation process</w:t>
      </w:r>
      <w:r w:rsidRPr="001465A6">
        <w:rPr>
          <w:rFonts w:ascii="Times New Roman" w:hAnsi="Times New Roman" w:cs="Times New Roman"/>
          <w:sz w:val="24"/>
          <w:szCs w:val="24"/>
        </w:rPr>
        <w:t xml:space="preserve">. It suggests that collaboration with ecosystem partners and continuous communication with stakeholders are crucial for success. The roadmap presented in the article provides a structured approach for firms looking to implement </w:t>
      </w:r>
      <w:r w:rsidRPr="005914A4">
        <w:rPr>
          <w:rFonts w:ascii="Times New Roman" w:hAnsi="Times New Roman" w:cs="Times New Roman"/>
          <w:b/>
          <w:bCs/>
          <w:sz w:val="24"/>
          <w:szCs w:val="24"/>
        </w:rPr>
        <w:t>AI as a catalyst</w:t>
      </w:r>
      <w:r w:rsidRPr="001465A6">
        <w:rPr>
          <w:rFonts w:ascii="Times New Roman" w:hAnsi="Times New Roman" w:cs="Times New Roman"/>
          <w:sz w:val="24"/>
          <w:szCs w:val="24"/>
        </w:rPr>
        <w:t xml:space="preserve"> for BMI. By addressing challenges, building necessary capabilities, and fostering organizational acceptance, firms can leverage AI to drive digital transformation and business model innovation effectively.</w:t>
      </w:r>
    </w:p>
    <w:sectPr w:rsidR="0041685E" w:rsidRPr="00164FD9" w:rsidSect="00976A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85E"/>
    <w:rsid w:val="00044FF8"/>
    <w:rsid w:val="00142FAF"/>
    <w:rsid w:val="001465A6"/>
    <w:rsid w:val="00164FD9"/>
    <w:rsid w:val="003423E2"/>
    <w:rsid w:val="0041685E"/>
    <w:rsid w:val="00517DB2"/>
    <w:rsid w:val="005914A4"/>
    <w:rsid w:val="00660481"/>
    <w:rsid w:val="00903626"/>
    <w:rsid w:val="00976AB5"/>
    <w:rsid w:val="009A775D"/>
    <w:rsid w:val="00B6614A"/>
    <w:rsid w:val="00C94BC3"/>
    <w:rsid w:val="00CC31C8"/>
    <w:rsid w:val="00D843B9"/>
    <w:rsid w:val="00E255E1"/>
    <w:rsid w:val="00E709E3"/>
    <w:rsid w:val="00EF6D33"/>
    <w:rsid w:val="00F6758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1DBD7"/>
  <w15:chartTrackingRefBased/>
  <w15:docId w15:val="{86879757-C954-45B9-9350-BDB25EA04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Titre1">
    <w:name w:val="heading 1"/>
    <w:basedOn w:val="Normal"/>
    <w:next w:val="Normal"/>
    <w:link w:val="Titre1Car"/>
    <w:uiPriority w:val="9"/>
    <w:qFormat/>
    <w:rsid w:val="004168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168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1685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1685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1685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1685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1685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1685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1685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1685E"/>
    <w:rPr>
      <w:rFonts w:asciiTheme="majorHAnsi" w:eastAsiaTheme="majorEastAsia" w:hAnsiTheme="majorHAnsi" w:cstheme="majorBidi"/>
      <w:noProof/>
      <w:color w:val="0F4761" w:themeColor="accent1" w:themeShade="BF"/>
      <w:sz w:val="40"/>
      <w:szCs w:val="40"/>
    </w:rPr>
  </w:style>
  <w:style w:type="character" w:customStyle="1" w:styleId="Titre2Car">
    <w:name w:val="Titre 2 Car"/>
    <w:basedOn w:val="Policepardfaut"/>
    <w:link w:val="Titre2"/>
    <w:uiPriority w:val="9"/>
    <w:semiHidden/>
    <w:rsid w:val="0041685E"/>
    <w:rPr>
      <w:rFonts w:asciiTheme="majorHAnsi" w:eastAsiaTheme="majorEastAsia" w:hAnsiTheme="majorHAnsi" w:cstheme="majorBidi"/>
      <w:noProof/>
      <w:color w:val="0F4761" w:themeColor="accent1" w:themeShade="BF"/>
      <w:sz w:val="32"/>
      <w:szCs w:val="32"/>
    </w:rPr>
  </w:style>
  <w:style w:type="character" w:customStyle="1" w:styleId="Titre3Car">
    <w:name w:val="Titre 3 Car"/>
    <w:basedOn w:val="Policepardfaut"/>
    <w:link w:val="Titre3"/>
    <w:uiPriority w:val="9"/>
    <w:semiHidden/>
    <w:rsid w:val="0041685E"/>
    <w:rPr>
      <w:rFonts w:eastAsiaTheme="majorEastAsia" w:cstheme="majorBidi"/>
      <w:noProof/>
      <w:color w:val="0F4761" w:themeColor="accent1" w:themeShade="BF"/>
      <w:sz w:val="28"/>
      <w:szCs w:val="28"/>
    </w:rPr>
  </w:style>
  <w:style w:type="character" w:customStyle="1" w:styleId="Titre4Car">
    <w:name w:val="Titre 4 Car"/>
    <w:basedOn w:val="Policepardfaut"/>
    <w:link w:val="Titre4"/>
    <w:uiPriority w:val="9"/>
    <w:semiHidden/>
    <w:rsid w:val="0041685E"/>
    <w:rPr>
      <w:rFonts w:eastAsiaTheme="majorEastAsia" w:cstheme="majorBidi"/>
      <w:i/>
      <w:iCs/>
      <w:noProof/>
      <w:color w:val="0F4761" w:themeColor="accent1" w:themeShade="BF"/>
    </w:rPr>
  </w:style>
  <w:style w:type="character" w:customStyle="1" w:styleId="Titre5Car">
    <w:name w:val="Titre 5 Car"/>
    <w:basedOn w:val="Policepardfaut"/>
    <w:link w:val="Titre5"/>
    <w:uiPriority w:val="9"/>
    <w:semiHidden/>
    <w:rsid w:val="0041685E"/>
    <w:rPr>
      <w:rFonts w:eastAsiaTheme="majorEastAsia" w:cstheme="majorBidi"/>
      <w:noProof/>
      <w:color w:val="0F4761" w:themeColor="accent1" w:themeShade="BF"/>
    </w:rPr>
  </w:style>
  <w:style w:type="character" w:customStyle="1" w:styleId="Titre6Car">
    <w:name w:val="Titre 6 Car"/>
    <w:basedOn w:val="Policepardfaut"/>
    <w:link w:val="Titre6"/>
    <w:uiPriority w:val="9"/>
    <w:semiHidden/>
    <w:rsid w:val="0041685E"/>
    <w:rPr>
      <w:rFonts w:eastAsiaTheme="majorEastAsia" w:cstheme="majorBidi"/>
      <w:i/>
      <w:iCs/>
      <w:noProof/>
      <w:color w:val="595959" w:themeColor="text1" w:themeTint="A6"/>
    </w:rPr>
  </w:style>
  <w:style w:type="character" w:customStyle="1" w:styleId="Titre7Car">
    <w:name w:val="Titre 7 Car"/>
    <w:basedOn w:val="Policepardfaut"/>
    <w:link w:val="Titre7"/>
    <w:uiPriority w:val="9"/>
    <w:semiHidden/>
    <w:rsid w:val="0041685E"/>
    <w:rPr>
      <w:rFonts w:eastAsiaTheme="majorEastAsia" w:cstheme="majorBidi"/>
      <w:noProof/>
      <w:color w:val="595959" w:themeColor="text1" w:themeTint="A6"/>
    </w:rPr>
  </w:style>
  <w:style w:type="character" w:customStyle="1" w:styleId="Titre8Car">
    <w:name w:val="Titre 8 Car"/>
    <w:basedOn w:val="Policepardfaut"/>
    <w:link w:val="Titre8"/>
    <w:uiPriority w:val="9"/>
    <w:semiHidden/>
    <w:rsid w:val="0041685E"/>
    <w:rPr>
      <w:rFonts w:eastAsiaTheme="majorEastAsia" w:cstheme="majorBidi"/>
      <w:i/>
      <w:iCs/>
      <w:noProof/>
      <w:color w:val="272727" w:themeColor="text1" w:themeTint="D8"/>
    </w:rPr>
  </w:style>
  <w:style w:type="character" w:customStyle="1" w:styleId="Titre9Car">
    <w:name w:val="Titre 9 Car"/>
    <w:basedOn w:val="Policepardfaut"/>
    <w:link w:val="Titre9"/>
    <w:uiPriority w:val="9"/>
    <w:semiHidden/>
    <w:rsid w:val="0041685E"/>
    <w:rPr>
      <w:rFonts w:eastAsiaTheme="majorEastAsia" w:cstheme="majorBidi"/>
      <w:noProof/>
      <w:color w:val="272727" w:themeColor="text1" w:themeTint="D8"/>
    </w:rPr>
  </w:style>
  <w:style w:type="paragraph" w:styleId="Titre">
    <w:name w:val="Title"/>
    <w:basedOn w:val="Normal"/>
    <w:next w:val="Normal"/>
    <w:link w:val="TitreCar"/>
    <w:uiPriority w:val="10"/>
    <w:qFormat/>
    <w:rsid w:val="004168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1685E"/>
    <w:rPr>
      <w:rFonts w:asciiTheme="majorHAnsi" w:eastAsiaTheme="majorEastAsia" w:hAnsiTheme="majorHAnsi" w:cstheme="majorBidi"/>
      <w:noProof/>
      <w:spacing w:val="-10"/>
      <w:kern w:val="28"/>
      <w:sz w:val="56"/>
      <w:szCs w:val="56"/>
    </w:rPr>
  </w:style>
  <w:style w:type="paragraph" w:styleId="Sous-titre">
    <w:name w:val="Subtitle"/>
    <w:basedOn w:val="Normal"/>
    <w:next w:val="Normal"/>
    <w:link w:val="Sous-titreCar"/>
    <w:uiPriority w:val="11"/>
    <w:qFormat/>
    <w:rsid w:val="0041685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1685E"/>
    <w:rPr>
      <w:rFonts w:eastAsiaTheme="majorEastAsia" w:cstheme="majorBidi"/>
      <w:noProof/>
      <w:color w:val="595959" w:themeColor="text1" w:themeTint="A6"/>
      <w:spacing w:val="15"/>
      <w:sz w:val="28"/>
      <w:szCs w:val="28"/>
    </w:rPr>
  </w:style>
  <w:style w:type="paragraph" w:styleId="Citation">
    <w:name w:val="Quote"/>
    <w:basedOn w:val="Normal"/>
    <w:next w:val="Normal"/>
    <w:link w:val="CitationCar"/>
    <w:uiPriority w:val="29"/>
    <w:qFormat/>
    <w:rsid w:val="0041685E"/>
    <w:pPr>
      <w:spacing w:before="160"/>
      <w:jc w:val="center"/>
    </w:pPr>
    <w:rPr>
      <w:i/>
      <w:iCs/>
      <w:color w:val="404040" w:themeColor="text1" w:themeTint="BF"/>
    </w:rPr>
  </w:style>
  <w:style w:type="character" w:customStyle="1" w:styleId="CitationCar">
    <w:name w:val="Citation Car"/>
    <w:basedOn w:val="Policepardfaut"/>
    <w:link w:val="Citation"/>
    <w:uiPriority w:val="29"/>
    <w:rsid w:val="0041685E"/>
    <w:rPr>
      <w:i/>
      <w:iCs/>
      <w:noProof/>
      <w:color w:val="404040" w:themeColor="text1" w:themeTint="BF"/>
    </w:rPr>
  </w:style>
  <w:style w:type="paragraph" w:styleId="Paragraphedeliste">
    <w:name w:val="List Paragraph"/>
    <w:basedOn w:val="Normal"/>
    <w:uiPriority w:val="34"/>
    <w:qFormat/>
    <w:rsid w:val="0041685E"/>
    <w:pPr>
      <w:ind w:left="720"/>
      <w:contextualSpacing/>
    </w:pPr>
  </w:style>
  <w:style w:type="character" w:styleId="Accentuationintense">
    <w:name w:val="Intense Emphasis"/>
    <w:basedOn w:val="Policepardfaut"/>
    <w:uiPriority w:val="21"/>
    <w:qFormat/>
    <w:rsid w:val="0041685E"/>
    <w:rPr>
      <w:i/>
      <w:iCs/>
      <w:color w:val="0F4761" w:themeColor="accent1" w:themeShade="BF"/>
    </w:rPr>
  </w:style>
  <w:style w:type="paragraph" w:styleId="Citationintense">
    <w:name w:val="Intense Quote"/>
    <w:basedOn w:val="Normal"/>
    <w:next w:val="Normal"/>
    <w:link w:val="CitationintenseCar"/>
    <w:uiPriority w:val="30"/>
    <w:qFormat/>
    <w:rsid w:val="004168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1685E"/>
    <w:rPr>
      <w:i/>
      <w:iCs/>
      <w:noProof/>
      <w:color w:val="0F4761" w:themeColor="accent1" w:themeShade="BF"/>
    </w:rPr>
  </w:style>
  <w:style w:type="character" w:styleId="Rfrenceintense">
    <w:name w:val="Intense Reference"/>
    <w:basedOn w:val="Policepardfaut"/>
    <w:uiPriority w:val="32"/>
    <w:qFormat/>
    <w:rsid w:val="004168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7DBD486BD37984A90772EEBF8FBD335" ma:contentTypeVersion="10" ma:contentTypeDescription="Crée un document." ma:contentTypeScope="" ma:versionID="4ea2919969e18d882301485a290d5077">
  <xsd:schema xmlns:xsd="http://www.w3.org/2001/XMLSchema" xmlns:xs="http://www.w3.org/2001/XMLSchema" xmlns:p="http://schemas.microsoft.com/office/2006/metadata/properties" xmlns:ns3="80309a86-6fa7-4798-b627-ed94a49c4bd3" xmlns:ns4="729424db-06a7-40a1-85b5-4d50bf760f15" targetNamespace="http://schemas.microsoft.com/office/2006/metadata/properties" ma:root="true" ma:fieldsID="6d6541676cdd431459aee4faaf1d29bf" ns3:_="" ns4:_="">
    <xsd:import namespace="80309a86-6fa7-4798-b627-ed94a49c4bd3"/>
    <xsd:import namespace="729424db-06a7-40a1-85b5-4d50bf760f1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309a86-6fa7-4798-b627-ed94a49c4b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_activity" ma:index="14"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29424db-06a7-40a1-85b5-4d50bf760f15" elementFormDefault="qualified">
    <xsd:import namespace="http://schemas.microsoft.com/office/2006/documentManagement/types"/>
    <xsd:import namespace="http://schemas.microsoft.com/office/infopath/2007/PartnerControls"/>
    <xsd:element name="SharedWithUsers" ma:index="15"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Partagé avec détails" ma:internalName="SharedWithDetails" ma:readOnly="true">
      <xsd:simpleType>
        <xsd:restriction base="dms:Note">
          <xsd:maxLength value="255"/>
        </xsd:restriction>
      </xsd:simpleType>
    </xsd:element>
    <xsd:element name="SharingHintHash" ma:index="17"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0309a86-6fa7-4798-b627-ed94a49c4bd3" xsi:nil="true"/>
  </documentManagement>
</p:properties>
</file>

<file path=customXml/itemProps1.xml><?xml version="1.0" encoding="utf-8"?>
<ds:datastoreItem xmlns:ds="http://schemas.openxmlformats.org/officeDocument/2006/customXml" ds:itemID="{B0A50026-E5A3-4CBF-987E-3EFA672F56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309a86-6fa7-4798-b627-ed94a49c4bd3"/>
    <ds:schemaRef ds:uri="729424db-06a7-40a1-85b5-4d50bf760f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B7E342-4882-48F1-A5E6-4D8B29BBBB7B}">
  <ds:schemaRefs>
    <ds:schemaRef ds:uri="http://schemas.microsoft.com/sharepoint/v3/contenttype/forms"/>
  </ds:schemaRefs>
</ds:datastoreItem>
</file>

<file path=customXml/itemProps3.xml><?xml version="1.0" encoding="utf-8"?>
<ds:datastoreItem xmlns:ds="http://schemas.openxmlformats.org/officeDocument/2006/customXml" ds:itemID="{B5356CBC-4E4C-42BC-8A29-0E16A6D839C7}">
  <ds:schemaRefs>
    <ds:schemaRef ds:uri="http://schemas.microsoft.com/office/2006/metadata/properties"/>
    <ds:schemaRef ds:uri="http://schemas.microsoft.com/office/infopath/2007/PartnerControls"/>
    <ds:schemaRef ds:uri="80309a86-6fa7-4798-b627-ed94a49c4bd3"/>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420</Words>
  <Characters>2313</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Benatek Zaky</dc:creator>
  <cp:keywords/>
  <dc:description/>
  <cp:lastModifiedBy>Benatek Zaky</cp:lastModifiedBy>
  <cp:revision>7</cp:revision>
  <dcterms:created xsi:type="dcterms:W3CDTF">2024-02-23T18:01:00Z</dcterms:created>
  <dcterms:modified xsi:type="dcterms:W3CDTF">2024-02-23T20:35:00Z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0x01010017DBD486BD37984A90772EEBF8FBD335</vt:lpwstr>
  </property>
</Properties>
</file>