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2"/>
        </w:rPr>
        <w:t>2026 年第 6 学期 · Spark 项目收尾文档</w:t>
      </w:r>
    </w:p>
    <w:p>
      <w:pPr>
        <w:pStyle w:val="Title"/>
        <w:jc w:val="left"/>
      </w:pPr>
      <w:r>
        <w:t>项目人员分工及每日详细计划</w:t>
      </w:r>
    </w:p>
    <w:p>
      <w:pPr>
        <w:pStyle w:val="Subtitle"/>
      </w:pPr>
      <w:r>
        <w:t>基于 Spark 的淘宝用户行为分析系统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692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项目名称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基于 Spark 的淘宝用户行为分析系统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负责人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LuckyAnJun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计划周期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2026-06-18 至 2026-06-30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文档版本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编制日期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2026-06-30</w:t>
            </w:r>
          </w:p>
        </w:tc>
      </w:tr>
    </w:tbl>
    <w:p>
      <w:pPr>
        <w:spacing w:before="440" w:after="0"/>
      </w:pPr>
      <w:r>
        <w:rPr>
          <w:rFonts w:ascii="Calibri" w:hAnsi="Calibri" w:eastAsia="Microsoft YaHei"/>
          <w:i/>
          <w:color w:val="667085"/>
          <w:sz w:val="20"/>
        </w:rPr>
        <w:t>范围说明：本文件仅整理 LuckyAnJun 负责的数据准备、4 个离线分析、1 个实时分析及其验证材料。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1. 分工边界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2. 个人职责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3. 每日详细计划与完成记录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4. 关键日工作检查表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4.1 代码完成日（06-27）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4.2 测试完成日（06-29）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4.3 交付日（06-30）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5. 沟通与变更规则</w:t>
      </w:r>
    </w:p>
    <w:p>
      <w:r>
        <w:br w:type="page"/>
      </w:r>
    </w:p>
    <w:p>
      <w:pPr>
        <w:pStyle w:val="Heading1"/>
      </w:pPr>
      <w:r>
        <w:t>1. 分工边界</w:t>
      </w:r>
    </w:p>
    <w:p>
      <w:pPr>
        <w:widowControl/>
      </w:pPr>
      <w:r>
        <w:rPr>
          <w:rFonts w:ascii="Calibri" w:hAnsi="Calibri" w:eastAsia="Microsoft YaHei"/>
        </w:rPr>
        <w:t>本文件只记录 LuckyAnJun 的个人职责。4 个离线分析和 1 个实时分析均由 LuckyAnJun 负责；其他组员的工作不在本文范围内。</w:t>
      </w:r>
    </w:p>
    <w:p>
      <w:pPr>
        <w:pStyle w:val="Heading1"/>
      </w:pPr>
      <w:r>
        <w:t>2. 个人职责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3782"/>
        <w:gridCol w:w="3544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3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具体内容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主要交付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需求与计划</w:t>
            </w:r>
          </w:p>
        </w:tc>
        <w:tc>
          <w:tcPr>
            <w:tcW w:type="dxa" w:w="3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课程要求拆解、里程碑、范围和验收条件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可行性、计划、需求文档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数据工程</w:t>
            </w:r>
          </w:p>
        </w:tc>
        <w:tc>
          <w:tcPr>
            <w:tcW w:type="dxa" w:w="3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数据集选择、300 MB 截断、清洗、时间字段派生、Hive 表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清洗脚本、数据字典、DWD 明细表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离线分析</w:t>
            </w:r>
          </w:p>
        </w:tc>
        <w:tc>
          <w:tcPr>
            <w:tcW w:type="dxa" w:w="3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漏斗、小时、类目、活跃度 4 类 Spark 分析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4 个 SQL/Scala 作业和结果表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实时分析</w:t>
            </w:r>
          </w:p>
        </w:tc>
        <w:tc>
          <w:tcPr>
            <w:tcW w:type="dxa" w:w="3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Kafka 回放、5 分钟窗口、四类行为统计、异常预警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Structured Streaming 作业和实时表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数据发布</w:t>
            </w:r>
          </w:p>
        </w:tc>
        <w:tc>
          <w:tcPr>
            <w:tcW w:type="dxa" w:w="3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Hive 结果导出 MySQL、实时幂等写入、JSON 快照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 xml:space="preserve">6 张最终/内部 </w:t>
            </w:r>
            <w:r>
              <w:rPr>
                <w:rFonts w:ascii="Consolas" w:hAnsi="Consolas" w:eastAsia="Microsoft YaHei"/>
                <w:sz w:val="18"/>
              </w:rPr>
              <w:t>lb_*</w:t>
            </w:r>
            <w:r>
              <w:rPr>
                <w:rFonts w:ascii="Calibri" w:hAnsi="Calibri" w:eastAsia="Microsoft YaHei"/>
                <w:sz w:val="18"/>
              </w:rPr>
              <w:t xml:space="preserve"> 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动态展示</w:t>
            </w:r>
          </w:p>
        </w:tc>
        <w:tc>
          <w:tcPr>
            <w:tcW w:type="dxa" w:w="3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报告内容整理、字段映射、页面刷新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报告 #15-#19、实时页面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测试与质量</w:t>
            </w:r>
          </w:p>
        </w:tc>
        <w:tc>
          <w:tcPr>
            <w:tcW w:type="dxa" w:w="3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编译、SQL 解析、聚合与告警断言、远程页面和表检查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单元测试报告、验证记录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文档与答辩</w:t>
            </w:r>
          </w:p>
        </w:tc>
        <w:tc>
          <w:tcPr>
            <w:tcW w:type="dxa" w:w="3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运行手册、演示清单、讲解稿、系统分析</w:t>
            </w:r>
          </w:p>
        </w:tc>
        <w:tc>
          <w:tcPr>
            <w:tcW w:type="dxa" w:w="3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收尾文档和答辩材料</w:t>
            </w:r>
          </w:p>
        </w:tc>
      </w:tr>
    </w:tbl>
    <w:p>
      <w:pPr>
        <w:spacing w:after="20"/>
      </w:pPr>
    </w:p>
    <w:p>
      <w:pPr>
        <w:pStyle w:val="Heading1"/>
      </w:pPr>
      <w:r>
        <w:t>3. 每日详细计划与完成记录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262"/>
        <w:gridCol w:w="1940"/>
        <w:gridCol w:w="1940"/>
        <w:gridCol w:w="1940"/>
        <w:gridCol w:w="1944"/>
      </w:tblGrid>
      <w:tr>
        <w:trPr>
          <w:tblHeader w:val="true"/>
        </w:trP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日期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当日目标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具体任务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当日输出/验收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完成记录</w:t>
            </w:r>
          </w:p>
        </w:tc>
      </w:tr>
      <w:t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06-18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项目启动与可行性判断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阅读课程 PDF；确认 Spark 集群、动态页面、公开仓库、4+1 分析要求；列出风险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可行性结论、项目边界、技术路线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已完成；形成正式可行性报告</w:t>
            </w:r>
          </w:p>
        </w:tc>
      </w:tr>
      <w:t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06-19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数据集确定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核对 UserBehavior 来源、字段、3.5 GB 原始规模和 9 天范围；确定 300 MB 分析样本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数据集选择记录、原始字段表、不可分析字段清单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已完成；数据字典和统计报告可追溯</w:t>
            </w:r>
          </w:p>
        </w:tc>
      </w:tr>
      <w:t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06-20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需求定义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将 4 个离线分析拆分为漏斗、时间、类目、活跃度；定义实时四指标和四类告警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FR/NFR、指标公式、验收矩阵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已完成；需求分析报告定稿</w:t>
            </w:r>
          </w:p>
        </w:tc>
      </w:tr>
      <w:t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06-21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数据质量设计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定义列数、类型、正值、行为枚举、时间范围校验；设计 4 个派生时间字段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清洗规则、错误原因分类、测试样例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 xml:space="preserve">已完成；规则落实到 </w:t>
            </w:r>
            <w:r>
              <w:rPr>
                <w:rFonts w:ascii="Consolas" w:hAnsi="Consolas" w:eastAsia="Microsoft YaHei"/>
                <w:sz w:val="17"/>
              </w:rPr>
              <w:t>clean_user_behavior.py</w:t>
            </w:r>
          </w:p>
        </w:tc>
      </w:tr>
      <w:t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06-22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数据模型设计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 xml:space="preserve">设计 </w:t>
            </w:r>
            <w:r>
              <w:rPr>
                <w:rFonts w:ascii="Consolas" w:hAnsi="Consolas" w:eastAsia="Microsoft YaHei"/>
                <w:sz w:val="17"/>
              </w:rPr>
              <w:t>user_behavior</w:t>
            </w:r>
            <w:r>
              <w:rPr>
                <w:rFonts w:ascii="Calibri" w:hAnsi="Calibri" w:eastAsia="Microsoft YaHei"/>
                <w:sz w:val="17"/>
              </w:rPr>
              <w:t>、DWD 明细表、用户-商品标记视图及结果表粒度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Hive/结果表模型草案、HDFS 路径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已完成；数据字典覆盖全部表</w:t>
            </w:r>
          </w:p>
        </w:tc>
      </w:tr>
      <w:t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06-23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处理流程准备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设计“截断→清洗→HDFS→Hive→Spark→MySQL”流程；准备轻量测试数据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流程清单、测试数据、运行前检查项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已完成；后续代码提交集中在 06-24 以后</w:t>
            </w:r>
          </w:p>
        </w:tc>
      </w:tr>
      <w:t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06-24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工程骨架与流水线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完善流水线脚本、数据截断、Hive 初始化和 Spark 执行方式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可运行脚本和目录结构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已完成；相关基础提交进入仓库</w:t>
            </w:r>
          </w:p>
        </w:tc>
      </w:tr>
      <w:t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06-25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分析方案细化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明确 4 个离线表字段、排序、公式和展示重点；设计 Kafka topic 与实时输出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SQL 设计、表契约、实时链路草图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已完成；为 06-26 编码提供输入</w:t>
            </w:r>
          </w:p>
        </w:tc>
      </w:tr>
      <w:t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06-26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完成离线代码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实现清洗和 #15-#18；处理 Hive 外部表、兼容编译、测试脚本问题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4 张离线结果表和可编译作业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已完成；</w:t>
            </w:r>
            <w:r>
              <w:rPr>
                <w:rFonts w:ascii="Consolas" w:hAnsi="Consolas" w:eastAsia="Microsoft YaHei"/>
                <w:sz w:val="17"/>
              </w:rPr>
              <w:t>cecdb8a</w:t>
            </w:r>
            <w:r>
              <w:rPr>
                <w:rFonts w:ascii="Calibri" w:hAnsi="Calibri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sz w:val="17"/>
              </w:rPr>
              <w:t>dea3b35</w:t>
            </w:r>
            <w:r>
              <w:rPr>
                <w:rFonts w:ascii="Calibri" w:hAnsi="Calibri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sz w:val="17"/>
              </w:rPr>
              <w:t>f26f0df</w:t>
            </w:r>
            <w:r>
              <w:rPr>
                <w:rFonts w:ascii="Calibri" w:hAnsi="Calibri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sz w:val="17"/>
              </w:rPr>
              <w:t>6b4930f</w:t>
            </w:r>
            <w:r>
              <w:rPr>
                <w:rFonts w:ascii="Calibri" w:hAnsi="Calibri" w:eastAsia="Microsoft YaHei"/>
                <w:sz w:val="17"/>
              </w:rPr>
              <w:t xml:space="preserve"> 等提交</w:t>
            </w:r>
          </w:p>
        </w:tc>
      </w:tr>
      <w:t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06-27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完成实时与发布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实现 #19、Kafka 回放、MySQL 导出、数据字典和统计报告；修复测试工作流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实时作业、导出器、测试、文档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已完成；</w:t>
            </w:r>
            <w:r>
              <w:rPr>
                <w:rFonts w:ascii="Consolas" w:hAnsi="Consolas" w:eastAsia="Microsoft YaHei"/>
                <w:sz w:val="17"/>
              </w:rPr>
              <w:t>57bb90b</w:t>
            </w:r>
            <w:r>
              <w:rPr>
                <w:rFonts w:ascii="Calibri" w:hAnsi="Calibri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sz w:val="17"/>
              </w:rPr>
              <w:t>1c06a5e</w:t>
            </w:r>
            <w:r>
              <w:rPr>
                <w:rFonts w:ascii="Calibri" w:hAnsi="Calibri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sz w:val="17"/>
              </w:rPr>
              <w:t>3a93b91</w:t>
            </w:r>
            <w:r>
              <w:rPr>
                <w:rFonts w:ascii="Calibri" w:hAnsi="Calibri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sz w:val="17"/>
              </w:rPr>
              <w:t>0e398db</w:t>
            </w:r>
          </w:p>
        </w:tc>
      </w:tr>
      <w:t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06-28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报表与答辩整理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每个离线报告保留一张核心图；补充实时演示材料、讲解稿和图表口径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报告 #15-#19、演示清单、讲解稿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已完成；</w:t>
            </w:r>
            <w:r>
              <w:rPr>
                <w:rFonts w:ascii="Consolas" w:hAnsi="Consolas" w:eastAsia="Microsoft YaHei"/>
                <w:sz w:val="17"/>
              </w:rPr>
              <w:t>137d464</w:t>
            </w:r>
            <w:r>
              <w:rPr>
                <w:rFonts w:ascii="Calibri" w:hAnsi="Calibri" w:eastAsia="Microsoft YaHei"/>
                <w:sz w:val="17"/>
              </w:rPr>
              <w:t xml:space="preserve"> 至 </w:t>
            </w:r>
            <w:r>
              <w:rPr>
                <w:rFonts w:ascii="Consolas" w:hAnsi="Consolas" w:eastAsia="Microsoft YaHei"/>
                <w:sz w:val="17"/>
              </w:rPr>
              <w:t>d562639</w:t>
            </w:r>
            <w:r>
              <w:rPr>
                <w:rFonts w:ascii="Calibri" w:hAnsi="Calibri" w:eastAsia="Microsoft YaHei"/>
                <w:sz w:val="17"/>
              </w:rPr>
              <w:t xml:space="preserve"> 系列提交</w:t>
            </w:r>
          </w:p>
        </w:tc>
      </w:tr>
      <w:t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06-29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项目清理与最终验证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去除报表标题序号；删除 15 张无用表；实时只保留四指标和异常预警；编译、测试、页面核验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代码与数据库收尾、5 项验证通过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已完成；</w:t>
            </w:r>
            <w:r>
              <w:rPr>
                <w:rFonts w:ascii="Consolas" w:hAnsi="Consolas" w:eastAsia="Microsoft YaHei"/>
                <w:sz w:val="17"/>
              </w:rPr>
              <w:t>73fb3e5</w:t>
            </w:r>
            <w:r>
              <w:rPr>
                <w:rFonts w:ascii="Calibri" w:hAnsi="Calibri" w:eastAsia="Microsoft YaHei"/>
                <w:sz w:val="17"/>
              </w:rPr>
              <w:t xml:space="preserve">，验证报告 </w:t>
            </w:r>
            <w:r>
              <w:rPr>
                <w:rFonts w:ascii="Consolas" w:hAnsi="Consolas" w:eastAsia="Microsoft YaHei"/>
                <w:sz w:val="17"/>
              </w:rPr>
              <w:t>ver_20260629_154510_f2b82eb3</w:t>
            </w:r>
          </w:p>
        </w:tc>
      </w:tr>
      <w:tr>
        <w:tc>
          <w:tcPr>
            <w:tcW w:type="dxa" w:w="12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06-30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文档交付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汇总可行性、计划、分工、需求、数据字典、测试和系统分析；生成并检查 Word 文档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7 份 DOCX 正式文档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已完成；本次收尾交付</w:t>
            </w:r>
          </w:p>
        </w:tc>
      </w:tr>
    </w:tbl>
    <w:p>
      <w:pPr>
        <w:spacing w:after="20"/>
      </w:pPr>
    </w:p>
    <w:p>
      <w:pPr>
        <w:pStyle w:val="Heading1"/>
      </w:pPr>
      <w:r>
        <w:t>4. 关键日工作检查表</w:t>
      </w:r>
    </w:p>
    <w:p>
      <w:pPr>
        <w:pStyle w:val="Heading2"/>
      </w:pPr>
      <w:r>
        <w:t>4.1 代码完成日（06-27）</w:t>
      </w:r>
    </w:p>
    <w:p>
      <w:pPr>
        <w:pStyle w:val="ListBullet"/>
      </w:pPr>
      <w:r>
        <w:rPr>
          <w:rFonts w:ascii="Calibri" w:hAnsi="Calibri" w:eastAsia="Microsoft YaHei"/>
        </w:rPr>
        <w:t>4 个离线任务均能从统一 DWD 表读取数据。</w:t>
      </w:r>
    </w:p>
    <w:p>
      <w:pPr>
        <w:pStyle w:val="ListBullet"/>
      </w:pPr>
      <w:r>
        <w:rPr>
          <w:rFonts w:ascii="Calibri" w:hAnsi="Calibri" w:eastAsia="Microsoft YaHei"/>
        </w:rPr>
        <w:t xml:space="preserve">实时任务只接受 </w:t>
      </w:r>
      <w:r>
        <w:rPr>
          <w:rFonts w:ascii="Consolas" w:hAnsi="Consolas" w:eastAsia="Microsoft YaHei"/>
        </w:rPr>
        <w:t>pv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</w:rPr>
        <w:t>fav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</w:rPr>
        <w:t>cart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</w:rPr>
        <w:t>buy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Hive 到 MySQL 导出前后执行行数核对。</w:t>
      </w:r>
    </w:p>
    <w:p>
      <w:pPr>
        <w:pStyle w:val="ListBullet"/>
      </w:pPr>
      <w:r>
        <w:rPr>
          <w:rFonts w:ascii="Calibri" w:hAnsi="Calibri" w:eastAsia="Microsoft YaHei"/>
        </w:rPr>
        <w:t>历史日志回放保留原始事件时间。</w:t>
      </w:r>
    </w:p>
    <w:p>
      <w:pPr>
        <w:pStyle w:val="ListBullet"/>
      </w:pPr>
      <w:r>
        <w:rPr>
          <w:rFonts w:ascii="Calibri" w:hAnsi="Calibri" w:eastAsia="Microsoft YaHei"/>
        </w:rPr>
        <w:t>所有密码从环境变量读取。</w:t>
      </w:r>
    </w:p>
    <w:p>
      <w:pPr>
        <w:pStyle w:val="Heading2"/>
      </w:pPr>
      <w:r>
        <w:t>4.2 测试完成日（06-29）</w:t>
      </w:r>
    </w:p>
    <w:p>
      <w:pPr>
        <w:pStyle w:val="ListBullet"/>
      </w:pPr>
      <w:r>
        <w:rPr>
          <w:rFonts w:ascii="Calibri" w:hAnsi="Calibri" w:eastAsia="Microsoft YaHei"/>
        </w:rPr>
        <w:t>Spark 2.4.6/Scala 2.11 主代码和测试代码编译通过。</w:t>
      </w:r>
    </w:p>
    <w:p>
      <w:pPr>
        <w:pStyle w:val="ListBullet"/>
      </w:pPr>
      <w:r>
        <w:rPr>
          <w:rFonts w:ascii="Calibri" w:hAnsi="Calibri" w:eastAsia="Microsoft YaHei"/>
        </w:rPr>
        <w:t>实时窗口四项聚合断言通过。</w:t>
      </w:r>
    </w:p>
    <w:p>
      <w:pPr>
        <w:pStyle w:val="ListBullet"/>
      </w:pPr>
      <w:r>
        <w:rPr>
          <w:rFonts w:ascii="Calibri" w:hAnsi="Calibri" w:eastAsia="Microsoft YaHei"/>
        </w:rPr>
        <w:t>突增、骤降、低流量、低转化和正常五种告警断言通过。</w:t>
      </w:r>
    </w:p>
    <w:p>
      <w:pPr>
        <w:pStyle w:val="ListBullet"/>
      </w:pPr>
      <w:r>
        <w:rPr>
          <w:rFonts w:ascii="Calibri" w:hAnsi="Calibri" w:eastAsia="Microsoft YaHei"/>
        </w:rPr>
        <w:t>报告 #15-#19 均可加载，且每个报告只保留一张核心图。</w:t>
      </w:r>
    </w:p>
    <w:p>
      <w:pPr>
        <w:pStyle w:val="ListBullet"/>
      </w:pPr>
      <w:r>
        <w:rPr>
          <w:rFonts w:ascii="Calibri" w:hAnsi="Calibri" w:eastAsia="Microsoft YaHei"/>
        </w:rPr>
        <w:t>数据库只保留 4 张离线表、1 张实时指标表和 1 张内部批次表。</w:t>
      </w:r>
    </w:p>
    <w:p>
      <w:pPr>
        <w:pStyle w:val="ListBullet"/>
      </w:pPr>
      <w:r>
        <w:rPr>
          <w:rFonts w:ascii="Calibri" w:hAnsi="Calibri" w:eastAsia="Microsoft YaHei"/>
        </w:rPr>
        <w:t>差异扫描未发现已知连接密码。</w:t>
      </w:r>
    </w:p>
    <w:p>
      <w:pPr>
        <w:pStyle w:val="Heading2"/>
      </w:pPr>
      <w:r>
        <w:t>4.3 交付日（06-30）</w:t>
      </w:r>
    </w:p>
    <w:p>
      <w:pPr>
        <w:pStyle w:val="ListBullet"/>
      </w:pPr>
      <w:r>
        <w:rPr>
          <w:rFonts w:ascii="Calibri" w:hAnsi="Calibri" w:eastAsia="Microsoft YaHei"/>
        </w:rPr>
        <w:t>7 份课程文档内容只覆盖 LuckyAnJun 工作包。</w:t>
      </w:r>
    </w:p>
    <w:p>
      <w:pPr>
        <w:pStyle w:val="ListBullet"/>
      </w:pPr>
      <w:r>
        <w:rPr>
          <w:rFonts w:ascii="Calibri" w:hAnsi="Calibri" w:eastAsia="Microsoft YaHei"/>
        </w:rPr>
        <w:t>数据、表名、指标和测试结果与最终代码一致。</w:t>
      </w:r>
    </w:p>
    <w:p>
      <w:pPr>
        <w:pStyle w:val="ListBullet"/>
      </w:pPr>
      <w:r>
        <w:rPr>
          <w:rFonts w:ascii="Calibri" w:hAnsi="Calibri" w:eastAsia="Microsoft YaHei"/>
        </w:rPr>
        <w:t>所有 Word 文件完成渲染检查。</w:t>
      </w:r>
    </w:p>
    <w:p>
      <w:pPr>
        <w:pStyle w:val="ListBullet"/>
      </w:pPr>
      <w:r>
        <w:rPr>
          <w:rFonts w:ascii="Calibri" w:hAnsi="Calibri" w:eastAsia="Microsoft YaHei"/>
        </w:rPr>
        <w:t>文档不包含网站、数据库或主机密码。</w:t>
      </w:r>
    </w:p>
    <w:p>
      <w:pPr>
        <w:pStyle w:val="Heading1"/>
      </w:pPr>
      <w:r>
        <w:t>5. 沟通与变更规则</w:t>
      </w:r>
    </w:p>
    <w:p>
      <w:pPr>
        <w:widowControl/>
      </w:pPr>
      <w:r>
        <w:rPr>
          <w:rFonts w:ascii="Calibri" w:hAnsi="Calibri" w:eastAsia="Microsoft YaHei"/>
        </w:rPr>
        <w:t>工作内容通过 Git 提交记录和 issue 编号追踪。需求变更必须同步检查 SQL、表契约、页面字段和测试断言。最终收尾变更以最小化范围为原则：删除无关指标和无用表，不扩展到其他成员模块。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67085"/>
        <w:sz w:val="18"/>
      </w:rPr>
      <w:t>Spark 项目设计  |  LuckyAnJun 个人工作包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eastAsia="Microsoft YaHei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720" w:hanging="360"/>
      <w:contextualSpacing/>
    </w:pPr>
    <w:rPr>
      <w:rFonts w:ascii="Calibri" w:hAnsi="Calibri" w:eastAsia="Microsoft YaHei"/>
      <w:b w:val="0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720" w:hanging="360"/>
      <w:contextualSpacing/>
    </w:pPr>
    <w:rPr>
      <w:rFonts w:ascii="Calibri" w:hAnsi="Calibri" w:eastAsia="Microsoft YaHei"/>
      <w:b w:val="0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项目人员分工及每日详细计划</dc:title>
  <dc:subject>2026 年第 6 学期 Spark 项目收尾文档</dc:subject>
  <dc:creator>LuckyAnJun</dc:creator>
  <cp:keywords>Spark, UserBehavior, LuckyAnJun, 项目文档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