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ind w:left="288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Assignment 1- Individual Report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initial phase of Assignment 1, our team efficiently divided the workload between us, acknowledging the strength of our four-member team. My collaborative effort with a teammate focused on constructing the second pipeline. Through diligent research, we independently explored various aspects of pipeline development, converging at the end to assess our collective results. My contribution to this endeavor involved crafting a pipeline incorporating Snowflake, dbt, and MySQL. Additionally, I engaged in productive discussions with Vanday, providing assistance in debugging his work. Ultimately, a collaborative decision led us to integrate his pipeline into the final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