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458F" w14:textId="3E90241D" w:rsidR="002538A0" w:rsidRDefault="00230491">
      <w:pPr>
        <w:rPr>
          <w:rFonts w:hint="eastAsia"/>
        </w:rPr>
      </w:pPr>
      <w:r>
        <w:t>In this literature review, I pick 3 academic papers about our project topic and then finished analysis about each part in our report. For each paper we did same review, and everyone did the same job.</w:t>
      </w:r>
    </w:p>
    <w:sectPr w:rsidR="0025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BE"/>
    <w:rsid w:val="00230491"/>
    <w:rsid w:val="002538A0"/>
    <w:rsid w:val="006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0A3C"/>
  <w15:chartTrackingRefBased/>
  <w15:docId w15:val="{7FFB70E0-185A-46E9-A35A-207CFCC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Zhu</dc:creator>
  <cp:keywords/>
  <dc:description/>
  <cp:lastModifiedBy>Gaofeng Zhu</cp:lastModifiedBy>
  <cp:revision>2</cp:revision>
  <dcterms:created xsi:type="dcterms:W3CDTF">2023-12-16T03:14:00Z</dcterms:created>
  <dcterms:modified xsi:type="dcterms:W3CDTF">2023-12-16T03:17:00Z</dcterms:modified>
</cp:coreProperties>
</file>