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A9F5" w14:textId="1372627B" w:rsidR="00410F46" w:rsidRPr="00410F46" w:rsidRDefault="00410F46" w:rsidP="00410F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2"/>
          <w:sz w:val="40"/>
          <w:szCs w:val="40"/>
        </w:rPr>
      </w:pPr>
      <w:r w:rsidRPr="00410F46">
        <w:rPr>
          <w:rStyle w:val="normaltextrun"/>
          <w:rFonts w:ascii="Calibri" w:hAnsi="Calibri" w:cs="Calibri"/>
          <w:color w:val="000000"/>
          <w:position w:val="2"/>
          <w:sz w:val="40"/>
          <w:szCs w:val="40"/>
        </w:rPr>
        <w:t>Resources</w:t>
      </w:r>
    </w:p>
    <w:p w14:paraId="38CB3305" w14:textId="20F24FC3" w:rsidR="00410F46" w:rsidRDefault="00410F46" w:rsidP="00410F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Calibri" w:hAnsi="Calibri" w:cs="Calibri"/>
          <w:color w:val="000000"/>
          <w:position w:val="2"/>
          <w:sz w:val="29"/>
          <w:szCs w:val="29"/>
        </w:rPr>
        <w:t>Google Translate API</w:t>
      </w:r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66712AD8" w14:textId="5854681E" w:rsidR="00410F46" w:rsidRDefault="00410F46" w:rsidP="00410F4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3"/>
          <w:szCs w:val="23"/>
        </w:rPr>
      </w:pPr>
      <w:hyperlink r:id="rId5" w:history="1">
        <w:r w:rsidRPr="00CC6694">
          <w:rPr>
            <w:rStyle w:val="Hyperlink"/>
            <w:rFonts w:ascii="Calibri" w:hAnsi="Calibri" w:cs="Calibri"/>
            <w:position w:val="2"/>
            <w:sz w:val="29"/>
            <w:szCs w:val="29"/>
          </w:rPr>
          <w:t>https://cloud.google.com/translate/docs/reference/api-overview</w:t>
        </w:r>
      </w:hyperlink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1E858D1E" w14:textId="77777777" w:rsidR="00410F46" w:rsidRDefault="00410F46" w:rsidP="00410F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Calibri" w:hAnsi="Calibri" w:cs="Calibri"/>
          <w:color w:val="000000"/>
          <w:position w:val="2"/>
          <w:sz w:val="29"/>
          <w:szCs w:val="29"/>
        </w:rPr>
        <w:t>Google API cost</w:t>
      </w:r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048379EA" w14:textId="4CA211D7" w:rsidR="00410F46" w:rsidRDefault="00410F46" w:rsidP="00410F46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3"/>
          <w:szCs w:val="23"/>
        </w:rPr>
      </w:pPr>
      <w:hyperlink r:id="rId6" w:history="1">
        <w:r w:rsidRPr="00CC6694">
          <w:rPr>
            <w:rStyle w:val="Hyperlink"/>
            <w:rFonts w:ascii="Calibri" w:hAnsi="Calibri" w:cs="Calibri"/>
            <w:position w:val="2"/>
            <w:sz w:val="29"/>
            <w:szCs w:val="29"/>
          </w:rPr>
          <w:t>https://cloud.google.com/support/billing</w:t>
        </w:r>
      </w:hyperlink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42E8BA75" w14:textId="77777777" w:rsidR="00410F46" w:rsidRDefault="00410F46" w:rsidP="00410F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Calibri" w:hAnsi="Calibri" w:cs="Calibri"/>
          <w:color w:val="000000"/>
          <w:position w:val="2"/>
          <w:sz w:val="29"/>
          <w:szCs w:val="29"/>
        </w:rPr>
        <w:t>Azure Form Recognizer API</w:t>
      </w:r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7545FA09" w14:textId="7801858D" w:rsidR="00410F46" w:rsidRDefault="00410F46" w:rsidP="00410F4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3"/>
          <w:szCs w:val="23"/>
        </w:rPr>
      </w:pPr>
      <w:hyperlink r:id="rId7" w:history="1">
        <w:r w:rsidRPr="00CC6694">
          <w:rPr>
            <w:rStyle w:val="Hyperlink"/>
            <w:rFonts w:ascii="Calibri" w:hAnsi="Calibri" w:cs="Calibri"/>
            <w:position w:val="2"/>
            <w:sz w:val="29"/>
            <w:szCs w:val="29"/>
          </w:rPr>
          <w:t>https://learn.microsoft.com/en-us/azure/applied-ai-services/form-recognizer/</w:t>
        </w:r>
      </w:hyperlink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18961BD1" w14:textId="77777777" w:rsidR="00410F46" w:rsidRDefault="00410F46" w:rsidP="00410F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Calibri" w:hAnsi="Calibri" w:cs="Calibri"/>
          <w:color w:val="000000"/>
          <w:position w:val="2"/>
          <w:sz w:val="29"/>
          <w:szCs w:val="29"/>
        </w:rPr>
        <w:t>San Diego County HHS</w:t>
      </w:r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51B5CDCF" w14:textId="76720777" w:rsidR="00410F46" w:rsidRDefault="00410F46" w:rsidP="00410F4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3"/>
          <w:szCs w:val="23"/>
        </w:rPr>
      </w:pPr>
      <w:hyperlink r:id="rId8" w:history="1">
        <w:r w:rsidRPr="00CC6694">
          <w:rPr>
            <w:rStyle w:val="Hyperlink"/>
            <w:rFonts w:ascii="Calibri" w:hAnsi="Calibri" w:cs="Calibri"/>
            <w:position w:val="2"/>
            <w:sz w:val="29"/>
            <w:szCs w:val="29"/>
          </w:rPr>
          <w:t>https://www.sandiegocounty.gov/content/sdc/hhsa/programs/phs/community_health_statistics/regional-</w:t>
        </w:r>
      </w:hyperlink>
      <w:hyperlink r:id="rId9" w:tgtFrame="_blank" w:history="1">
        <w:r>
          <w:rPr>
            <w:rStyle w:val="normaltextrun"/>
            <w:rFonts w:ascii="Calibri" w:hAnsi="Calibri" w:cs="Calibri"/>
            <w:color w:val="0563C1"/>
            <w:position w:val="2"/>
            <w:sz w:val="29"/>
            <w:szCs w:val="29"/>
            <w:u w:val="single"/>
          </w:rPr>
          <w:t>community-data.html</w:t>
        </w:r>
      </w:hyperlink>
      <w:r>
        <w:rPr>
          <w:rStyle w:val="eop"/>
          <w:rFonts w:ascii="Calibri" w:hAnsi="Calibri" w:cs="Calibri"/>
          <w:sz w:val="39"/>
          <w:szCs w:val="39"/>
        </w:rPr>
        <w:t>​</w:t>
      </w:r>
    </w:p>
    <w:p w14:paraId="46A55078" w14:textId="77777777" w:rsidR="00410F46" w:rsidRDefault="00410F46" w:rsidP="00410F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Calibri" w:hAnsi="Calibri" w:cs="Calibri"/>
          <w:color w:val="000000"/>
          <w:position w:val="2"/>
          <w:sz w:val="29"/>
          <w:szCs w:val="29"/>
        </w:rPr>
        <w:t>City Demographics</w:t>
      </w:r>
      <w:r>
        <w:rPr>
          <w:rStyle w:val="eop"/>
          <w:rFonts w:ascii="Calibri" w:hAnsi="Calibri" w:cs="Calibri"/>
          <w:sz w:val="29"/>
          <w:szCs w:val="29"/>
        </w:rPr>
        <w:t>​</w:t>
      </w:r>
    </w:p>
    <w:p w14:paraId="4F0CF65E" w14:textId="51CA829F" w:rsidR="00410F46" w:rsidRDefault="00410F46" w:rsidP="00410F4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hyperlink r:id="rId10" w:history="1">
        <w:r w:rsidRPr="00CC6694">
          <w:rPr>
            <w:rStyle w:val="Hyperlink"/>
            <w:rFonts w:ascii="Calibri" w:hAnsi="Calibri" w:cs="Calibri"/>
            <w:position w:val="1"/>
            <w:sz w:val="26"/>
            <w:szCs w:val="26"/>
          </w:rPr>
          <w:t>https://public.tableau.com/app/profile/chsu/viz/2020CityDemographicProfiles/Introd</w:t>
        </w:r>
        <w:r w:rsidRPr="00CC6694">
          <w:rPr>
            <w:rStyle w:val="Hyperlink"/>
            <w:rFonts w:ascii="Calibri" w:hAnsi="Calibri" w:cs="Calibri"/>
            <w:position w:val="1"/>
            <w:sz w:val="26"/>
            <w:szCs w:val="26"/>
          </w:rPr>
          <w:t>uc</w:t>
        </w:r>
        <w:r w:rsidRPr="00CC6694">
          <w:rPr>
            <w:rStyle w:val="Hyperlink"/>
            <w:rFonts w:ascii="Calibri" w:hAnsi="Calibri" w:cs="Calibri"/>
            <w:position w:val="1"/>
            <w:sz w:val="26"/>
            <w:szCs w:val="26"/>
          </w:rPr>
          <w:t>tion?publish=yes</w:t>
        </w:r>
      </w:hyperlink>
    </w:p>
    <w:p w14:paraId="00FE0F80" w14:textId="0B41B899" w:rsidR="00CD6DED" w:rsidRDefault="00CD6DED"/>
    <w:sectPr w:rsidR="00CD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8C3"/>
    <w:multiLevelType w:val="hybridMultilevel"/>
    <w:tmpl w:val="9C1685B6"/>
    <w:lvl w:ilvl="0" w:tplc="CBDC56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20993"/>
    <w:multiLevelType w:val="multilevel"/>
    <w:tmpl w:val="0F4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2412113">
    <w:abstractNumId w:val="1"/>
  </w:num>
  <w:num w:numId="2" w16cid:durableId="12028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46"/>
    <w:rsid w:val="00410F46"/>
    <w:rsid w:val="00C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29B9"/>
  <w15:chartTrackingRefBased/>
  <w15:docId w15:val="{2906C98B-283B-4D23-8EF4-6C2878A5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10F46"/>
  </w:style>
  <w:style w:type="character" w:customStyle="1" w:styleId="eop">
    <w:name w:val="eop"/>
    <w:basedOn w:val="DefaultParagraphFont"/>
    <w:rsid w:val="00410F46"/>
  </w:style>
  <w:style w:type="character" w:styleId="Hyperlink">
    <w:name w:val="Hyperlink"/>
    <w:basedOn w:val="DefaultParagraphFont"/>
    <w:uiPriority w:val="99"/>
    <w:unhideWhenUsed/>
    <w:rsid w:val="00410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iegocounty.gov/content/sdc/hhsa/programs/phs/community_health_statistics/regional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plied-ai-services/form-recogniz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upport/bill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translate/docs/reference/api-overview" TargetMode="External"/><Relationship Id="rId10" Type="http://schemas.openxmlformats.org/officeDocument/2006/relationships/hyperlink" Target="https://public.tableau.com/app/profile/chsu/viz/2020CityDemographicProfiles/Introduction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diegocounty.gov/content/sdc/hhsa/programs/phs/community_health_statistics/regional-community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Sandoval</dc:creator>
  <cp:keywords/>
  <dc:description/>
  <cp:lastModifiedBy>Jesus Sandoval</cp:lastModifiedBy>
  <cp:revision>1</cp:revision>
  <dcterms:created xsi:type="dcterms:W3CDTF">2022-10-15T16:42:00Z</dcterms:created>
  <dcterms:modified xsi:type="dcterms:W3CDTF">2022-10-15T16:44:00Z</dcterms:modified>
</cp:coreProperties>
</file>