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mtcars {datasets}"/>
      </w:tblPr>
      <w:tblGrid>
        <w:gridCol w:w="4667"/>
        <w:gridCol w:w="4693"/>
      </w:tblGrid>
      <w:tr w:rsidR="00F210DC" w:rsidRPr="00F210DC" w14:paraId="01E18ACB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DC357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mtcars</w:t>
            </w:r>
            <w:proofErr w:type="spellEnd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{datasets}</w:t>
            </w:r>
          </w:p>
        </w:tc>
        <w:tc>
          <w:tcPr>
            <w:tcW w:w="0" w:type="auto"/>
            <w:vAlign w:val="center"/>
            <w:hideMark/>
          </w:tcPr>
          <w:p w14:paraId="566BD545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 Documentation</w:t>
            </w:r>
          </w:p>
        </w:tc>
      </w:tr>
    </w:tbl>
    <w:p w14:paraId="44962F3D" w14:textId="77777777" w:rsidR="00F210DC" w:rsidRPr="00F210DC" w:rsidRDefault="00F210DC" w:rsidP="00F210D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210DC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Motor Trend Car Road Tests</w:t>
      </w:r>
    </w:p>
    <w:p w14:paraId="509F186B" w14:textId="77777777" w:rsidR="00F210DC" w:rsidRPr="00F210DC" w:rsidRDefault="00F210DC" w:rsidP="00F210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210DC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Description</w:t>
      </w:r>
    </w:p>
    <w:p w14:paraId="0278A8E0" w14:textId="77777777" w:rsidR="00F210DC" w:rsidRPr="00F210DC" w:rsidRDefault="00F210DC" w:rsidP="00F2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The data was extracted from the 1974 </w:t>
      </w:r>
      <w:r w:rsidRPr="00F210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Motor Trend</w:t>
      </w: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 US magazine, and comprises fuel consumption and 10 aspects of automobile design and performance for 32 automobiles (1973–74 models).</w:t>
      </w:r>
    </w:p>
    <w:p w14:paraId="69F35158" w14:textId="77777777" w:rsidR="00F210DC" w:rsidRPr="00F210DC" w:rsidRDefault="00F210DC" w:rsidP="00F210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210DC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</w:p>
    <w:p w14:paraId="3684911C" w14:textId="77777777" w:rsidR="00F210DC" w:rsidRPr="00F210DC" w:rsidRDefault="00F210DC" w:rsidP="00F21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10DC">
        <w:rPr>
          <w:rFonts w:ascii="Courier New" w:eastAsia="Times New Roman" w:hAnsi="Courier New" w:cs="Courier New"/>
          <w:color w:val="000000"/>
          <w:sz w:val="20"/>
          <w:szCs w:val="20"/>
        </w:rPr>
        <w:t>mtcars</w:t>
      </w:r>
      <w:proofErr w:type="spellEnd"/>
    </w:p>
    <w:p w14:paraId="16BFBE7C" w14:textId="77777777" w:rsidR="00F210DC" w:rsidRPr="00F210DC" w:rsidRDefault="00F210DC" w:rsidP="00F210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210DC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Format</w:t>
      </w:r>
    </w:p>
    <w:p w14:paraId="54FB5052" w14:textId="77777777" w:rsidR="00F210DC" w:rsidRPr="00F210DC" w:rsidRDefault="00F210DC" w:rsidP="00F2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A data frame with 32 observations on 11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593"/>
        <w:gridCol w:w="541"/>
        <w:gridCol w:w="4617"/>
      </w:tblGrid>
      <w:tr w:rsidR="00F210DC" w:rsidRPr="00F210DC" w14:paraId="60EB84F3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393F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14:paraId="22B20F76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14:paraId="2407F916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Miles/(US) gallon</w:t>
            </w:r>
          </w:p>
        </w:tc>
      </w:tr>
      <w:tr w:rsidR="00F210DC" w:rsidRPr="00F210DC" w14:paraId="39A3C1D9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854D0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14:paraId="45BA970A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cyl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12E8E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cylinders</w:t>
            </w:r>
          </w:p>
        </w:tc>
      </w:tr>
      <w:tr w:rsidR="00F210DC" w:rsidRPr="00F210DC" w14:paraId="01F1BF6B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6784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14:paraId="59A009F2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A5E54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Displacement (cu.in.)</w:t>
            </w:r>
          </w:p>
        </w:tc>
      </w:tr>
      <w:tr w:rsidR="00F210DC" w:rsidRPr="00F210DC" w14:paraId="21FA7AB4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2BF0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14:paraId="3C275548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F7363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Gross horsepower</w:t>
            </w:r>
          </w:p>
        </w:tc>
      </w:tr>
      <w:tr w:rsidR="00F210DC" w:rsidRPr="00F210DC" w14:paraId="0D07EE12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07C9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14:paraId="7D316CED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14:paraId="6C2CC82A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Rear axle ratio</w:t>
            </w:r>
          </w:p>
        </w:tc>
      </w:tr>
      <w:tr w:rsidR="00F210DC" w:rsidRPr="00F210DC" w14:paraId="569649AB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D0EE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14:paraId="5F0FEA43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B0833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Weight (1000 </w:t>
            </w: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lbs</w:t>
            </w:r>
            <w:proofErr w:type="spellEnd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</w:tr>
      <w:tr w:rsidR="00F210DC" w:rsidRPr="00F210DC" w14:paraId="1C80C663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075A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14:paraId="1647F205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C79FD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gramStart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1/4 mile</w:t>
            </w:r>
            <w:proofErr w:type="gramEnd"/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time</w:t>
            </w:r>
          </w:p>
        </w:tc>
      </w:tr>
      <w:tr w:rsidR="00F210DC" w:rsidRPr="00F210DC" w14:paraId="5E19809B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97E3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14:paraId="3C9AA3BA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14:paraId="1387DC42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V/S</w:t>
            </w:r>
          </w:p>
        </w:tc>
      </w:tr>
      <w:tr w:rsidR="00F210DC" w:rsidRPr="00F210DC" w14:paraId="43AC5461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8FBB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14:paraId="0701AF1C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14:paraId="66A78529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Transmission (0 = automatic, 1 = manual)</w:t>
            </w:r>
          </w:p>
        </w:tc>
      </w:tr>
      <w:tr w:rsidR="00F210DC" w:rsidRPr="00F210DC" w14:paraId="448A340F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E8F3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14:paraId="0D4E98B5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gear</w:t>
            </w:r>
          </w:p>
        </w:tc>
        <w:tc>
          <w:tcPr>
            <w:tcW w:w="0" w:type="auto"/>
            <w:vAlign w:val="center"/>
            <w:hideMark/>
          </w:tcPr>
          <w:p w14:paraId="1B4516D9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forward gears</w:t>
            </w:r>
          </w:p>
        </w:tc>
      </w:tr>
      <w:tr w:rsidR="00F210DC" w:rsidRPr="00F210DC" w14:paraId="438B3120" w14:textId="77777777" w:rsidTr="00F210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C0A41" w14:textId="77777777" w:rsidR="00F210DC" w:rsidRPr="00F210DC" w:rsidRDefault="00F210DC" w:rsidP="00F210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14:paraId="54221B2E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carb</w:t>
            </w:r>
          </w:p>
        </w:tc>
        <w:tc>
          <w:tcPr>
            <w:tcW w:w="0" w:type="auto"/>
            <w:vAlign w:val="center"/>
            <w:hideMark/>
          </w:tcPr>
          <w:p w14:paraId="3B799D10" w14:textId="77777777" w:rsidR="00F210DC" w:rsidRPr="00F210DC" w:rsidRDefault="00F210DC" w:rsidP="00F21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10D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 of carburetors</w:t>
            </w:r>
          </w:p>
        </w:tc>
      </w:tr>
    </w:tbl>
    <w:p w14:paraId="4DE868F3" w14:textId="77777777" w:rsidR="00F210DC" w:rsidRPr="00F210DC" w:rsidRDefault="00F210DC" w:rsidP="00F210D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r w:rsidRPr="00F210DC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Source</w:t>
      </w:r>
    </w:p>
    <w:p w14:paraId="680F0153" w14:textId="77777777" w:rsidR="00F210DC" w:rsidRPr="00F210DC" w:rsidRDefault="00F210DC" w:rsidP="00F21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Henderson and </w:t>
      </w:r>
      <w:proofErr w:type="spellStart"/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Velleman</w:t>
      </w:r>
      <w:proofErr w:type="spellEnd"/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(1981), Building multiple regression models interactively. </w:t>
      </w:r>
      <w:r w:rsidRPr="00F210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Biometrics</w:t>
      </w: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F210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</w:t>
      </w:r>
      <w:r w:rsidRPr="00F210DC">
        <w:rPr>
          <w:rFonts w:ascii="Times New Roman" w:eastAsia="Times New Roman" w:hAnsi="Times New Roman" w:cs="Times New Roman"/>
          <w:color w:val="000000"/>
          <w:sz w:val="27"/>
          <w:szCs w:val="27"/>
        </w:rPr>
        <w:t>, 391–411.</w:t>
      </w:r>
    </w:p>
    <w:p w14:paraId="22B2BF32" w14:textId="77777777" w:rsidR="00AA51B7" w:rsidRDefault="00AA51B7">
      <w:bookmarkStart w:id="0" w:name="_GoBack"/>
      <w:bookmarkEnd w:id="0"/>
    </w:p>
    <w:sectPr w:rsidR="00AA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0DC"/>
    <w:rsid w:val="00AA51B7"/>
    <w:rsid w:val="00F2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8390"/>
  <w15:chartTrackingRefBased/>
  <w15:docId w15:val="{0E4193C9-4B08-4C9C-A4E5-64D03918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1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0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10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10DC"/>
  </w:style>
  <w:style w:type="character" w:styleId="Emphasis">
    <w:name w:val="Emphasis"/>
    <w:basedOn w:val="DefaultParagraphFont"/>
    <w:uiPriority w:val="20"/>
    <w:qFormat/>
    <w:rsid w:val="00F210D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Pierson</dc:creator>
  <cp:keywords/>
  <dc:description/>
  <cp:lastModifiedBy>Lillian Pierson</cp:lastModifiedBy>
  <cp:revision>1</cp:revision>
  <dcterms:created xsi:type="dcterms:W3CDTF">2016-08-20T06:35:00Z</dcterms:created>
  <dcterms:modified xsi:type="dcterms:W3CDTF">2016-08-20T06:40:00Z</dcterms:modified>
</cp:coreProperties>
</file>