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LP Letter - growth_fund_v</w:t>
      </w:r>
    </w:p>
    <w:p>
      <w:pPr>
        <w:pStyle w:val="Normal"/>
      </w:pPr>
      <w:r>
        <w:t xml:space="preserve">Fund-AI-R: 66.7</w:t>
      </w:r>
    </w:p>
    <w:p>
      <w:pPr>
        <w:pStyle w:val="Normal"/>
      </w:pPr>
      <w:r>
        <w:t xml:space="preserve">Portfolio companies: 5</w:t>
      </w:r>
    </w:p>
    <w:p>
      <w:pPr>
        <w:pStyle w:val="Normal"/>
      </w:pPr>
      <w:r>
        <w:t xml:space="preserve">Average delta since entry: +0.0</w:t>
      </w:r>
    </w:p>
    <w:p>
      <w:pPr>
        <w:pStyle w:val="Heading1"/>
      </w:pPr>
      <w:r>
        <w:t xml:space="preserve">Portfolio Highlights</w:t>
      </w:r>
    </w:p>
    <w:p>
      <w:pPr>
        <w:pStyle w:val="ListParagraph"/>
      </w:pPr>
      <w:r>
        <w:t xml:space="preserve">NVIDIA Corporation (NVDA) at Org-AI-R 88.2</w:t>
      </w:r>
    </w:p>
    <w:p>
      <w:pPr>
        <w:pStyle w:val="ListParagraph"/>
      </w:pPr>
      <w:r>
        <w:t xml:space="preserve">JPMorgan Chase &amp; Co. (JPM) at Org-AI-R 74.5</w:t>
      </w:r>
    </w:p>
    <w:p>
      <w:pPr>
        <w:pStyle w:val="ListParagraph"/>
      </w:pPr>
      <w:r>
        <w:t xml:space="preserve">Walmart Inc (WMT) at Org-AI-R 63.4</w:t>
      </w:r>
    </w:p>
    <w:p>
      <w:pPr>
        <w:pStyle w:val="Heading1"/>
      </w:pPr>
      <w:r>
        <w:t xml:space="preserve">Investment Tracker</w:t>
      </w:r>
    </w:p>
    <w:p>
      <w:pPr>
        <w:pStyle w:val="ListParagraph"/>
      </w:pPr>
      <w:r>
        <w:t xml:space="preserve">Active programs: 1</w:t>
      </w:r>
    </w:p>
    <w:p>
      <w:pPr>
        <w:pStyle w:val="ListParagraph"/>
      </w:pPr>
      <w:r>
        <w:t xml:space="preserve">Capital invested: $5.00M</w:t>
      </w:r>
    </w:p>
    <w:p>
      <w:pPr>
        <w:pStyle w:val="ListParagraph"/>
      </w:pPr>
      <w:r>
        <w:t xml:space="preserve">Current plus realized value: $6.00M</w:t>
      </w:r>
    </w:p>
    <w:p>
      <w:pPr>
        <w:pStyle w:val="ListParagraph"/>
      </w:pPr>
      <w:r>
        <w:t xml:space="preserve">ROI: 20.00%</w:t>
      </w:r>
    </w:p>
    <w:p>
      <w:pPr>
        <w:pStyle w:val="Heading1"/>
      </w:pPr>
      <w:r>
        <w:t xml:space="preserve">Next Steps</w:t>
      </w:r>
    </w:p>
    <w:p>
      <w:pPr>
        <w:pStyle w:val="ListParagraph"/>
      </w:pPr>
      <w:r>
        <w:t xml:space="preserve">Continue evidence-backed value creation on the lowest-scoring dimensions.</w:t>
      </w:r>
    </w:p>
    <w:p>
      <w:pPr>
        <w:pStyle w:val="ListParagraph"/>
      </w:pPr>
      <w:r>
        <w:t xml:space="preserve">Track realized ROI against active AI investment programs each quarter.</w:t>
      </w:r>
    </w:p>
    <w:p>
      <w:pPr>
        <w:pStyle w:val="ListParagraph"/>
      </w:pPr>
      <w:r>
        <w:t xml:space="preserve">Re-run agentic due diligence when major score movements occur.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Paragraph">
    <w:name w:val="List Paragraph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PE OrgAIR Platform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 Letter - growth_fund_v</dc:title>
  <dc:subject>LP Update Letter</dc:subject>
  <dc:creator>PE OrgAIR Platform</dc:creator>
  <cp:lastModifiedBy>PE OrgAIR Platform</cp:lastModifiedBy>
  <dcterms:created xsi:type="dcterms:W3CDTF">2026-03-27T21:40:32Z</dcterms:created>
  <dcterms:modified xsi:type="dcterms:W3CDTF">2026-03-27T21:40:32Z</dcterms:modified>
</cp:coreProperties>
</file>