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Final Data Sources — Marketplace Intelligence &amp; Data Observability Platform</w:t>
      </w:r>
    </w:p>
    <w:p>
      <w:r>
        <w:rPr>
          <w:sz w:val="22"/>
        </w:rPr>
        <w:t>Last verified: April 2, 2026. All downloads tested, all data parsed, all row counts confirmed. Data choices validated against 20 engineering blog posts from DoorDash, Airbnb, Uber, Netflix, Instacart, Walmart, Faire, Pinterest, Spotify, Google, and Amazon.</w:t>
      </w:r>
    </w:p>
    <w:p>
      <w:r>
        <w:t>────────────────────────────────────────────────────────────</w:t>
      </w:r>
    </w:p>
    <w:p>
      <w:pPr>
        <w:pStyle w:val="Heading1"/>
      </w:pPr>
      <w:r>
        <w:t>Data Sources at a Glance</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20"/>
              </w:rPr>
              <w:t>#</w:t>
            </w:r>
          </w:p>
        </w:tc>
        <w:tc>
          <w:tcPr>
            <w:tcW w:type="dxa" w:w="1234"/>
          </w:tcPr>
          <w:p>
            <w:r>
              <w:rPr>
                <w:b/>
                <w:sz w:val="20"/>
              </w:rPr>
              <w:t>Source</w:t>
            </w:r>
          </w:p>
        </w:tc>
        <w:tc>
          <w:tcPr>
            <w:tcW w:type="dxa" w:w="1234"/>
          </w:tcPr>
          <w:p>
            <w:r>
              <w:rPr>
                <w:b/>
                <w:sz w:val="20"/>
              </w:rPr>
              <w:t>Records</w:t>
            </w:r>
          </w:p>
        </w:tc>
        <w:tc>
          <w:tcPr>
            <w:tcW w:type="dxa" w:w="1234"/>
          </w:tcPr>
          <w:p>
            <w:r>
              <w:rPr>
                <w:b/>
                <w:sz w:val="20"/>
              </w:rPr>
              <w:t>Size</w:t>
            </w:r>
          </w:p>
        </w:tc>
        <w:tc>
          <w:tcPr>
            <w:tcW w:type="dxa" w:w="1234"/>
          </w:tcPr>
          <w:p>
            <w:r>
              <w:rPr>
                <w:b/>
                <w:sz w:val="20"/>
              </w:rPr>
              <w:t>Freshness</w:t>
            </w:r>
          </w:p>
        </w:tc>
        <w:tc>
          <w:tcPr>
            <w:tcW w:type="dxa" w:w="1234"/>
          </w:tcPr>
          <w:p>
            <w:r>
              <w:rPr>
                <w:b/>
                <w:sz w:val="20"/>
              </w:rPr>
              <w:t>Use Cases</w:t>
            </w:r>
          </w:p>
        </w:tc>
        <w:tc>
          <w:tcPr>
            <w:tcW w:type="dxa" w:w="1234"/>
          </w:tcPr>
          <w:p>
            <w:r>
              <w:rPr>
                <w:b/>
                <w:sz w:val="20"/>
              </w:rPr>
              <w:t>Verified</w:t>
            </w:r>
          </w:p>
        </w:tc>
      </w:tr>
      <w:tr>
        <w:tc>
          <w:tcPr>
            <w:tcW w:type="dxa" w:w="1234"/>
          </w:tcPr>
          <w:p>
            <w:r>
              <w:rPr>
                <w:sz w:val="20"/>
              </w:rPr>
              <w:t>1</w:t>
            </w:r>
          </w:p>
        </w:tc>
        <w:tc>
          <w:tcPr>
            <w:tcW w:type="dxa" w:w="1234"/>
          </w:tcPr>
          <w:p>
            <w:r>
              <w:rPr>
                <w:sz w:val="20"/>
              </w:rPr>
              <w:t>Open Food Facts</w:t>
            </w:r>
          </w:p>
        </w:tc>
        <w:tc>
          <w:tcPr>
            <w:tcW w:type="dxa" w:w="1234"/>
          </w:tcPr>
          <w:p>
            <w:r>
              <w:rPr>
                <w:sz w:val="20"/>
              </w:rPr>
              <w:t>~4M products</w:t>
            </w:r>
          </w:p>
        </w:tc>
        <w:tc>
          <w:tcPr>
            <w:tcW w:type="dxa" w:w="1234"/>
          </w:tcPr>
          <w:p>
            <w:r>
              <w:rPr>
                <w:sz w:val="20"/>
              </w:rPr>
              <w:t>1.16 GB (CSV gz)</w:t>
            </w:r>
          </w:p>
        </w:tc>
        <w:tc>
          <w:tcPr>
            <w:tcW w:type="dxa" w:w="1234"/>
          </w:tcPr>
          <w:p>
            <w:r>
              <w:rPr>
                <w:sz w:val="20"/>
              </w:rPr>
              <w:t>Continuous — daily updates</w:t>
            </w:r>
          </w:p>
        </w:tc>
        <w:tc>
          <w:tcPr>
            <w:tcW w:type="dxa" w:w="1234"/>
          </w:tcPr>
          <w:p>
            <w:r>
              <w:rPr>
                <w:sz w:val="20"/>
              </w:rPr>
              <w:t>UC1, UC2, Kafka</w:t>
            </w:r>
          </w:p>
        </w:tc>
        <w:tc>
          <w:tcPr>
            <w:tcW w:type="dxa" w:w="1234"/>
          </w:tcPr>
          <w:p>
            <w:r>
              <w:rPr>
                <w:sz w:val="20"/>
              </w:rPr>
              <w:t>Bulk dump parsed, 210 columns, all key fields present</w:t>
            </w:r>
          </w:p>
        </w:tc>
      </w:tr>
      <w:tr>
        <w:tc>
          <w:tcPr>
            <w:tcW w:type="dxa" w:w="1234"/>
          </w:tcPr>
          <w:p>
            <w:r>
              <w:rPr>
                <w:sz w:val="20"/>
              </w:rPr>
              <w:t>2</w:t>
            </w:r>
          </w:p>
        </w:tc>
        <w:tc>
          <w:tcPr>
            <w:tcW w:type="dxa" w:w="1234"/>
          </w:tcPr>
          <w:p>
            <w:r>
              <w:rPr>
                <w:sz w:val="20"/>
              </w:rPr>
              <w:t>USDA FoodData Central</w:t>
            </w:r>
          </w:p>
        </w:tc>
        <w:tc>
          <w:tcPr>
            <w:tcW w:type="dxa" w:w="1234"/>
          </w:tcPr>
          <w:p>
            <w:r>
              <w:rPr>
                <w:sz w:val="20"/>
              </w:rPr>
              <w:t>454,678 branded foods</w:t>
            </w:r>
          </w:p>
        </w:tc>
        <w:tc>
          <w:tcPr>
            <w:tcW w:type="dxa" w:w="1234"/>
          </w:tcPr>
          <w:p>
            <w:r>
              <w:rPr>
                <w:sz w:val="20"/>
              </w:rPr>
              <w:t>420 MB (CSV zip)</w:t>
            </w:r>
          </w:p>
        </w:tc>
        <w:tc>
          <w:tcPr>
            <w:tcW w:type="dxa" w:w="1234"/>
          </w:tcPr>
          <w:p>
            <w:r>
              <w:rPr>
                <w:sz w:val="20"/>
              </w:rPr>
              <w:t>Fresh — monthly, last: March 12, 2026</w:t>
            </w:r>
          </w:p>
        </w:tc>
        <w:tc>
          <w:tcPr>
            <w:tcW w:type="dxa" w:w="1234"/>
          </w:tcPr>
          <w:p>
            <w:r>
              <w:rPr>
                <w:sz w:val="20"/>
              </w:rPr>
              <w:t>UC1, UC2</w:t>
            </w:r>
          </w:p>
        </w:tc>
        <w:tc>
          <w:tcPr>
            <w:tcW w:type="dxa" w:w="1234"/>
          </w:tcPr>
          <w:p>
            <w:r>
              <w:rPr>
                <w:sz w:val="20"/>
              </w:rPr>
              <w:t>Bulk + API tested, 100% field coverage</w:t>
            </w:r>
          </w:p>
        </w:tc>
      </w:tr>
      <w:tr>
        <w:tc>
          <w:tcPr>
            <w:tcW w:type="dxa" w:w="1234"/>
          </w:tcPr>
          <w:p>
            <w:r>
              <w:rPr>
                <w:sz w:val="20"/>
              </w:rPr>
              <w:t>3</w:t>
            </w:r>
          </w:p>
        </w:tc>
        <w:tc>
          <w:tcPr>
            <w:tcW w:type="dxa" w:w="1234"/>
          </w:tcPr>
          <w:p>
            <w:r>
              <w:rPr>
                <w:sz w:val="20"/>
              </w:rPr>
              <w:t>openFDA Food Recalls</w:t>
            </w:r>
          </w:p>
        </w:tc>
        <w:tc>
          <w:tcPr>
            <w:tcW w:type="dxa" w:w="1234"/>
          </w:tcPr>
          <w:p>
            <w:r>
              <w:rPr>
                <w:sz w:val="20"/>
              </w:rPr>
              <w:t>28,679 records</w:t>
            </w:r>
          </w:p>
        </w:tc>
        <w:tc>
          <w:tcPr>
            <w:tcW w:type="dxa" w:w="1234"/>
          </w:tcPr>
          <w:p>
            <w:r>
              <w:rPr>
                <w:sz w:val="20"/>
              </w:rPr>
              <w:t>~50 MB via API</w:t>
            </w:r>
          </w:p>
        </w:tc>
        <w:tc>
          <w:tcPr>
            <w:tcW w:type="dxa" w:w="1234"/>
          </w:tcPr>
          <w:p>
            <w:r>
              <w:rPr>
                <w:sz w:val="20"/>
              </w:rPr>
              <w:t>Fresh — weekly, last: March 18, 2026</w:t>
            </w:r>
          </w:p>
        </w:tc>
        <w:tc>
          <w:tcPr>
            <w:tcW w:type="dxa" w:w="1234"/>
          </w:tcPr>
          <w:p>
            <w:r>
              <w:rPr>
                <w:sz w:val="20"/>
              </w:rPr>
              <w:t>UC1, UC2, Kafka</w:t>
            </w:r>
          </w:p>
        </w:tc>
        <w:tc>
          <w:tcPr>
            <w:tcW w:type="dxa" w:w="1234"/>
          </w:tcPr>
          <w:p>
            <w:r>
              <w:rPr>
                <w:sz w:val="20"/>
              </w:rPr>
              <w:t>API tested, 100% field coverage</w:t>
            </w:r>
          </w:p>
        </w:tc>
      </w:tr>
      <w:tr>
        <w:tc>
          <w:tcPr>
            <w:tcW w:type="dxa" w:w="1234"/>
          </w:tcPr>
          <w:p>
            <w:r>
              <w:rPr>
                <w:sz w:val="20"/>
              </w:rPr>
              <w:t>4</w:t>
            </w:r>
          </w:p>
        </w:tc>
        <w:tc>
          <w:tcPr>
            <w:tcW w:type="dxa" w:w="1234"/>
          </w:tcPr>
          <w:p>
            <w:r>
              <w:rPr>
                <w:sz w:val="20"/>
              </w:rPr>
              <w:t>Open Prices</w:t>
            </w:r>
          </w:p>
        </w:tc>
        <w:tc>
          <w:tcPr>
            <w:tcW w:type="dxa" w:w="1234"/>
          </w:tcPr>
          <w:p>
            <w:r>
              <w:rPr>
                <w:sz w:val="20"/>
              </w:rPr>
              <w:t>240,718 price entries</w:t>
            </w:r>
          </w:p>
        </w:tc>
        <w:tc>
          <w:tcPr>
            <w:tcW w:type="dxa" w:w="1234"/>
          </w:tcPr>
          <w:p>
            <w:r>
              <w:rPr>
                <w:sz w:val="20"/>
              </w:rPr>
              <w:t>~100 MB</w:t>
            </w:r>
          </w:p>
        </w:tc>
        <w:tc>
          <w:tcPr>
            <w:tcW w:type="dxa" w:w="1234"/>
          </w:tcPr>
          <w:p>
            <w:r>
              <w:rPr>
                <w:sz w:val="20"/>
              </w:rPr>
              <w:t>Live — new entries every few minutes</w:t>
            </w:r>
          </w:p>
        </w:tc>
        <w:tc>
          <w:tcPr>
            <w:tcW w:type="dxa" w:w="1234"/>
          </w:tcPr>
          <w:p>
            <w:r>
              <w:rPr>
                <w:sz w:val="20"/>
              </w:rPr>
              <w:t>UC2, Kafka</w:t>
            </w:r>
          </w:p>
        </w:tc>
        <w:tc>
          <w:tcPr>
            <w:tcW w:type="dxa" w:w="1234"/>
          </w:tcPr>
          <w:p>
            <w:r>
              <w:rPr>
                <w:sz w:val="20"/>
              </w:rPr>
              <w:t>API + HuggingFace bulk tested</w:t>
            </w:r>
          </w:p>
        </w:tc>
      </w:tr>
      <w:tr>
        <w:tc>
          <w:tcPr>
            <w:tcW w:type="dxa" w:w="1234"/>
          </w:tcPr>
          <w:p>
            <w:r>
              <w:rPr>
                <w:sz w:val="20"/>
              </w:rPr>
              <w:t>5</w:t>
            </w:r>
          </w:p>
        </w:tc>
        <w:tc>
          <w:tcPr>
            <w:tcW w:type="dxa" w:w="1234"/>
          </w:tcPr>
          <w:p>
            <w:r>
              <w:rPr>
                <w:sz w:val="20"/>
              </w:rPr>
              <w:t>Amazon ESCI</w:t>
            </w:r>
          </w:p>
        </w:tc>
        <w:tc>
          <w:tcPr>
            <w:tcW w:type="dxa" w:w="1234"/>
          </w:tcPr>
          <w:p>
            <w:r>
              <w:rPr>
                <w:sz w:val="20"/>
              </w:rPr>
              <w:t>2.68M query-product judgments</w:t>
            </w:r>
          </w:p>
        </w:tc>
        <w:tc>
          <w:tcPr>
            <w:tcW w:type="dxa" w:w="1234"/>
          </w:tcPr>
          <w:p>
            <w:r>
              <w:rPr>
                <w:sz w:val="20"/>
              </w:rPr>
              <w:t>~8 GB (Parquet)</w:t>
            </w:r>
          </w:p>
        </w:tc>
        <w:tc>
          <w:tcPr>
            <w:tcW w:type="dxa" w:w="1234"/>
          </w:tcPr>
          <w:p>
            <w:r>
              <w:rPr>
                <w:sz w:val="20"/>
              </w:rPr>
              <w:t>Static — 2022 KDD Cup benchmark</w:t>
            </w:r>
          </w:p>
        </w:tc>
        <w:tc>
          <w:tcPr>
            <w:tcW w:type="dxa" w:w="1234"/>
          </w:tcPr>
          <w:p>
            <w:r>
              <w:rPr>
                <w:sz w:val="20"/>
              </w:rPr>
              <w:t>UC3 (calibration only)</w:t>
            </w:r>
          </w:p>
        </w:tc>
        <w:tc>
          <w:tcPr>
            <w:tcW w:type="dxa" w:w="1234"/>
          </w:tcPr>
          <w:p>
            <w:r>
              <w:rPr>
                <w:sz w:val="20"/>
              </w:rPr>
              <w:t>HuggingFace, Apache 2.0</w:t>
            </w:r>
          </w:p>
        </w:tc>
      </w:tr>
      <w:tr>
        <w:tc>
          <w:tcPr>
            <w:tcW w:type="dxa" w:w="1234"/>
          </w:tcPr>
          <w:p>
            <w:r>
              <w:rPr>
                <w:sz w:val="20"/>
              </w:rPr>
              <w:t>6</w:t>
            </w:r>
          </w:p>
        </w:tc>
        <w:tc>
          <w:tcPr>
            <w:tcW w:type="dxa" w:w="1234"/>
          </w:tcPr>
          <w:p>
            <w:r>
              <w:rPr>
                <w:sz w:val="20"/>
              </w:rPr>
              <w:t>Instacart Market Basket</w:t>
            </w:r>
          </w:p>
        </w:tc>
        <w:tc>
          <w:tcPr>
            <w:tcW w:type="dxa" w:w="1234"/>
          </w:tcPr>
          <w:p>
            <w:r>
              <w:rPr>
                <w:sz w:val="20"/>
              </w:rPr>
              <w:t>37.3M rows</w:t>
            </w:r>
          </w:p>
        </w:tc>
        <w:tc>
          <w:tcPr>
            <w:tcW w:type="dxa" w:w="1234"/>
          </w:tcPr>
          <w:p>
            <w:r>
              <w:rPr>
                <w:sz w:val="20"/>
              </w:rPr>
              <w:t>~713 MB (CSV)</w:t>
            </w:r>
          </w:p>
        </w:tc>
        <w:tc>
          <w:tcPr>
            <w:tcW w:type="dxa" w:w="1234"/>
          </w:tcPr>
          <w:p>
            <w:r>
              <w:rPr>
                <w:sz w:val="20"/>
              </w:rPr>
              <w:t>Static — 2017 grocery orders</w:t>
            </w:r>
          </w:p>
        </w:tc>
        <w:tc>
          <w:tcPr>
            <w:tcW w:type="dxa" w:w="1234"/>
          </w:tcPr>
          <w:p>
            <w:r>
              <w:rPr>
                <w:sz w:val="20"/>
              </w:rPr>
              <w:t>UC4</w:t>
            </w:r>
          </w:p>
        </w:tc>
        <w:tc>
          <w:tcPr>
            <w:tcW w:type="dxa" w:w="1234"/>
          </w:tcPr>
          <w:p>
            <w:r>
              <w:rPr>
                <w:sz w:val="20"/>
              </w:rPr>
              <w:t>Downloaded, row counts match competition exactly</w:t>
            </w:r>
          </w:p>
        </w:tc>
      </w:tr>
    </w:tbl>
    <w:p>
      <w:r>
        <w:rPr>
          <w:sz w:val="22"/>
        </w:rPr>
      </w:r>
      <w:r>
        <w:rPr>
          <w:b/>
          <w:sz w:val="22"/>
        </w:rPr>
        <w:t>Plus 2 assets we must build during implementation:</w:t>
      </w:r>
      <w:r>
        <w:rPr>
          <w:sz w:val="22"/>
        </w:rPr>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w:t>
            </w:r>
          </w:p>
        </w:tc>
        <w:tc>
          <w:tcPr>
            <w:tcW w:type="dxa" w:w="2160"/>
          </w:tcPr>
          <w:p>
            <w:r>
              <w:rPr>
                <w:b/>
                <w:sz w:val="20"/>
              </w:rPr>
              <w:t>Asset</w:t>
            </w:r>
          </w:p>
        </w:tc>
        <w:tc>
          <w:tcPr>
            <w:tcW w:type="dxa" w:w="2160"/>
          </w:tcPr>
          <w:p>
            <w:r>
              <w:rPr>
                <w:b/>
                <w:sz w:val="20"/>
              </w:rPr>
              <w:t>Purpose</w:t>
            </w:r>
          </w:p>
        </w:tc>
        <w:tc>
          <w:tcPr>
            <w:tcW w:type="dxa" w:w="2160"/>
          </w:tcPr>
          <w:p>
            <w:r>
              <w:rPr>
                <w:b/>
                <w:sz w:val="20"/>
              </w:rPr>
              <w:t>Validated by</w:t>
            </w:r>
          </w:p>
        </w:tc>
      </w:tr>
      <w:tr>
        <w:tc>
          <w:tcPr>
            <w:tcW w:type="dxa" w:w="2160"/>
          </w:tcPr>
          <w:p>
            <w:r>
              <w:rPr>
                <w:sz w:val="20"/>
              </w:rPr>
              <w:t>7</w:t>
            </w:r>
          </w:p>
        </w:tc>
        <w:tc>
          <w:tcPr>
            <w:tcW w:type="dxa" w:w="2160"/>
          </w:tcPr>
          <w:p>
            <w:r>
              <w:rPr>
                <w:sz w:val="20"/>
              </w:rPr>
              <w:t>Food Taxonomy / Knowledge Graph</w:t>
            </w:r>
          </w:p>
        </w:tc>
        <w:tc>
          <w:tcPr>
            <w:tcW w:type="dxa" w:w="2160"/>
          </w:tcPr>
          <w:p>
            <w:r>
              <w:rPr>
                <w:sz w:val="20"/>
              </w:rPr>
              <w:t>Constrain LLM outputs, power search, prevent hallucination</w:t>
            </w:r>
          </w:p>
        </w:tc>
        <w:tc>
          <w:tcPr>
            <w:tcW w:type="dxa" w:w="2160"/>
          </w:tcPr>
          <w:p>
            <w:r>
              <w:rPr>
                <w:sz w:val="20"/>
              </w:rPr>
              <w:t>DoorDash (articles 1, 5, 6), Airbnb (article 11), Spotify (article 19)</w:t>
            </w:r>
          </w:p>
        </w:tc>
      </w:tr>
      <w:tr>
        <w:tc>
          <w:tcPr>
            <w:tcW w:type="dxa" w:w="2160"/>
          </w:tcPr>
          <w:p>
            <w:r>
              <w:rPr>
                <w:sz w:val="20"/>
              </w:rPr>
              <w:t>8</w:t>
            </w:r>
          </w:p>
        </w:tc>
        <w:tc>
          <w:tcPr>
            <w:tcW w:type="dxa" w:w="2160"/>
          </w:tcPr>
          <w:p>
            <w:r>
              <w:rPr>
                <w:sz w:val="20"/>
              </w:rPr>
              <w:t>Domain Search Evaluation Set</w:t>
            </w:r>
          </w:p>
        </w:tc>
        <w:tc>
          <w:tcPr>
            <w:tcW w:type="dxa" w:w="2160"/>
          </w:tcPr>
          <w:p>
            <w:r>
              <w:rPr>
                <w:sz w:val="20"/>
              </w:rPr>
              <w:t>Evaluate search on OUR catalog with food-specific queries</w:t>
            </w:r>
          </w:p>
        </w:tc>
        <w:tc>
          <w:tcPr>
            <w:tcW w:type="dxa" w:w="2160"/>
          </w:tcPr>
          <w:p>
            <w:r>
              <w:rPr>
                <w:sz w:val="20"/>
              </w:rPr>
              <w:t>DoorDash AutoEval (article 2), Faire Llama3 (article 17)</w:t>
            </w:r>
          </w:p>
        </w:tc>
      </w:tr>
    </w:tbl>
    <w:p>
      <w:r>
        <w:rPr>
          <w:sz w:val="22"/>
        </w:rPr>
      </w:r>
      <w:r>
        <w:rPr>
          <w:b/>
          <w:sz w:val="22"/>
        </w:rPr>
        <w:t>Total: ~44M+ records, ~10.5 GB raw data. All free. All verified.</w:t>
      </w:r>
      <w:r>
        <w:rPr>
          <w:sz w:val="22"/>
        </w:rPr>
      </w:r>
    </w:p>
    <w:p>
      <w:r>
        <w:t>────────────────────────────────────────────────────────────</w:t>
      </w:r>
    </w:p>
    <w:p>
      <w:pPr>
        <w:pStyle w:val="Heading1"/>
      </w:pPr>
      <w:r>
        <w:t>Source 1: Open Food Facts</w:t>
      </w:r>
    </w:p>
    <w:p>
      <w:pPr>
        <w:pStyle w:val="Heading2"/>
      </w:pPr>
      <w:r>
        <w:t>What It Is</w:t>
      </w:r>
    </w:p>
    <w:p>
      <w:r>
        <w:rPr>
          <w:sz w:val="22"/>
        </w:rPr>
        <w:t>The world's largest open food product database, built by crowdsourced contributors who scan barcodes and upload product info. Think of it as Wikipedia for food products — anyone can add or edit, which makes it both massive and messy.</w:t>
      </w:r>
    </w:p>
    <w:p>
      <w:pPr>
        <w:pStyle w:val="Heading2"/>
      </w:pPr>
      <w:r>
        <w:t>Access Details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Field</w:t>
            </w:r>
          </w:p>
        </w:tc>
        <w:tc>
          <w:tcPr>
            <w:tcW w:type="dxa" w:w="4320"/>
          </w:tcPr>
          <w:p>
            <w:r>
              <w:rPr>
                <w:b/>
                <w:sz w:val="20"/>
              </w:rPr>
              <w:t>Detail</w:t>
            </w:r>
          </w:p>
        </w:tc>
      </w:tr>
      <w:tr>
        <w:tc>
          <w:tcPr>
            <w:tcW w:type="dxa" w:w="4320"/>
          </w:tcPr>
          <w:p>
            <w:r>
              <w:rPr>
                <w:sz w:val="20"/>
              </w:rPr>
              <w:t>URL</w:t>
            </w:r>
          </w:p>
        </w:tc>
        <w:tc>
          <w:tcPr>
            <w:tcW w:type="dxa" w:w="4320"/>
          </w:tcPr>
          <w:p>
            <w:r>
              <w:rPr>
                <w:sz w:val="20"/>
              </w:rPr>
              <w:t>https://world.openfoodfacts.org/data</w:t>
            </w:r>
          </w:p>
        </w:tc>
      </w:tr>
      <w:tr>
        <w:tc>
          <w:tcPr>
            <w:tcW w:type="dxa" w:w="4320"/>
          </w:tcPr>
          <w:p>
            <w:r>
              <w:rPr>
                <w:sz w:val="20"/>
              </w:rPr>
              <w:t>HuggingFace</w:t>
            </w:r>
          </w:p>
        </w:tc>
        <w:tc>
          <w:tcPr>
            <w:tcW w:type="dxa" w:w="4320"/>
          </w:tcPr>
          <w:p>
            <w:r>
              <w:rPr>
                <w:sz w:val="20"/>
              </w:rPr>
              <w:t>https://huggingface.co/datasets/openfoodfacts/product-database</w:t>
            </w:r>
          </w:p>
        </w:tc>
      </w:tr>
      <w:tr>
        <w:tc>
          <w:tcPr>
            <w:tcW w:type="dxa" w:w="4320"/>
          </w:tcPr>
          <w:p>
            <w:r>
              <w:rPr>
                <w:sz w:val="20"/>
              </w:rPr>
              <w:t>Size</w:t>
            </w:r>
          </w:p>
        </w:tc>
        <w:tc>
          <w:tcPr>
            <w:tcW w:type="dxa" w:w="4320"/>
          </w:tcPr>
          <w:p>
            <w:r>
              <w:rPr>
                <w:sz w:val="20"/>
              </w:rPr>
              <w:t>~4M products, 150+ countries, 210 columns</w:t>
            </w:r>
          </w:p>
        </w:tc>
      </w:tr>
      <w:tr>
        <w:tc>
          <w:tcPr>
            <w:tcW w:type="dxa" w:w="4320"/>
          </w:tcPr>
          <w:p>
            <w:r>
              <w:rPr>
                <w:sz w:val="20"/>
              </w:rPr>
              <w:t>Update Frequency</w:t>
            </w:r>
          </w:p>
        </w:tc>
        <w:tc>
          <w:tcPr>
            <w:tcW w:type="dxa" w:w="4320"/>
          </w:tcPr>
          <w:p>
            <w:r>
              <w:rPr>
                <w:sz w:val="20"/>
              </w:rPr>
              <w:t>Daily — community contributors add/edit products continuously</w:t>
            </w:r>
          </w:p>
        </w:tc>
      </w:tr>
      <w:tr>
        <w:tc>
          <w:tcPr>
            <w:tcW w:type="dxa" w:w="4320"/>
          </w:tcPr>
          <w:p>
            <w:r>
              <w:rPr>
                <w:sz w:val="20"/>
              </w:rPr>
              <w:t>Format</w:t>
            </w:r>
          </w:p>
        </w:tc>
        <w:tc>
          <w:tcPr>
            <w:tcW w:type="dxa" w:w="4320"/>
          </w:tcPr>
          <w:p>
            <w:r>
              <w:rPr>
                <w:sz w:val="20"/>
              </w:rPr>
              <w:t>TSV bulk dump (1.16 GB gz), JSONL (11 GB gz), Parquet (HuggingFace)</w:t>
            </w:r>
          </w:p>
        </w:tc>
      </w:tr>
      <w:tr>
        <w:tc>
          <w:tcPr>
            <w:tcW w:type="dxa" w:w="4320"/>
          </w:tcPr>
          <w:p>
            <w:r>
              <w:rPr>
                <w:sz w:val="20"/>
              </w:rPr>
              <w:t>License</w:t>
            </w:r>
          </w:p>
        </w:tc>
        <w:tc>
          <w:tcPr>
            <w:tcW w:type="dxa" w:w="4320"/>
          </w:tcPr>
          <w:p>
            <w:r>
              <w:rPr>
                <w:sz w:val="20"/>
              </w:rPr>
              <w:t>Open Database License (ODbL v1.0)</w:t>
            </w:r>
          </w:p>
        </w:tc>
      </w:tr>
      <w:tr>
        <w:tc>
          <w:tcPr>
            <w:tcW w:type="dxa" w:w="4320"/>
          </w:tcPr>
          <w:p>
            <w:r>
              <w:rPr>
                <w:sz w:val="20"/>
              </w:rPr>
              <w:t>Freshness</w:t>
            </w:r>
          </w:p>
        </w:tc>
        <w:tc>
          <w:tcPr>
            <w:tcW w:type="dxa" w:w="4320"/>
          </w:tcPr>
          <w:p>
            <w:r>
              <w:rPr>
                <w:sz w:val="20"/>
              </w:rPr>
              <w:t>CONTINUOUS — delta files published regularly with recent changes</w:t>
            </w:r>
          </w:p>
        </w:tc>
      </w:tr>
    </w:tbl>
    <w:p>
      <w:pPr>
        <w:pStyle w:val="Heading2"/>
      </w:pPr>
      <w:r>
        <w:t>Why We Chose It</w:t>
      </w:r>
    </w:p>
    <w:p>
      <w:r>
        <w:rPr>
          <w:sz w:val="22"/>
        </w:rPr>
        <w:t>This is the "dirty catalog" — the messy, real-world data that the entire pipeline is designed to fix. We chose it because the messiness is genuine, not manufactured:</w:t>
      </w:r>
    </w:p>
    <w:p>
      <w:pPr>
        <w:pStyle w:val="ListBullet"/>
      </w:pPr>
      <w:r>
        <w:t>OCR errors from barcode scanning produce garbled product names</w:t>
      </w:r>
    </w:p>
    <w:p>
      <w:pPr>
        <w:pStyle w:val="ListBullet"/>
      </w:pPr>
      <w:r>
        <w:t>Missing fields are pervasive: brands 75%, stores 36%, allergens 50%, quantity 63%</w:t>
      </w:r>
    </w:p>
    <w:p>
      <w:pPr>
        <w:pStyle w:val="ListBullet"/>
      </w:pPr>
      <w:r>
        <w:t>Inconsistent product names across languages and contributors</w:t>
      </w:r>
    </w:p>
    <w:p>
      <w:pPr>
        <w:pStyle w:val="ListBullet"/>
      </w:pPr>
      <w:r>
        <w:t>Completeness scores range from 0.2 to 0.9 — real variance for DQ scoring</w:t>
      </w:r>
    </w:p>
    <w:p>
      <w:pPr>
        <w:pStyle w:val="ListBullet"/>
      </w:pPr>
      <w:r>
        <w:t>No standardized naming convention — same product appears differently depending on who entered it</w:t>
      </w:r>
    </w:p>
    <w:p>
      <w:r>
        <w:rPr>
          <w:sz w:val="22"/>
        </w:rPr>
        <w:t>This matches exactly what DoorDash, Uber, and Airbnb describe in their engineering articles: messy merchant-provided catalog data that needs LLM-powered enrichment to become useful.</w:t>
      </w:r>
    </w:p>
    <w:p>
      <w:r>
        <w:rPr>
          <w:sz w:val="22"/>
        </w:rPr>
      </w:r>
      <w:r>
        <w:rPr>
          <w:b/>
          <w:sz w:val="22"/>
        </w:rPr>
        <w:t>Validated by articles:</w:t>
      </w:r>
      <w:r>
        <w:rPr>
          <w:sz w:val="22"/>
        </w:rPr>
        <w:t xml:space="preserve"> Uber INCA (article 12) works with "millions of menu items with missing/incorrect attributes." DoorDash GenAI article (7) describes "converting unstructured marketplace data into structured, queryable data at scale." Airbnb LAEP (article 8) extracts structured attributes from unstructured host descriptions. Our OFF data has the same problem — unstructured, incomplete product entries that need extraction and enrichment.</w:t>
      </w:r>
    </w:p>
    <w:p>
      <w:pPr>
        <w:pStyle w:val="Heading2"/>
      </w:pPr>
      <w:r>
        <w:t>How We Tested It</w:t>
      </w:r>
    </w:p>
    <w:p>
      <w:pPr>
        <w:pStyle w:val="ListBullet"/>
      </w:pPr>
      <w:r>
        <w:rPr>
          <w:b/>
          <w:sz w:val="22"/>
        </w:rPr>
        <w:t>Bulk dump:</w:t>
      </w:r>
      <w:r>
        <w:rPr>
          <w:sz w:val="22"/>
        </w:rPr>
        <w:t xml:space="preserve"> Downloaded first 5MB of CSV. Confirmed TSV format, 210 columns, key fields present: code, product_name, brands, categories, ingredients_text, completeness, last_modified_t.</w:t>
      </w:r>
    </w:p>
    <w:p>
      <w:pPr>
        <w:pStyle w:val="ListBullet"/>
      </w:pPr>
      <w:r>
        <w:rPr>
          <w:b/>
          <w:sz w:val="22"/>
        </w:rPr>
        <w:t>Delta files:</w:t>
      </w:r>
      <w:r>
        <w:rPr>
          <w:sz w:val="22"/>
        </w:rPr>
        <w:t xml:space="preserve"> 13 delta files available. Downloaded latest — JSONL format, 51 products parsed, last modified March 6, 2026.</w:t>
      </w:r>
    </w:p>
    <w:p>
      <w:pPr>
        <w:pStyle w:val="ListBullet"/>
      </w:pPr>
      <w:r>
        <w:rPr>
          <w:b/>
          <w:sz w:val="22"/>
        </w:rPr>
        <w:t>Barcode API:</w:t>
      </w:r>
      <w:r>
        <w:rPr>
          <w:sz w:val="22"/>
        </w:rPr>
        <w:t xml:space="preserve"> Looked up Cheerios (barcode 0016000275287) — returned product_name, brands, categories, ingredients, completeness=0.75. Works.</w:t>
      </w:r>
    </w:p>
    <w:p>
      <w:pPr>
        <w:pStyle w:val="ListBullet"/>
      </w:pPr>
      <w:r>
        <w:rPr>
          <w:b/>
          <w:sz w:val="22"/>
        </w:rPr>
        <w:t>Search API:</w:t>
      </w:r>
      <w:r>
        <w:rPr>
          <w:sz w:val="22"/>
        </w:rPr>
        <w:t xml:space="preserve"> Returns 503 under load. Not needed — our search runs on OpenSearch against our enriched catalog.</w:t>
      </w:r>
    </w:p>
    <w:p>
      <w:pPr>
        <w:pStyle w:val="Heading2"/>
      </w:pPr>
      <w:r>
        <w:t>How We Access It in the Pipeline</w:t>
      </w:r>
    </w:p>
    <w:p>
      <w:pPr>
        <w:pStyle w:val="ListBullet"/>
      </w:pPr>
      <w:r>
        <w:rPr>
          <w:b/>
          <w:sz w:val="22"/>
        </w:rPr>
        <w:t>Airflow DAG (daily):</w:t>
      </w:r>
      <w:r>
        <w:rPr>
          <w:sz w:val="22"/>
        </w:rPr>
        <w:t xml:space="preserve"> Downloads the full CSV bulk dump, loads into processing pipeline via Spark.</w:t>
      </w:r>
    </w:p>
    <w:p>
      <w:pPr>
        <w:pStyle w:val="ListBullet"/>
      </w:pPr>
      <w:r>
        <w:rPr>
          <w:b/>
          <w:sz w:val="22"/>
        </w:rPr>
        <w:t>Kafka producer (continuous):</w:t>
      </w:r>
      <w:r>
        <w:rPr>
          <w:sz w:val="22"/>
        </w:rPr>
        <w:t xml:space="preserve"> Polls delta files, publishes new/edited products to Kafka topic. This is our primary streaming data source for demonstrating real-time ingestion.</w:t>
      </w:r>
    </w:p>
    <w:p>
      <w:pPr>
        <w:pStyle w:val="ListBullet"/>
      </w:pPr>
      <w:r>
        <w:rPr>
          <w:b/>
          <w:sz w:val="22"/>
        </w:rPr>
        <w:t>Barcode API (on-demand):</w:t>
      </w:r>
      <w:r>
        <w:rPr>
          <w:sz w:val="22"/>
        </w:rPr>
        <w:t xml:space="preserve"> MCP tool and chatbot use this for single product lookups.</w:t>
      </w:r>
    </w:p>
    <w:p>
      <w:pPr>
        <w:pStyle w:val="Heading2"/>
      </w:pPr>
      <w:r>
        <w:t>How It Achieves the Final Outcome</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Use Case</w:t>
            </w:r>
          </w:p>
        </w:tc>
        <w:tc>
          <w:tcPr>
            <w:tcW w:type="dxa" w:w="4320"/>
          </w:tcPr>
          <w:p>
            <w:r>
              <w:rPr>
                <w:b/>
                <w:sz w:val="20"/>
              </w:rPr>
              <w:t>How OFF Contributes</w:t>
            </w:r>
          </w:p>
        </w:tc>
      </w:tr>
      <w:tr>
        <w:tc>
          <w:tcPr>
            <w:tcW w:type="dxa" w:w="4320"/>
          </w:tcPr>
          <w:p>
            <w:r>
              <w:rPr>
                <w:sz w:val="20"/>
              </w:rPr>
              <w:t>UC1 (Enrichment)</w:t>
            </w:r>
          </w:p>
        </w:tc>
        <w:tc>
          <w:tcPr>
            <w:tcW w:type="dxa" w:w="4320"/>
          </w:tcPr>
          <w:p>
            <w:r>
              <w:rPr>
                <w:sz w:val="20"/>
              </w:rPr>
              <w:t>Source A — the messy catalog that needs enrichment. DSPy extracts structured attributes (dietary, cuisine, brand, size) from sparse descriptions. Entity resolution matches OFF products to USDA and FDA by fuzzy name + barcode.</w:t>
            </w:r>
          </w:p>
        </w:tc>
      </w:tr>
      <w:tr>
        <w:tc>
          <w:tcPr>
            <w:tcW w:type="dxa" w:w="4320"/>
          </w:tcPr>
          <w:p>
            <w:r>
              <w:rPr>
                <w:sz w:val="20"/>
              </w:rPr>
              <w:t>UC2 (Quality Scoring)</w:t>
            </w:r>
          </w:p>
        </w:tc>
        <w:tc>
          <w:tcPr>
            <w:tcW w:type="dxa" w:w="4320"/>
          </w:tcPr>
          <w:p>
            <w:r>
              <w:rPr>
                <w:sz w:val="20"/>
              </w:rPr>
              <w:t>Products score 40-70% completeness. This low score contrasted with USDA's 95-100% creates the real DQ variance (0-100) that makes quality scoring meaningful.</w:t>
            </w:r>
          </w:p>
        </w:tc>
      </w:tr>
      <w:tr>
        <w:tc>
          <w:tcPr>
            <w:tcW w:type="dxa" w:w="4320"/>
          </w:tcPr>
          <w:p>
            <w:r>
              <w:rPr>
                <w:sz w:val="20"/>
              </w:rPr>
              <w:t>UC2 (Observability)</w:t>
            </w:r>
          </w:p>
        </w:tc>
        <w:tc>
          <w:tcPr>
            <w:tcW w:type="dxa" w:w="4320"/>
          </w:tcPr>
          <w:p>
            <w:r>
              <w:rPr>
                <w:sz w:val="20"/>
              </w:rPr>
              <w:t>Schema changes happen in practice on OFF. Delta files let us detect when field names change, new columns appear, or null rates spike — real pipeline observability.</w:t>
            </w:r>
          </w:p>
        </w:tc>
      </w:tr>
      <w:tr>
        <w:tc>
          <w:tcPr>
            <w:tcW w:type="dxa" w:w="4320"/>
          </w:tcPr>
          <w:p>
            <w:r>
              <w:rPr>
                <w:sz w:val="20"/>
              </w:rPr>
              <w:t>Kafka Streaming</w:t>
            </w:r>
          </w:p>
        </w:tc>
        <w:tc>
          <w:tcPr>
            <w:tcW w:type="dxa" w:w="4320"/>
          </w:tcPr>
          <w:p>
            <w:r>
              <w:rPr>
                <w:sz w:val="20"/>
              </w:rPr>
              <w:t>Delta files provide continuous product updates — new products added, existing products edited. The most natural "data changed overnight" scenario for the observability layer.</w:t>
            </w:r>
          </w:p>
        </w:tc>
      </w:tr>
    </w:tbl>
    <w:p>
      <w:r>
        <w:t>────────────────────────────────────────────────────────────</w:t>
      </w:r>
    </w:p>
    <w:p>
      <w:pPr>
        <w:pStyle w:val="Heading1"/>
      </w:pPr>
      <w:r>
        <w:t>Source 2: USDA FoodData Central</w:t>
      </w:r>
    </w:p>
    <w:p>
      <w:pPr>
        <w:pStyle w:val="Heading2"/>
      </w:pPr>
      <w:r>
        <w:t>What It Is</w:t>
      </w:r>
    </w:p>
    <w:p>
      <w:r>
        <w:rPr>
          <w:sz w:val="22"/>
        </w:rPr>
        <w:t>The US Department of Agriculture's official database of branded food products sold in the United States. Government-maintained with standardized nutrition, ingredient, and category data. This is what grocery companies use as their reference source.</w:t>
      </w:r>
    </w:p>
    <w:p>
      <w:pPr>
        <w:pStyle w:val="Heading2"/>
      </w:pPr>
      <w:r>
        <w:t>Access Details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Field</w:t>
            </w:r>
          </w:p>
        </w:tc>
        <w:tc>
          <w:tcPr>
            <w:tcW w:type="dxa" w:w="4320"/>
          </w:tcPr>
          <w:p>
            <w:r>
              <w:rPr>
                <w:b/>
                <w:sz w:val="20"/>
              </w:rPr>
              <w:t>Detail</w:t>
            </w:r>
          </w:p>
        </w:tc>
      </w:tr>
      <w:tr>
        <w:tc>
          <w:tcPr>
            <w:tcW w:type="dxa" w:w="4320"/>
          </w:tcPr>
          <w:p>
            <w:r>
              <w:rPr>
                <w:sz w:val="20"/>
              </w:rPr>
              <w:t>URL</w:t>
            </w:r>
          </w:p>
        </w:tc>
        <w:tc>
          <w:tcPr>
            <w:tcW w:type="dxa" w:w="4320"/>
          </w:tcPr>
          <w:p>
            <w:r>
              <w:rPr>
                <w:sz w:val="20"/>
              </w:rPr>
              <w:t>https://fdc.nal.usda.gov/download-datasets/</w:t>
            </w:r>
          </w:p>
        </w:tc>
      </w:tr>
      <w:tr>
        <w:tc>
          <w:tcPr>
            <w:tcW w:type="dxa" w:w="4320"/>
          </w:tcPr>
          <w:p>
            <w:r>
              <w:rPr>
                <w:sz w:val="20"/>
              </w:rPr>
              <w:t>API</w:t>
            </w:r>
          </w:p>
        </w:tc>
        <w:tc>
          <w:tcPr>
            <w:tcW w:type="dxa" w:w="4320"/>
          </w:tcPr>
          <w:p>
            <w:r>
              <w:rPr>
                <w:sz w:val="20"/>
              </w:rPr>
              <w:t>https://fdc.nal.usda.gov/api-guide/ (free key required, 1,000 requests/hour)</w:t>
            </w:r>
          </w:p>
        </w:tc>
      </w:tr>
      <w:tr>
        <w:tc>
          <w:tcPr>
            <w:tcW w:type="dxa" w:w="4320"/>
          </w:tcPr>
          <w:p>
            <w:r>
              <w:rPr>
                <w:sz w:val="20"/>
              </w:rPr>
              <w:t>Size</w:t>
            </w:r>
          </w:p>
        </w:tc>
        <w:tc>
          <w:tcPr>
            <w:tcW w:type="dxa" w:w="4320"/>
          </w:tcPr>
          <w:p>
            <w:r>
              <w:rPr>
                <w:sz w:val="20"/>
              </w:rPr>
              <w:t>454,678 branded foods</w:t>
            </w:r>
          </w:p>
        </w:tc>
      </w:tr>
      <w:tr>
        <w:tc>
          <w:tcPr>
            <w:tcW w:type="dxa" w:w="4320"/>
          </w:tcPr>
          <w:p>
            <w:r>
              <w:rPr>
                <w:sz w:val="20"/>
              </w:rPr>
              <w:t>Update Frequency</w:t>
            </w:r>
          </w:p>
        </w:tc>
        <w:tc>
          <w:tcPr>
            <w:tcW w:type="dxa" w:w="4320"/>
          </w:tcPr>
          <w:p>
            <w:r>
              <w:rPr>
                <w:sz w:val="20"/>
              </w:rPr>
              <w:t>Monthly — last published March 12, 2026</w:t>
            </w:r>
          </w:p>
        </w:tc>
      </w:tr>
      <w:tr>
        <w:tc>
          <w:tcPr>
            <w:tcW w:type="dxa" w:w="4320"/>
          </w:tcPr>
          <w:p>
            <w:r>
              <w:rPr>
                <w:sz w:val="20"/>
              </w:rPr>
              <w:t>Format</w:t>
            </w:r>
          </w:p>
        </w:tc>
        <w:tc>
          <w:tcPr>
            <w:tcW w:type="dxa" w:w="4320"/>
          </w:tcPr>
          <w:p>
            <w:r>
              <w:rPr>
                <w:sz w:val="20"/>
              </w:rPr>
              <w:t>CSV bulk download (420 MB zip), REST API (JSON)</w:t>
            </w:r>
          </w:p>
        </w:tc>
      </w:tr>
      <w:tr>
        <w:tc>
          <w:tcPr>
            <w:tcW w:type="dxa" w:w="4320"/>
          </w:tcPr>
          <w:p>
            <w:r>
              <w:rPr>
                <w:sz w:val="20"/>
              </w:rPr>
              <w:t>License</w:t>
            </w:r>
          </w:p>
        </w:tc>
        <w:tc>
          <w:tcPr>
            <w:tcW w:type="dxa" w:w="4320"/>
          </w:tcPr>
          <w:p>
            <w:r>
              <w:rPr>
                <w:sz w:val="20"/>
              </w:rPr>
              <w:t>Public domain (US Government)</w:t>
            </w:r>
          </w:p>
        </w:tc>
      </w:tr>
      <w:tr>
        <w:tc>
          <w:tcPr>
            <w:tcW w:type="dxa" w:w="4320"/>
          </w:tcPr>
          <w:p>
            <w:r>
              <w:rPr>
                <w:sz w:val="20"/>
              </w:rPr>
              <w:t>Freshness</w:t>
            </w:r>
          </w:p>
        </w:tc>
        <w:tc>
          <w:tcPr>
            <w:tcW w:type="dxa" w:w="4320"/>
          </w:tcPr>
          <w:p>
            <w:r>
              <w:rPr>
                <w:sz w:val="20"/>
              </w:rPr>
              <w:t>FRESH — new products added monthly, verified March 2026 data</w:t>
            </w:r>
          </w:p>
        </w:tc>
      </w:tr>
    </w:tbl>
    <w:p>
      <w:pPr>
        <w:pStyle w:val="Heading2"/>
      </w:pPr>
      <w:r>
        <w:t>Why We Chose It</w:t>
      </w:r>
    </w:p>
    <w:p>
      <w:r>
        <w:rPr>
          <w:sz w:val="22"/>
        </w:rPr>
        <w:t>This is the "clean reference" — the authoritative, well-structured counterpart to OFF's messy data. We chose it for three reasons:</w:t>
      </w:r>
    </w:p>
    <w:p>
      <w:r>
        <w:rPr>
          <w:sz w:val="22"/>
        </w:rPr>
      </w:r>
      <w:r>
        <w:rPr>
          <w:b/>
          <w:sz w:val="22"/>
        </w:rPr>
        <w:t>Reason 1: Entity resolution across sources.</w:t>
      </w:r>
      <w:r>
        <w:rPr>
          <w:sz w:val="22"/>
        </w:rPr>
        <w:t xml:space="preserve"> The same products exist in both OFF and USDA with completely different naming:</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Product</w:t>
            </w:r>
          </w:p>
        </w:tc>
        <w:tc>
          <w:tcPr>
            <w:tcW w:type="dxa" w:w="2880"/>
          </w:tcPr>
          <w:p>
            <w:r>
              <w:rPr>
                <w:b/>
                <w:sz w:val="20"/>
              </w:rPr>
              <w:t>Open Food Facts</w:t>
            </w:r>
          </w:p>
        </w:tc>
        <w:tc>
          <w:tcPr>
            <w:tcW w:type="dxa" w:w="2880"/>
          </w:tcPr>
          <w:p>
            <w:r>
              <w:rPr>
                <w:b/>
                <w:sz w:val="20"/>
              </w:rPr>
              <w:t>USDA</w:t>
            </w:r>
          </w:p>
        </w:tc>
      </w:tr>
      <w:tr>
        <w:tc>
          <w:tcPr>
            <w:tcW w:type="dxa" w:w="2880"/>
          </w:tcPr>
          <w:p>
            <w:r>
              <w:rPr>
                <w:sz w:val="20"/>
              </w:rPr>
              <w:t>Cheerios</w:t>
            </w:r>
          </w:p>
        </w:tc>
        <w:tc>
          <w:tcPr>
            <w:tcW w:type="dxa" w:w="2880"/>
          </w:tcPr>
          <w:p>
            <w:r>
              <w:rPr>
                <w:sz w:val="20"/>
              </w:rPr>
              <w:t>Cheerios by Cheerios</w:t>
            </w:r>
          </w:p>
        </w:tc>
        <w:tc>
          <w:tcPr>
            <w:tcW w:type="dxa" w:w="2880"/>
          </w:tcPr>
          <w:p>
            <w:r>
              <w:rPr>
                <w:sz w:val="20"/>
              </w:rPr>
              <w:t>Cheerios Cereal by General Mills</w:t>
            </w:r>
          </w:p>
        </w:tc>
      </w:tr>
      <w:tr>
        <w:tc>
          <w:tcPr>
            <w:tcW w:type="dxa" w:w="2880"/>
          </w:tcPr>
          <w:p>
            <w:r>
              <w:rPr>
                <w:sz w:val="20"/>
              </w:rPr>
              <w:t>Coca-Cola</w:t>
            </w:r>
          </w:p>
        </w:tc>
        <w:tc>
          <w:tcPr>
            <w:tcW w:type="dxa" w:w="2880"/>
          </w:tcPr>
          <w:p>
            <w:r>
              <w:rPr>
                <w:sz w:val="20"/>
              </w:rPr>
              <w:t>(barcode lookup)</w:t>
            </w:r>
          </w:p>
        </w:tc>
        <w:tc>
          <w:tcPr>
            <w:tcW w:type="dxa" w:w="2880"/>
          </w:tcPr>
          <w:p>
            <w:r>
              <w:rPr>
                <w:sz w:val="20"/>
              </w:rPr>
              <w:t>COCA-COLA, COLA by Coca-Cola USA Operations</w:t>
            </w:r>
          </w:p>
        </w:tc>
      </w:tr>
      <w:tr>
        <w:tc>
          <w:tcPr>
            <w:tcW w:type="dxa" w:w="2880"/>
          </w:tcPr>
          <w:p>
            <w:r>
              <w:rPr>
                <w:sz w:val="20"/>
              </w:rPr>
              <w:t>Skippy</w:t>
            </w:r>
          </w:p>
        </w:tc>
        <w:tc>
          <w:tcPr>
            <w:tcW w:type="dxa" w:w="2880"/>
          </w:tcPr>
          <w:p>
            <w:r>
              <w:rPr>
                <w:sz w:val="20"/>
              </w:rPr>
              <w:t>(barcode lookup)</w:t>
            </w:r>
          </w:p>
        </w:tc>
        <w:tc>
          <w:tcPr>
            <w:tcW w:type="dxa" w:w="2880"/>
          </w:tcPr>
          <w:p>
            <w:r>
              <w:rPr>
                <w:sz w:val="20"/>
              </w:rPr>
              <w:t>SKIPPY, PEANUT BUTTER by Hormel Foods Corporation</w:t>
            </w:r>
          </w:p>
        </w:tc>
      </w:tr>
      <w:tr>
        <w:tc>
          <w:tcPr>
            <w:tcW w:type="dxa" w:w="2880"/>
          </w:tcPr>
          <w:p>
            <w:r>
              <w:rPr>
                <w:sz w:val="20"/>
              </w:rPr>
              <w:t>Organic Whole Milk</w:t>
            </w:r>
          </w:p>
        </w:tc>
        <w:tc>
          <w:tcPr>
            <w:tcW w:type="dxa" w:w="2880"/>
          </w:tcPr>
          <w:p>
            <w:r>
              <w:rPr>
                <w:sz w:val="20"/>
              </w:rPr>
              <w:t>(barcode lookup)</w:t>
            </w:r>
          </w:p>
        </w:tc>
        <w:tc>
          <w:tcPr>
            <w:tcW w:type="dxa" w:w="2880"/>
          </w:tcPr>
          <w:p>
            <w:r>
              <w:rPr>
                <w:sz w:val="20"/>
              </w:rPr>
              <w:t>ORGANIC WHOLE MILK by Cooperative Regions of Organic Producer Pools</w:t>
            </w:r>
          </w:p>
        </w:tc>
      </w:tr>
    </w:tbl>
    <w:p>
      <w:r>
        <w:rPr>
          <w:sz w:val="22"/>
        </w:rPr>
        <w:t>This naming difference IS the entity resolution problem. Matching across these sources by fuzzy name + brand + category + barcode is what UC1 solves. This is exactly what Walmart does (article 16) — same products, different sources, inconsistent naming, no universal ID.</w:t>
      </w:r>
    </w:p>
    <w:p>
      <w:r>
        <w:rPr>
          <w:sz w:val="22"/>
        </w:rPr>
      </w:r>
      <w:r>
        <w:rPr>
          <w:b/>
          <w:sz w:val="22"/>
        </w:rPr>
        <w:t>Reason 2: DQ score contrast.</w:t>
      </w:r>
      <w:r>
        <w:rPr>
          <w:sz w:val="22"/>
        </w:rPr>
        <w:t xml:space="preserve"> USDA has nearly 100% field coverage (description: 100%, brand_owner: 97%, gtin_upc: 100%, ingredients: 100%, food_category: 100%, serving_size: 100%). OFF has 36-75% on most fields. This contrast creates the real DQ score variance that Airbnb's DQ Score system (article 9) requires — a single composite number that's meaningful because it ranges from low to high.</w:t>
      </w:r>
    </w:p>
    <w:p>
      <w:r>
        <w:rPr>
          <w:sz w:val="22"/>
        </w:rPr>
      </w:r>
      <w:r>
        <w:rPr>
          <w:b/>
          <w:sz w:val="22"/>
        </w:rPr>
        <w:t>Reason 3: Taxonomy backbone.</w:t>
      </w:r>
      <w:r>
        <w:rPr>
          <w:sz w:val="22"/>
        </w:rPr>
        <w:t xml:space="preserve"> USDA provides a standardized foodCategory field (21 categories: "Cereal", "Snacks", "Dairy", etc.). DoorDash's articles (1, 5, 6) say: build your taxonomy BEFORE building ML/LLM systems. USDA's category taxonomy becomes the L2/L3 foundation of our knowledge graph. We tested this — L1 ("Food") is too broad, L4 (individual SKU) is too specific. L2/L3 (like USDA's "Processed Cereal Products", "Nut &amp; Seed Butters") is the sweet spot that DoorDash confirmed.</w:t>
      </w:r>
    </w:p>
    <w:p>
      <w:r>
        <w:rPr>
          <w:sz w:val="22"/>
        </w:rPr>
      </w:r>
      <w:r>
        <w:rPr>
          <w:b/>
          <w:sz w:val="22"/>
        </w:rPr>
        <w:t>Validated by articles:</w:t>
      </w:r>
      <w:r>
        <w:rPr>
          <w:sz w:val="22"/>
        </w:rPr>
        <w:t xml:space="preserve"> Uber INCA (12) enriches messy catalog against authoritative sources. Airbnb LAEP (8) cross-references extracted attributes against existing structured data. DoorDash H-RAG (6) found L2/L3 taxonomy levels provide meaningful signal. USDA fills all three roles.</w:t>
      </w:r>
    </w:p>
    <w:p>
      <w:pPr>
        <w:pStyle w:val="Heading2"/>
      </w:pPr>
      <w:r>
        <w:t>How We Tested It</w:t>
      </w:r>
    </w:p>
    <w:p>
      <w:pPr>
        <w:pStyle w:val="ListBullet"/>
      </w:pPr>
      <w:r>
        <w:rPr>
          <w:b/>
          <w:sz w:val="22"/>
        </w:rPr>
        <w:t>Bulk download:</w:t>
      </w:r>
      <w:r>
        <w:rPr>
          <w:sz w:val="22"/>
        </w:rPr>
        <w:t xml:space="preserve"> 420 MB zip confirmed downloadable. First test run pulled 500 products — 100% field coverage on description, UPC, ingredients, food_category.</w:t>
      </w:r>
    </w:p>
    <w:p>
      <w:pPr>
        <w:pStyle w:val="ListBullet"/>
      </w:pPr>
      <w:r>
        <w:rPr>
          <w:b/>
          <w:sz w:val="22"/>
        </w:rPr>
        <w:t>API:</w:t>
      </w:r>
      <w:r>
        <w:rPr>
          <w:sz w:val="22"/>
        </w:rPr>
        <w:t xml:space="preserve"> Searched for 20 common products (cheerios, oreo, coca-cola, etc.) — all returned results with full attributes.</w:t>
      </w:r>
    </w:p>
    <w:p>
      <w:pPr>
        <w:pStyle w:val="ListBullet"/>
      </w:pPr>
      <w:r>
        <w:rPr>
          <w:b/>
          <w:sz w:val="22"/>
        </w:rPr>
        <w:t>Cross-source test:</w:t>
      </w:r>
      <w:r>
        <w:rPr>
          <w:sz w:val="22"/>
        </w:rPr>
        <w:t xml:space="preserve"> 20/20 Instacart product names matched to USDA products, confirming entity resolution by name works.</w:t>
      </w:r>
    </w:p>
    <w:p>
      <w:pPr>
        <w:pStyle w:val="Heading2"/>
      </w:pPr>
      <w:r>
        <w:t>How We Access It in the Pipeline</w:t>
      </w:r>
    </w:p>
    <w:p>
      <w:pPr>
        <w:pStyle w:val="ListBullet"/>
      </w:pPr>
      <w:r>
        <w:rPr>
          <w:b/>
          <w:sz w:val="22"/>
        </w:rPr>
        <w:t>Airflow DAG (monthly):</w:t>
      </w:r>
      <w:r>
        <w:rPr>
          <w:sz w:val="22"/>
        </w:rPr>
        <w:t xml:space="preserve"> Downloads the branded foods CSV bulk dump when new version is published.</w:t>
      </w:r>
    </w:p>
    <w:p>
      <w:pPr>
        <w:pStyle w:val="ListBullet"/>
      </w:pPr>
      <w:r>
        <w:rPr>
          <w:b/>
          <w:sz w:val="22"/>
        </w:rPr>
        <w:t>API (on-demand):</w:t>
      </w:r>
      <w:r>
        <w:rPr>
          <w:sz w:val="22"/>
        </w:rPr>
        <w:t xml:space="preserve"> Used for incremental lookups when new OFF products need enrichment against USDA.</w:t>
      </w:r>
    </w:p>
    <w:p>
      <w:pPr>
        <w:pStyle w:val="Heading2"/>
      </w:pPr>
      <w:r>
        <w:t>How It Achieves the Final Outcome</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Use Case</w:t>
            </w:r>
          </w:p>
        </w:tc>
        <w:tc>
          <w:tcPr>
            <w:tcW w:type="dxa" w:w="4320"/>
          </w:tcPr>
          <w:p>
            <w:r>
              <w:rPr>
                <w:b/>
                <w:sz w:val="20"/>
              </w:rPr>
              <w:t>How USDA Contributes</w:t>
            </w:r>
          </w:p>
        </w:tc>
      </w:tr>
      <w:tr>
        <w:tc>
          <w:tcPr>
            <w:tcW w:type="dxa" w:w="4320"/>
          </w:tcPr>
          <w:p>
            <w:r>
              <w:rPr>
                <w:sz w:val="20"/>
              </w:rPr>
              <w:t>UC1 (Enrichment)</w:t>
            </w:r>
          </w:p>
        </w:tc>
        <w:tc>
          <w:tcPr>
            <w:tcW w:type="dxa" w:w="4320"/>
          </w:tcPr>
          <w:p>
            <w:r>
              <w:rPr>
                <w:sz w:val="20"/>
              </w:rPr>
              <w:t>Source B — the clean reference catalog. Merge USDA's complete nutrition/ingredient data into OFF's sparse records. Entity resolution matches products across sources using fuzzy matching + ML classifier (Walmart pattern, article 16).</w:t>
            </w:r>
          </w:p>
        </w:tc>
      </w:tr>
      <w:tr>
        <w:tc>
          <w:tcPr>
            <w:tcW w:type="dxa" w:w="4320"/>
          </w:tcPr>
          <w:p>
            <w:r>
              <w:rPr>
                <w:sz w:val="20"/>
              </w:rPr>
              <w:t>UC1 (Knowledge Graph)</w:t>
            </w:r>
          </w:p>
        </w:tc>
        <w:tc>
          <w:tcPr>
            <w:tcW w:type="dxa" w:w="4320"/>
          </w:tcPr>
          <w:p>
            <w:r>
              <w:rPr>
                <w:sz w:val="20"/>
              </w:rPr>
              <w:t>USDA's foodCategory provides the L2/L3 taxonomy backbone for Neo4j knowledge graph. This taxonomy constrains DSPy LLM outputs, achieving &lt;1% hallucination (DoorDash pattern, article 1).</w:t>
            </w:r>
          </w:p>
        </w:tc>
      </w:tr>
      <w:tr>
        <w:tc>
          <w:tcPr>
            <w:tcW w:type="dxa" w:w="4320"/>
          </w:tcPr>
          <w:p>
            <w:r>
              <w:rPr>
                <w:sz w:val="20"/>
              </w:rPr>
              <w:t>UC2 (Quality Scoring)</w:t>
            </w:r>
          </w:p>
        </w:tc>
        <w:tc>
          <w:tcPr>
            <w:tcW w:type="dxa" w:w="4320"/>
          </w:tcPr>
          <w:p>
            <w:r>
              <w:rPr>
                <w:sz w:val="20"/>
              </w:rPr>
              <w:t>USDA products score 95-100% on DQ. The contrast with OFF's 40-70% makes the 0-100 composite score meaningful (Airbnb DQ Score pattern, article 9).</w:t>
            </w:r>
          </w:p>
        </w:tc>
      </w:tr>
    </w:tbl>
    <w:p>
      <w:r>
        <w:t>────────────────────────────────────────────────────────────</w:t>
      </w:r>
    </w:p>
    <w:p>
      <w:pPr>
        <w:pStyle w:val="Heading1"/>
      </w:pPr>
      <w:r>
        <w:t>Source 3: openFDA Food Enforcement (Recalls)</w:t>
      </w:r>
    </w:p>
    <w:p>
      <w:pPr>
        <w:pStyle w:val="Heading2"/>
      </w:pPr>
      <w:r>
        <w:t>What It Is</w:t>
      </w:r>
    </w:p>
    <w:p>
      <w:r>
        <w:rPr>
          <w:sz w:val="22"/>
        </w:rPr>
        <w:t>The FDA's public database of food product recalls — every time a food product is recalled in the United States (contamination, mislabeling, undeclared allergens), it's recorded here with the product description, recalling firm, reason, severity, and distribution pattern.</w:t>
      </w:r>
    </w:p>
    <w:p>
      <w:pPr>
        <w:pStyle w:val="Heading2"/>
      </w:pPr>
      <w:r>
        <w:t>Access Details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Field</w:t>
            </w:r>
          </w:p>
        </w:tc>
        <w:tc>
          <w:tcPr>
            <w:tcW w:type="dxa" w:w="4320"/>
          </w:tcPr>
          <w:p>
            <w:r>
              <w:rPr>
                <w:b/>
                <w:sz w:val="20"/>
              </w:rPr>
              <w:t>Detail</w:t>
            </w:r>
          </w:p>
        </w:tc>
      </w:tr>
      <w:tr>
        <w:tc>
          <w:tcPr>
            <w:tcW w:type="dxa" w:w="4320"/>
          </w:tcPr>
          <w:p>
            <w:r>
              <w:rPr>
                <w:sz w:val="20"/>
              </w:rPr>
              <w:t>URL</w:t>
            </w:r>
          </w:p>
        </w:tc>
        <w:tc>
          <w:tcPr>
            <w:tcW w:type="dxa" w:w="4320"/>
          </w:tcPr>
          <w:p>
            <w:r>
              <w:rPr>
                <w:sz w:val="20"/>
              </w:rPr>
              <w:t>https://open.fda.gov/apis/food/enforcement/</w:t>
            </w:r>
          </w:p>
        </w:tc>
      </w:tr>
      <w:tr>
        <w:tc>
          <w:tcPr>
            <w:tcW w:type="dxa" w:w="4320"/>
          </w:tcPr>
          <w:p>
            <w:r>
              <w:rPr>
                <w:sz w:val="20"/>
              </w:rPr>
              <w:t>Size</w:t>
            </w:r>
          </w:p>
        </w:tc>
        <w:tc>
          <w:tcPr>
            <w:tcW w:type="dxa" w:w="4320"/>
          </w:tcPr>
          <w:p>
            <w:r>
              <w:rPr>
                <w:sz w:val="20"/>
              </w:rPr>
              <w:t>28,679 recall records (2004–present, growing weekly)</w:t>
            </w:r>
          </w:p>
        </w:tc>
      </w:tr>
      <w:tr>
        <w:tc>
          <w:tcPr>
            <w:tcW w:type="dxa" w:w="4320"/>
          </w:tcPr>
          <w:p>
            <w:r>
              <w:rPr>
                <w:sz w:val="20"/>
              </w:rPr>
              <w:t>Update Frequency</w:t>
            </w:r>
          </w:p>
        </w:tc>
        <w:tc>
          <w:tcPr>
            <w:tcW w:type="dxa" w:w="4320"/>
          </w:tcPr>
          <w:p>
            <w:r>
              <w:rPr>
                <w:sz w:val="20"/>
              </w:rPr>
              <w:t>Weekly — new recalls posted as they happen, last: March 18, 2026</w:t>
            </w:r>
          </w:p>
        </w:tc>
      </w:tr>
      <w:tr>
        <w:tc>
          <w:tcPr>
            <w:tcW w:type="dxa" w:w="4320"/>
          </w:tcPr>
          <w:p>
            <w:r>
              <w:rPr>
                <w:sz w:val="20"/>
              </w:rPr>
              <w:t>Format</w:t>
            </w:r>
          </w:p>
        </w:tc>
        <w:tc>
          <w:tcPr>
            <w:tcW w:type="dxa" w:w="4320"/>
          </w:tcPr>
          <w:p>
            <w:r>
              <w:rPr>
                <w:sz w:val="20"/>
              </w:rPr>
              <w:t>REST API (JSON)</w:t>
            </w:r>
          </w:p>
        </w:tc>
      </w:tr>
      <w:tr>
        <w:tc>
          <w:tcPr>
            <w:tcW w:type="dxa" w:w="4320"/>
          </w:tcPr>
          <w:p>
            <w:r>
              <w:rPr>
                <w:sz w:val="20"/>
              </w:rPr>
              <w:t>License</w:t>
            </w:r>
          </w:p>
        </w:tc>
        <w:tc>
          <w:tcPr>
            <w:tcW w:type="dxa" w:w="4320"/>
          </w:tcPr>
          <w:p>
            <w:r>
              <w:rPr>
                <w:sz w:val="20"/>
              </w:rPr>
              <w:t>Public domain (US Government)</w:t>
            </w:r>
          </w:p>
        </w:tc>
      </w:tr>
      <w:tr>
        <w:tc>
          <w:tcPr>
            <w:tcW w:type="dxa" w:w="4320"/>
          </w:tcPr>
          <w:p>
            <w:r>
              <w:rPr>
                <w:sz w:val="20"/>
              </w:rPr>
              <w:t>Freshness</w:t>
            </w:r>
          </w:p>
        </w:tc>
        <w:tc>
          <w:tcPr>
            <w:tcW w:type="dxa" w:w="4320"/>
          </w:tcPr>
          <w:p>
            <w:r>
              <w:rPr>
                <w:sz w:val="20"/>
              </w:rPr>
              <w:t>FRESH — weekly new recalls</w:t>
            </w:r>
          </w:p>
        </w:tc>
      </w:tr>
    </w:tbl>
    <w:p>
      <w:pPr>
        <w:pStyle w:val="Heading2"/>
      </w:pPr>
      <w:r>
        <w:t>Why We Chose It</w:t>
      </w:r>
    </w:p>
    <w:p>
      <w:r>
        <w:rPr>
          <w:sz w:val="22"/>
        </w:rPr>
        <w:t>Two reasons:</w:t>
      </w:r>
    </w:p>
    <w:p>
      <w:r>
        <w:rPr>
          <w:sz w:val="22"/>
        </w:rPr>
      </w:r>
      <w:r>
        <w:rPr>
          <w:b/>
          <w:sz w:val="22"/>
        </w:rPr>
        <w:t>Reason 1: Unstructured text → structured extraction.</w:t>
      </w:r>
      <w:r>
        <w:rPr>
          <w:sz w:val="22"/>
        </w:rPr>
        <w:t xml:space="preserve"> The product descriptions are messy free text that doesn't match any standardized format:</w:t>
      </w:r>
    </w:p>
    <w:p>
      <w:pPr>
        <w:pStyle w:val="ListBullet"/>
      </w:pPr>
      <w:r>
        <w:t>"Yellow Onion. Product is labeled in part: *FC Salsa Mango*Refrigerate at 34 F*"</w:t>
      </w:r>
    </w:p>
    <w:p>
      <w:pPr>
        <w:pStyle w:val="ListBullet"/>
      </w:pPr>
      <w:r>
        <w:t>"Marketside 12oz Classic Salad UPC:6-81131-32894-4 SKU: 3107"</w:t>
      </w:r>
    </w:p>
    <w:p>
      <w:pPr>
        <w:pStyle w:val="ListBullet"/>
      </w:pPr>
      <w:r>
        <w:t>"Crema GuateLinda (Guatemalan Style Cream) in individually soft poly/plastic bags"</w:t>
      </w:r>
    </w:p>
    <w:p>
      <w:r>
        <w:rPr>
          <w:sz w:val="22"/>
        </w:rPr>
        <w:t>Linking these descriptions to catalog products in OFF/USDA requires NLP and fuzzy matching — a third entity resolution challenge with yet another naming convention. This is the "unstructured marketplace data → structured data" problem that DoorDash (article 7), Airbnb LAEP (article 8), and Uber INCA (article 12) all describe as the core GenAI value proposition for marketplaces.</w:t>
      </w:r>
    </w:p>
    <w:p>
      <w:r>
        <w:rPr>
          <w:sz w:val="22"/>
        </w:rPr>
      </w:r>
      <w:r>
        <w:rPr>
          <w:b/>
          <w:sz w:val="22"/>
        </w:rPr>
        <w:t>Reason 2: 100% field coverage with weekly updates.</w:t>
      </w:r>
      <w:r>
        <w:rPr>
          <w:sz w:val="22"/>
        </w:rPr>
        <w:t xml:space="preserve"> We tested 500 records — 100% coverage on product_description, reason_for_recall, recalling_firm, classification, status, distribution_pattern, recall_initiation_date, and 10 more fields. Weekly updates provide a reliable signal for pipeline observability.</w:t>
      </w:r>
    </w:p>
    <w:p>
      <w:pPr>
        <w:pStyle w:val="Heading2"/>
      </w:pPr>
      <w:r>
        <w:t>How We Tested It</w:t>
      </w:r>
    </w:p>
    <w:p>
      <w:pPr>
        <w:pStyle w:val="ListBullet"/>
      </w:pPr>
      <w:r>
        <w:rPr>
          <w:b/>
          <w:sz w:val="22"/>
        </w:rPr>
        <w:t>API:</w:t>
      </w:r>
      <w:r>
        <w:rPr>
          <w:sz w:val="22"/>
        </w:rPr>
        <w:t xml:space="preserve"> Fetched 500 records across 5 batches. All returned successfully. 100% field coverage on all 17 tested fields.</w:t>
      </w:r>
    </w:p>
    <w:p>
      <w:pPr>
        <w:pStyle w:val="ListBullet"/>
      </w:pPr>
      <w:r>
        <w:rPr>
          <w:b/>
          <w:sz w:val="22"/>
        </w:rPr>
        <w:t>Freshness:</w:t>
      </w:r>
      <w:r>
        <w:rPr>
          <w:sz w:val="22"/>
        </w:rPr>
        <w:t xml:space="preserve"> Most recent recalls from March 18, 2026 — confirmed weekly updates are active.</w:t>
      </w:r>
    </w:p>
    <w:p>
      <w:pPr>
        <w:pStyle w:val="ListBullet"/>
      </w:pPr>
      <w:r>
        <w:rPr>
          <w:b/>
          <w:sz w:val="22"/>
        </w:rPr>
        <w:t>Content quality:</w:t>
      </w:r>
      <w:r>
        <w:rPr>
          <w:sz w:val="22"/>
        </w:rPr>
        <w:t xml:space="preserve"> Rich, detailed product descriptions with firm names, lot codes, distribution patterns. Real data quality challenges in the unstructured text.</w:t>
      </w:r>
    </w:p>
    <w:p>
      <w:pPr>
        <w:pStyle w:val="Heading2"/>
      </w:pPr>
      <w:r>
        <w:t>How We Access It in the Pipeline</w:t>
      </w:r>
    </w:p>
    <w:p>
      <w:pPr>
        <w:pStyle w:val="ListBullet"/>
      </w:pPr>
      <w:r>
        <w:rPr>
          <w:b/>
          <w:sz w:val="22"/>
        </w:rPr>
        <w:t>Airflow DAG (weekly):</w:t>
      </w:r>
      <w:r>
        <w:rPr>
          <w:sz w:val="22"/>
        </w:rPr>
        <w:t xml:space="preserve"> Pulls new recalls from API, loads into pipeline.</w:t>
      </w:r>
    </w:p>
    <w:p>
      <w:pPr>
        <w:pStyle w:val="ListBullet"/>
      </w:pPr>
      <w:r>
        <w:rPr>
          <w:b/>
          <w:sz w:val="22"/>
        </w:rPr>
        <w:t>Kafka producer:</w:t>
      </w:r>
      <w:r>
        <w:rPr>
          <w:sz w:val="22"/>
        </w:rPr>
        <w:t xml:space="preserve"> Weekly recall events published to Kafka topic for streaming layer.</w:t>
      </w:r>
    </w:p>
    <w:p>
      <w:pPr>
        <w:pStyle w:val="Heading2"/>
      </w:pPr>
      <w:r>
        <w:t>How It Achieves the Final Outcome</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Use Case</w:t>
            </w:r>
          </w:p>
        </w:tc>
        <w:tc>
          <w:tcPr>
            <w:tcW w:type="dxa" w:w="4320"/>
          </w:tcPr>
          <w:p>
            <w:r>
              <w:rPr>
                <w:b/>
                <w:sz w:val="20"/>
              </w:rPr>
              <w:t>How FDA Contributes</w:t>
            </w:r>
          </w:p>
        </w:tc>
      </w:tr>
      <w:tr>
        <w:tc>
          <w:tcPr>
            <w:tcW w:type="dxa" w:w="4320"/>
          </w:tcPr>
          <w:p>
            <w:r>
              <w:rPr>
                <w:sz w:val="20"/>
              </w:rPr>
              <w:t>UC1 (Enrichment)</w:t>
            </w:r>
          </w:p>
        </w:tc>
        <w:tc>
          <w:tcPr>
            <w:tcW w:type="dxa" w:w="4320"/>
          </w:tcPr>
          <w:p>
            <w:r>
              <w:rPr>
                <w:sz w:val="20"/>
              </w:rPr>
              <w:t>Safety/compliance enrichment layer. Enrich catalog products with recall history. Entity resolution links recall descriptions to catalog entries — a third naming convention to resolve.</w:t>
            </w:r>
          </w:p>
        </w:tc>
      </w:tr>
      <w:tr>
        <w:tc>
          <w:tcPr>
            <w:tcW w:type="dxa" w:w="4320"/>
          </w:tcPr>
          <w:p>
            <w:r>
              <w:rPr>
                <w:sz w:val="20"/>
              </w:rPr>
              <w:t>UC2 (Observability)</w:t>
            </w:r>
          </w:p>
        </w:tc>
        <w:tc>
          <w:tcPr>
            <w:tcW w:type="dxa" w:w="4320"/>
          </w:tcPr>
          <w:p>
            <w:r>
              <w:rPr>
                <w:sz w:val="20"/>
              </w:rPr>
              <w:t>Weekly new recalls flow into pipeline. Anomaly detection flags unexpected recall spikes. Schema consistency monitoring.</w:t>
            </w:r>
          </w:p>
        </w:tc>
      </w:tr>
      <w:tr>
        <w:tc>
          <w:tcPr>
            <w:tcW w:type="dxa" w:w="4320"/>
          </w:tcPr>
          <w:p>
            <w:r>
              <w:rPr>
                <w:sz w:val="20"/>
              </w:rPr>
              <w:t>Kafka Streaming</w:t>
            </w:r>
          </w:p>
        </w:tc>
        <w:tc>
          <w:tcPr>
            <w:tcW w:type="dxa" w:w="4320"/>
          </w:tcPr>
          <w:p>
            <w:r>
              <w:rPr>
                <w:sz w:val="20"/>
              </w:rPr>
              <w:t>Weekly pulls produce new recall events for the streaming pipeline — another continuous data source alongside OFF deltas and Open Prices.</w:t>
            </w:r>
          </w:p>
        </w:tc>
      </w:tr>
    </w:tbl>
    <w:p>
      <w:r>
        <w:t>────────────────────────────────────────────────────────────</w:t>
      </w:r>
    </w:p>
    <w:p>
      <w:pPr>
        <w:pStyle w:val="Heading1"/>
      </w:pPr>
      <w:r>
        <w:t>Source 4: Open Prices</w:t>
      </w:r>
    </w:p>
    <w:p>
      <w:pPr>
        <w:pStyle w:val="Heading2"/>
      </w:pPr>
      <w:r>
        <w:t>What It Is</w:t>
      </w:r>
    </w:p>
    <w:p>
      <w:r>
        <w:rPr>
          <w:sz w:val="22"/>
        </w:rPr>
        <w:t>A crowdsourced database of product prices from grocery stores worldwide. People photograph price tags and receipts, and the data gets uploaded with the product barcode, price, store location, and date. Linked to Open Food Facts products by barcode.</w:t>
      </w:r>
    </w:p>
    <w:p>
      <w:pPr>
        <w:pStyle w:val="Heading2"/>
      </w:pPr>
      <w:r>
        <w:t>Access Details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Field</w:t>
            </w:r>
          </w:p>
        </w:tc>
        <w:tc>
          <w:tcPr>
            <w:tcW w:type="dxa" w:w="4320"/>
          </w:tcPr>
          <w:p>
            <w:r>
              <w:rPr>
                <w:b/>
                <w:sz w:val="20"/>
              </w:rPr>
              <w:t>Detail</w:t>
            </w:r>
          </w:p>
        </w:tc>
      </w:tr>
      <w:tr>
        <w:tc>
          <w:tcPr>
            <w:tcW w:type="dxa" w:w="4320"/>
          </w:tcPr>
          <w:p>
            <w:r>
              <w:rPr>
                <w:sz w:val="20"/>
              </w:rPr>
              <w:t>URL</w:t>
            </w:r>
          </w:p>
        </w:tc>
        <w:tc>
          <w:tcPr>
            <w:tcW w:type="dxa" w:w="4320"/>
          </w:tcPr>
          <w:p>
            <w:r>
              <w:rPr>
                <w:sz w:val="20"/>
              </w:rPr>
              <w:t>https://prices.openfoodfacts.org/</w:t>
            </w:r>
          </w:p>
        </w:tc>
      </w:tr>
      <w:tr>
        <w:tc>
          <w:tcPr>
            <w:tcW w:type="dxa" w:w="4320"/>
          </w:tcPr>
          <w:p>
            <w:r>
              <w:rPr>
                <w:sz w:val="20"/>
              </w:rPr>
              <w:t>HuggingFace</w:t>
            </w:r>
          </w:p>
        </w:tc>
        <w:tc>
          <w:tcPr>
            <w:tcW w:type="dxa" w:w="4320"/>
          </w:tcPr>
          <w:p>
            <w:r>
              <w:rPr>
                <w:sz w:val="20"/>
              </w:rPr>
              <w:t>https://huggingface.co/datasets/openfoodfacts/open-prices</w:t>
            </w:r>
          </w:p>
        </w:tc>
      </w:tr>
      <w:tr>
        <w:tc>
          <w:tcPr>
            <w:tcW w:type="dxa" w:w="4320"/>
          </w:tcPr>
          <w:p>
            <w:r>
              <w:rPr>
                <w:sz w:val="20"/>
              </w:rPr>
              <w:t>Size</w:t>
            </w:r>
          </w:p>
        </w:tc>
        <w:tc>
          <w:tcPr>
            <w:tcW w:type="dxa" w:w="4320"/>
          </w:tcPr>
          <w:p>
            <w:r>
              <w:rPr>
                <w:sz w:val="20"/>
              </w:rPr>
              <w:t>240,718 price entries (growing daily)</w:t>
            </w:r>
          </w:p>
        </w:tc>
      </w:tr>
      <w:tr>
        <w:tc>
          <w:tcPr>
            <w:tcW w:type="dxa" w:w="4320"/>
          </w:tcPr>
          <w:p>
            <w:r>
              <w:rPr>
                <w:sz w:val="20"/>
              </w:rPr>
              <w:t>Update Frequency</w:t>
            </w:r>
          </w:p>
        </w:tc>
        <w:tc>
          <w:tcPr>
            <w:tcW w:type="dxa" w:w="4320"/>
          </w:tcPr>
          <w:p>
            <w:r>
              <w:rPr>
                <w:sz w:val="20"/>
              </w:rPr>
              <w:t>Live — new entries every few minutes</w:t>
            </w:r>
          </w:p>
        </w:tc>
      </w:tr>
      <w:tr>
        <w:tc>
          <w:tcPr>
            <w:tcW w:type="dxa" w:w="4320"/>
          </w:tcPr>
          <w:p>
            <w:r>
              <w:rPr>
                <w:sz w:val="20"/>
              </w:rPr>
              <w:t>Format</w:t>
            </w:r>
          </w:p>
        </w:tc>
        <w:tc>
          <w:tcPr>
            <w:tcW w:type="dxa" w:w="4320"/>
          </w:tcPr>
          <w:p>
            <w:r>
              <w:rPr>
                <w:sz w:val="20"/>
              </w:rPr>
              <w:t>REST API (JSON), HuggingFace bulk (Parquet)</w:t>
            </w:r>
          </w:p>
        </w:tc>
      </w:tr>
      <w:tr>
        <w:tc>
          <w:tcPr>
            <w:tcW w:type="dxa" w:w="4320"/>
          </w:tcPr>
          <w:p>
            <w:r>
              <w:rPr>
                <w:sz w:val="20"/>
              </w:rPr>
              <w:t>License</w:t>
            </w:r>
          </w:p>
        </w:tc>
        <w:tc>
          <w:tcPr>
            <w:tcW w:type="dxa" w:w="4320"/>
          </w:tcPr>
          <w:p>
            <w:r>
              <w:rPr>
                <w:sz w:val="20"/>
              </w:rPr>
              <w:t>ODbL (same as OFF)</w:t>
            </w:r>
          </w:p>
        </w:tc>
      </w:tr>
      <w:tr>
        <w:tc>
          <w:tcPr>
            <w:tcW w:type="dxa" w:w="4320"/>
          </w:tcPr>
          <w:p>
            <w:r>
              <w:rPr>
                <w:sz w:val="20"/>
              </w:rPr>
              <w:t>Freshness</w:t>
            </w:r>
          </w:p>
        </w:tc>
        <w:tc>
          <w:tcPr>
            <w:tcW w:type="dxa" w:w="4320"/>
          </w:tcPr>
          <w:p>
            <w:r>
              <w:rPr>
                <w:sz w:val="20"/>
              </w:rPr>
              <w:t>REAL-TIME CONTINUOUS — last entry was minutes before our test on April 2, 2026</w:t>
            </w:r>
          </w:p>
        </w:tc>
      </w:tr>
    </w:tbl>
    <w:p>
      <w:pPr>
        <w:pStyle w:val="Heading2"/>
      </w:pPr>
      <w:r>
        <w:t>Why We Chose It</w:t>
      </w:r>
    </w:p>
    <w:p>
      <w:r>
        <w:rPr>
          <w:sz w:val="22"/>
        </w:rPr>
        <w:t>This is the most genuinely real-time data source in our pipeline. While OFF updates daily and FDA updates weekly, Open Prices gets new entries every few minutes. This makes it the natural fit for demonstrating Kafka streaming and real-time anomaly detection.</w:t>
      </w:r>
    </w:p>
    <w:p>
      <w:r>
        <w:rPr>
          <w:sz w:val="22"/>
        </w:rPr>
        <w:t>The data quality is also interesting:</w:t>
      </w:r>
    </w:p>
    <w:p>
      <w:pPr>
        <w:pStyle w:val="ListBullet"/>
      </w:pPr>
      <w:r>
        <w:t>price: 100%, store_name: 100%, store location (lat/lon): 100% — core fields are solid</w:t>
      </w:r>
    </w:p>
    <w:p>
      <w:pPr>
        <w:pStyle w:val="ListBullet"/>
      </w:pPr>
      <w:r>
        <w:t>product_name: 85.6%, product_brands: 81.6% — some gaps</w:t>
      </w:r>
    </w:p>
    <w:p>
      <w:pPr>
        <w:pStyle w:val="ListBullet"/>
      </w:pPr>
      <w:r>
        <w:t>price_without_discount: 0%, receipt_quantity: 0% — entire fields are empty</w:t>
      </w:r>
    </w:p>
    <w:p>
      <w:r>
        <w:rPr>
          <w:sz w:val="22"/>
        </w:rPr>
        <w:t>This mix of complete and empty fields creates real DQ scoring targets. A product price entry with no brand and no discount info scores lower than one with full details.</w:t>
      </w:r>
    </w:p>
    <w:p>
      <w:r>
        <w:rPr>
          <w:sz w:val="22"/>
        </w:rPr>
        <w:t>Links to OFF via barcode (product_code field matches OFF's code field) — direct join, no fuzzy matching needed.</w:t>
      </w:r>
    </w:p>
    <w:p>
      <w:pPr>
        <w:pStyle w:val="Heading2"/>
      </w:pPr>
      <w:r>
        <w:t>How We Tested It</w:t>
      </w:r>
    </w:p>
    <w:p>
      <w:pPr>
        <w:pStyle w:val="ListBullet"/>
      </w:pPr>
      <w:r>
        <w:rPr>
          <w:b/>
          <w:sz w:val="22"/>
        </w:rPr>
        <w:t>API:</w:t>
      </w:r>
      <w:r>
        <w:rPr>
          <w:sz w:val="22"/>
        </w:rPr>
        <w:t xml:space="preserve"> Fetched 500 prices across 5 pages. All returned successfully.</w:t>
      </w:r>
    </w:p>
    <w:p>
      <w:pPr>
        <w:pStyle w:val="ListBullet"/>
      </w:pPr>
      <w:r>
        <w:rPr>
          <w:b/>
          <w:sz w:val="22"/>
        </w:rPr>
        <w:t>Freshness:</w:t>
      </w:r>
      <w:r>
        <w:rPr>
          <w:sz w:val="22"/>
        </w:rPr>
        <w:t xml:space="preserve"> Confirmed entries from April 2, 2026 (same day as test). New prices arriving every few minutes.</w:t>
      </w:r>
    </w:p>
    <w:p>
      <w:pPr>
        <w:pStyle w:val="ListBullet"/>
      </w:pPr>
      <w:r>
        <w:rPr>
          <w:b/>
          <w:sz w:val="22"/>
        </w:rPr>
        <w:t>Field coverage:</w:t>
      </w:r>
      <w:r>
        <w:rPr>
          <w:sz w:val="22"/>
        </w:rPr>
        <w:t xml:space="preserve"> 100% on price, store, location. 0% on discount and receipt fields. 85% on product name.</w:t>
      </w:r>
    </w:p>
    <w:p>
      <w:pPr>
        <w:pStyle w:val="ListBullet"/>
      </w:pPr>
      <w:r>
        <w:rPr>
          <w:b/>
          <w:sz w:val="22"/>
        </w:rPr>
        <w:t>HuggingFace bulk:</w:t>
      </w:r>
      <w:r>
        <w:rPr>
          <w:sz w:val="22"/>
        </w:rPr>
        <w:t xml:space="preserve"> Dataset confirmed available for bulk download.</w:t>
      </w:r>
    </w:p>
    <w:p>
      <w:pPr>
        <w:pStyle w:val="Heading2"/>
      </w:pPr>
      <w:r>
        <w:t>How We Access It in the Pipeline</w:t>
      </w:r>
    </w:p>
    <w:p>
      <w:pPr>
        <w:pStyle w:val="ListBullet"/>
      </w:pPr>
      <w:r>
        <w:rPr>
          <w:b/>
          <w:sz w:val="22"/>
        </w:rPr>
        <w:t>Kafka producer (real-time):</w:t>
      </w:r>
      <w:r>
        <w:rPr>
          <w:sz w:val="22"/>
        </w:rPr>
        <w:t xml:space="preserve"> Polls API for new prices, publishes to Kafka topic. This is the highest-frequency streaming source.</w:t>
      </w:r>
    </w:p>
    <w:p>
      <w:pPr>
        <w:pStyle w:val="ListBullet"/>
      </w:pPr>
      <w:r>
        <w:rPr>
          <w:b/>
          <w:sz w:val="22"/>
        </w:rPr>
        <w:t>HuggingFace bulk (initial load):</w:t>
      </w:r>
      <w:r>
        <w:rPr>
          <w:sz w:val="22"/>
        </w:rPr>
        <w:t xml:space="preserve"> Download full dataset for historical analysis.</w:t>
      </w:r>
    </w:p>
    <w:p>
      <w:pPr>
        <w:pStyle w:val="Heading2"/>
      </w:pPr>
      <w:r>
        <w:t>How It Achieves the Final Outcome</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Use Case</w:t>
            </w:r>
          </w:p>
        </w:tc>
        <w:tc>
          <w:tcPr>
            <w:tcW w:type="dxa" w:w="4320"/>
          </w:tcPr>
          <w:p>
            <w:r>
              <w:rPr>
                <w:b/>
                <w:sz w:val="20"/>
              </w:rPr>
              <w:t>How Open Prices Contributes</w:t>
            </w:r>
          </w:p>
        </w:tc>
      </w:tr>
      <w:tr>
        <w:tc>
          <w:tcPr>
            <w:tcW w:type="dxa" w:w="4320"/>
          </w:tcPr>
          <w:p>
            <w:r>
              <w:rPr>
                <w:sz w:val="20"/>
              </w:rPr>
              <w:t>UC2 (Quality Scoring)</w:t>
            </w:r>
          </w:p>
        </w:tc>
        <w:tc>
          <w:tcPr>
            <w:tcW w:type="dxa" w:w="4320"/>
          </w:tcPr>
          <w:p>
            <w:r>
              <w:rPr>
                <w:sz w:val="20"/>
              </w:rPr>
              <w:t>Missing fields (0% discount, 0% receipt quantity) create real DQ scoring variance. Price anomaly detection — sudden spikes, mismatched currencies.</w:t>
            </w:r>
          </w:p>
        </w:tc>
      </w:tr>
      <w:tr>
        <w:tc>
          <w:tcPr>
            <w:tcW w:type="dxa" w:w="4320"/>
          </w:tcPr>
          <w:p>
            <w:r>
              <w:rPr>
                <w:sz w:val="20"/>
              </w:rPr>
              <w:t>UC2 (Observability)</w:t>
            </w:r>
          </w:p>
        </w:tc>
        <w:tc>
          <w:tcPr>
            <w:tcW w:type="dxa" w:w="4320"/>
          </w:tcPr>
          <w:p>
            <w:r>
              <w:rPr>
                <w:sz w:val="20"/>
              </w:rPr>
              <w:t>Volume monitoring — new entries per hour/day. Real-time metrics for the observability dashboard.</w:t>
            </w:r>
          </w:p>
        </w:tc>
      </w:tr>
      <w:tr>
        <w:tc>
          <w:tcPr>
            <w:tcW w:type="dxa" w:w="4320"/>
          </w:tcPr>
          <w:p>
            <w:r>
              <w:rPr>
                <w:sz w:val="20"/>
              </w:rPr>
              <w:t>Kafka Streaming</w:t>
            </w:r>
          </w:p>
        </w:tc>
        <w:tc>
          <w:tcPr>
            <w:tcW w:type="dxa" w:w="4320"/>
          </w:tcPr>
          <w:p>
            <w:r>
              <w:rPr>
                <w:sz w:val="20"/>
              </w:rPr>
              <w:t>The most natural streaming source — new prices arrive every few minutes. Perfect for demonstrating real-time ingestion, processing, and anomaly detection.</w:t>
            </w:r>
          </w:p>
        </w:tc>
      </w:tr>
    </w:tbl>
    <w:p>
      <w:r>
        <w:t>────────────────────────────────────────────────────────────</w:t>
      </w:r>
    </w:p>
    <w:p>
      <w:pPr>
        <w:pStyle w:val="Heading1"/>
      </w:pPr>
      <w:r>
        <w:t>Source 5: Amazon ESCI (Shopping Queries Dataset)</w:t>
      </w:r>
    </w:p>
    <w:p>
      <w:pPr>
        <w:pStyle w:val="Heading2"/>
      </w:pPr>
      <w:r>
        <w:t>What It Is</w:t>
      </w:r>
    </w:p>
    <w:p>
      <w:r>
        <w:rPr>
          <w:sz w:val="22"/>
        </w:rPr>
        <w:t>Amazon's search relevance benchmark from the 2022 KDD Cup. Contains real search queries that Amazon customers typed, paired with products from Amazon's catalog, each labeled by human annotators with a 4-level relevance grade: Exact, Substitute, Complement, or Irrelevant.</w:t>
      </w:r>
    </w:p>
    <w:p>
      <w:pPr>
        <w:pStyle w:val="Heading2"/>
      </w:pPr>
      <w:r>
        <w:t>Access Details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Field</w:t>
            </w:r>
          </w:p>
        </w:tc>
        <w:tc>
          <w:tcPr>
            <w:tcW w:type="dxa" w:w="4320"/>
          </w:tcPr>
          <w:p>
            <w:r>
              <w:rPr>
                <w:b/>
                <w:sz w:val="20"/>
              </w:rPr>
              <w:t>Detail</w:t>
            </w:r>
          </w:p>
        </w:tc>
      </w:tr>
      <w:tr>
        <w:tc>
          <w:tcPr>
            <w:tcW w:type="dxa" w:w="4320"/>
          </w:tcPr>
          <w:p>
            <w:r>
              <w:rPr>
                <w:sz w:val="20"/>
              </w:rPr>
              <w:t>URL</w:t>
            </w:r>
          </w:p>
        </w:tc>
        <w:tc>
          <w:tcPr>
            <w:tcW w:type="dxa" w:w="4320"/>
          </w:tcPr>
          <w:p>
            <w:r>
              <w:rPr>
                <w:sz w:val="20"/>
              </w:rPr>
              <w:t>https://github.com/amazon-science/esci-data</w:t>
            </w:r>
          </w:p>
        </w:tc>
      </w:tr>
      <w:tr>
        <w:tc>
          <w:tcPr>
            <w:tcW w:type="dxa" w:w="4320"/>
          </w:tcPr>
          <w:p>
            <w:r>
              <w:rPr>
                <w:sz w:val="20"/>
              </w:rPr>
              <w:t>HuggingFace</w:t>
            </w:r>
          </w:p>
        </w:tc>
        <w:tc>
          <w:tcPr>
            <w:tcW w:type="dxa" w:w="4320"/>
          </w:tcPr>
          <w:p>
            <w:r>
              <w:rPr>
                <w:sz w:val="20"/>
              </w:rPr>
              <w:t>https://huggingface.co/datasets/tasksource/esci</w:t>
            </w:r>
          </w:p>
        </w:tc>
      </w:tr>
      <w:tr>
        <w:tc>
          <w:tcPr>
            <w:tcW w:type="dxa" w:w="4320"/>
          </w:tcPr>
          <w:p>
            <w:r>
              <w:rPr>
                <w:sz w:val="20"/>
              </w:rPr>
              <w:t>Size</w:t>
            </w:r>
          </w:p>
        </w:tc>
        <w:tc>
          <w:tcPr>
            <w:tcW w:type="dxa" w:w="4320"/>
          </w:tcPr>
          <w:p>
            <w:r>
              <w:rPr>
                <w:sz w:val="20"/>
              </w:rPr>
              <w:t>2,027,874 train + 652,490 test = 2,680,364 query-product judgments (~8 GB)</w:t>
            </w:r>
          </w:p>
        </w:tc>
      </w:tr>
      <w:tr>
        <w:tc>
          <w:tcPr>
            <w:tcW w:type="dxa" w:w="4320"/>
          </w:tcPr>
          <w:p>
            <w:r>
              <w:rPr>
                <w:sz w:val="20"/>
              </w:rPr>
              <w:t>Queries</w:t>
            </w:r>
          </w:p>
        </w:tc>
        <w:tc>
          <w:tcPr>
            <w:tcW w:type="dxa" w:w="4320"/>
          </w:tcPr>
          <w:p>
            <w:r>
              <w:rPr>
                <w:sz w:val="20"/>
              </w:rPr>
              <w:t>130,652 unique queries</w:t>
            </w:r>
          </w:p>
        </w:tc>
      </w:tr>
      <w:tr>
        <w:tc>
          <w:tcPr>
            <w:tcW w:type="dxa" w:w="4320"/>
          </w:tcPr>
          <w:p>
            <w:r>
              <w:rPr>
                <w:sz w:val="20"/>
              </w:rPr>
              <w:t>Labels</w:t>
            </w:r>
          </w:p>
        </w:tc>
        <w:tc>
          <w:tcPr>
            <w:tcW w:type="dxa" w:w="4320"/>
          </w:tcPr>
          <w:p>
            <w:r>
              <w:rPr>
                <w:sz w:val="20"/>
              </w:rPr>
              <w:t>4-level: Exact, Substitute, Complement, Irrelevant</w:t>
            </w:r>
          </w:p>
        </w:tc>
      </w:tr>
      <w:tr>
        <w:tc>
          <w:tcPr>
            <w:tcW w:type="dxa" w:w="4320"/>
          </w:tcPr>
          <w:p>
            <w:r>
              <w:rPr>
                <w:sz w:val="20"/>
              </w:rPr>
              <w:t>Columns</w:t>
            </w:r>
          </w:p>
        </w:tc>
        <w:tc>
          <w:tcPr>
            <w:tcW w:type="dxa" w:w="4320"/>
          </w:tcPr>
          <w:p>
            <w:r>
              <w:rPr>
                <w:sz w:val="20"/>
              </w:rPr>
              <w:t>query, product_title, product_description, product_brand, product_bullet_point, esci_label (14 total)</w:t>
            </w:r>
          </w:p>
        </w:tc>
      </w:tr>
      <w:tr>
        <w:tc>
          <w:tcPr>
            <w:tcW w:type="dxa" w:w="4320"/>
          </w:tcPr>
          <w:p>
            <w:r>
              <w:rPr>
                <w:sz w:val="20"/>
              </w:rPr>
              <w:t>Format</w:t>
            </w:r>
          </w:p>
        </w:tc>
        <w:tc>
          <w:tcPr>
            <w:tcW w:type="dxa" w:w="4320"/>
          </w:tcPr>
          <w:p>
            <w:r>
              <w:rPr>
                <w:sz w:val="20"/>
              </w:rPr>
              <w:t>Parquet (HuggingFace)</w:t>
            </w:r>
          </w:p>
        </w:tc>
      </w:tr>
      <w:tr>
        <w:tc>
          <w:tcPr>
            <w:tcW w:type="dxa" w:w="4320"/>
          </w:tcPr>
          <w:p>
            <w:r>
              <w:rPr>
                <w:sz w:val="20"/>
              </w:rPr>
              <w:t>License</w:t>
            </w:r>
          </w:p>
        </w:tc>
        <w:tc>
          <w:tcPr>
            <w:tcW w:type="dxa" w:w="4320"/>
          </w:tcPr>
          <w:p>
            <w:r>
              <w:rPr>
                <w:sz w:val="20"/>
              </w:rPr>
              <w:t>Apache 2.0</w:t>
            </w:r>
          </w:p>
        </w:tc>
      </w:tr>
      <w:tr>
        <w:tc>
          <w:tcPr>
            <w:tcW w:type="dxa" w:w="4320"/>
          </w:tcPr>
          <w:p>
            <w:r>
              <w:rPr>
                <w:sz w:val="20"/>
              </w:rPr>
              <w:t>Freshness</w:t>
            </w:r>
          </w:p>
        </w:tc>
        <w:tc>
          <w:tcPr>
            <w:tcW w:type="dxa" w:w="4320"/>
          </w:tcPr>
          <w:p>
            <w:r>
              <w:rPr>
                <w:sz w:val="20"/>
              </w:rPr>
              <w:t>STATIC — 2022 release</w:t>
            </w:r>
          </w:p>
        </w:tc>
      </w:tr>
    </w:tbl>
    <w:p>
      <w:pPr>
        <w:pStyle w:val="Heading2"/>
      </w:pPr>
      <w:r>
        <w:t>Why It's Static (and Why That's Correct)</w:t>
      </w:r>
    </w:p>
    <w:p>
      <w:r>
        <w:rPr>
          <w:sz w:val="22"/>
        </w:rPr>
        <w:t>Search evaluation benchmarks are SUPPOSED to be static. You need a fixed ground truth to measure whether your search ranking improves or degrades over time. NDCG and MRR require stable labels. Every production search team works this way:</w:t>
      </w:r>
    </w:p>
    <w:p>
      <w:pPr>
        <w:pStyle w:val="ListBullet"/>
      </w:pPr>
      <w:r>
        <w:t>DoorDash AutoEval (article 2) uses versioned evaluation snapshots</w:t>
      </w:r>
    </w:p>
    <w:p>
      <w:pPr>
        <w:pStyle w:val="ListBullet"/>
      </w:pPr>
      <w:r>
        <w:t>Faire (article 17) uses fixed human-labeled sets to train and evaluate</w:t>
      </w:r>
    </w:p>
    <w:p>
      <w:pPr>
        <w:pStyle w:val="ListBullet"/>
      </w:pPr>
      <w:r>
        <w:t>Instacart (article 15) measures Recall@K and NDCG against fixed benchmarks</w:t>
      </w:r>
    </w:p>
    <w:p>
      <w:r>
        <w:rPr>
          <w:sz w:val="22"/>
        </w:rPr>
        <w:t>If the benchmark changes, you can't tell whether your search got better or your evaluation data shifted. Static is the right design choice.</w:t>
      </w:r>
    </w:p>
    <w:p>
      <w:pPr>
        <w:pStyle w:val="Heading2"/>
      </w:pPr>
      <w:r>
        <w:t>Why We Chose It (and Its Refined Role After Reading Articles)</w:t>
      </w:r>
    </w:p>
    <w:p>
      <w:r>
        <w:rPr>
          <w:sz w:val="22"/>
        </w:rPr>
      </w:r>
      <w:r>
        <w:rPr>
          <w:b/>
          <w:sz w:val="22"/>
        </w:rPr>
        <w:t>Important: ESCI is NOT our primary search evaluation.</w:t>
      </w:r>
      <w:r>
        <w:rPr>
          <w:sz w:val="22"/>
        </w:rPr>
        <w:t xml:space="preserve"> After reading DoorDash AutoEval (article 2) and Faire (article 17), we learned that production teams evaluate search on THEIR OWN catalog with THEIR OWN domain queries. ESCI contains Amazon products with Amazon IDs — they can't be joined to our OFF/USDA catalog.</w:t>
      </w:r>
    </w:p>
    <w:p>
      <w:r>
        <w:rPr>
          <w:sz w:val="22"/>
        </w:rPr>
      </w:r>
      <w:r>
        <w:rPr>
          <w:b/>
          <w:sz w:val="22"/>
        </w:rPr>
        <w:t>ESCI's refined role is calibration only:</w:t>
      </w:r>
      <w:r>
        <w:rPr>
          <w:sz w:val="22"/>
        </w:rPr>
      </w:r>
    </w:p>
    <w:p>
      <w:r>
        <w:rPr>
          <w:sz w:val="22"/>
        </w:rPr>
        <w:t xml:space="preserve">1. </w:t>
      </w:r>
      <w:r>
        <w:rPr>
          <w:b/>
          <w:sz w:val="22"/>
        </w:rPr>
        <w:t>Calibrate our LLM-as-judge:</w:t>
      </w:r>
      <w:r>
        <w:rPr>
          <w:sz w:val="22"/>
        </w:rPr>
        <w:t xml:space="preserve"> Run our AutoEval LLM on ESCI pairs where we already know the human label. Measure: does our LLM agree with humans? If agreement is high (&gt;80%), we trust the LLM to evaluate our actual catalog. If low, we tune the prompts. This is exactly what Faire did (article 17) — they measured Cohen's Kappa between Llama3 judgments and human annotators.</w:t>
      </w:r>
    </w:p>
    <w:p>
      <w:r>
        <w:rPr>
          <w:sz w:val="22"/>
        </w:rPr>
        <w:t xml:space="preserve">2. </w:t>
      </w:r>
      <w:r>
        <w:rPr>
          <w:b/>
          <w:sz w:val="22"/>
        </w:rPr>
        <w:t>Benchmark our ranking logic:</w:t>
      </w:r>
      <w:r>
        <w:rPr>
          <w:sz w:val="22"/>
        </w:rPr>
        <w:t xml:space="preserve"> Test that BM25 + embeddings + RRF produces good rankings on a known dataset. Compute NDCG/MRR as a sanity check before applying the same pipeline to our catalog.</w:t>
      </w:r>
    </w:p>
    <w:p>
      <w:r>
        <w:rPr>
          <w:sz w:val="22"/>
        </w:rPr>
        <w:t xml:space="preserve">3. </w:t>
      </w:r>
      <w:r>
        <w:rPr>
          <w:b/>
          <w:sz w:val="22"/>
        </w:rPr>
        <w:t>Prove domain-agnostic concept:</w:t>
      </w:r>
      <w:r>
        <w:rPr>
          <w:sz w:val="22"/>
        </w:rPr>
        <w:t xml:space="preserve"> ESCI covers food, electronics, clothing, home goods. Our search pipeline working on ESCI proves the concept applies beyond just food.</w:t>
      </w:r>
    </w:p>
    <w:p>
      <w:r>
        <w:rPr>
          <w:sz w:val="22"/>
        </w:rPr>
        <w:t>Our PRIMARY search evaluation comes from the Domain Search Evaluation Set we build (Source 8).</w:t>
      </w:r>
    </w:p>
    <w:p>
      <w:r>
        <w:rPr>
          <w:sz w:val="22"/>
        </w:rPr>
      </w:r>
      <w:r>
        <w:rPr>
          <w:b/>
          <w:sz w:val="22"/>
        </w:rPr>
        <w:t>Validated by articles:</w:t>
      </w:r>
      <w:r>
        <w:rPr>
          <w:sz w:val="22"/>
        </w:rPr>
        <w:t xml:space="preserve"> DoorDash AutoEval (2) creates evaluation from their own search traffic, not external benchmarks. Faire (17) fine-tuned Llama3 on human labels, then used it to label their own catalog. Both confirm: external benchmarks calibrate, internal evaluation measures.</w:t>
      </w:r>
    </w:p>
    <w:p>
      <w:pPr>
        <w:pStyle w:val="Heading2"/>
      </w:pPr>
      <w:r>
        <w:t>How We Tested It</w:t>
      </w:r>
    </w:p>
    <w:p>
      <w:pPr>
        <w:pStyle w:val="ListBullet"/>
      </w:pPr>
      <w:r>
        <w:rPr>
          <w:b/>
          <w:sz w:val="22"/>
        </w:rPr>
        <w:t>HuggingFace:</w:t>
      </w:r>
      <w:r>
        <w:rPr>
          <w:sz w:val="22"/>
        </w:rPr>
        <w:t xml:space="preserve"> Dataset accessible. 2,027,874 train + 652,490 test rows confirmed.</w:t>
      </w:r>
    </w:p>
    <w:p>
      <w:pPr>
        <w:pStyle w:val="ListBullet"/>
      </w:pPr>
      <w:r>
        <w:rPr>
          <w:b/>
          <w:sz w:val="22"/>
        </w:rPr>
        <w:t>Structure:</w:t>
      </w:r>
      <w:r>
        <w:rPr>
          <w:sz w:val="22"/>
        </w:rPr>
        <w:t xml:space="preserve"> 14 columns including query, product_title, product_description, product_brand, esci_label.</w:t>
      </w:r>
    </w:p>
    <w:p>
      <w:pPr>
        <w:pStyle w:val="ListBullet"/>
      </w:pPr>
      <w:r>
        <w:rPr>
          <w:b/>
          <w:sz w:val="22"/>
        </w:rPr>
        <w:t>Label distribution:</w:t>
      </w:r>
      <w:r>
        <w:rPr>
          <w:sz w:val="22"/>
        </w:rPr>
        <w:t xml:space="preserve"> 4-level graded relevance (E/S/C/I) present in sample.</w:t>
      </w:r>
    </w:p>
    <w:p>
      <w:pPr>
        <w:pStyle w:val="ListBullet"/>
      </w:pPr>
      <w:r>
        <w:rPr>
          <w:b/>
          <w:sz w:val="22"/>
        </w:rPr>
        <w:t>GitHub repo:</w:t>
      </w:r>
      <w:r>
        <w:rPr>
          <w:sz w:val="22"/>
        </w:rPr>
        <w:t xml:space="preserve"> 351 stars, last updated March 2026, Apache 2.0 confirmed.</w:t>
      </w:r>
    </w:p>
    <w:p>
      <w:pPr>
        <w:pStyle w:val="Heading2"/>
      </w:pPr>
      <w:r>
        <w:t>How It Achieves the Final Outcome</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Use Case</w:t>
            </w:r>
          </w:p>
        </w:tc>
        <w:tc>
          <w:tcPr>
            <w:tcW w:type="dxa" w:w="4320"/>
          </w:tcPr>
          <w:p>
            <w:r>
              <w:rPr>
                <w:b/>
                <w:sz w:val="20"/>
              </w:rPr>
              <w:t>How ESCI Contributes</w:t>
            </w:r>
          </w:p>
        </w:tc>
      </w:tr>
      <w:tr>
        <w:tc>
          <w:tcPr>
            <w:tcW w:type="dxa" w:w="4320"/>
          </w:tcPr>
          <w:p>
            <w:r>
              <w:rPr>
                <w:sz w:val="20"/>
              </w:rPr>
              <w:t>UC3 (Search Evaluation)</w:t>
            </w:r>
          </w:p>
        </w:tc>
        <w:tc>
          <w:tcPr>
            <w:tcW w:type="dxa" w:w="4320"/>
          </w:tcPr>
          <w:p>
            <w:r>
              <w:rPr>
                <w:sz w:val="20"/>
              </w:rPr>
              <w:t>Calibrate LLM-as-judge before trusting it on our catalog. Benchmark hybrid search ranking logic. Compute NDCG/MRR baseline. Track in MLflow.</w:t>
            </w:r>
          </w:p>
        </w:tc>
      </w:tr>
    </w:tbl>
    <w:p>
      <w:r>
        <w:t>────────────────────────────────────────────────────────────</w:t>
      </w:r>
    </w:p>
    <w:p>
      <w:pPr>
        <w:pStyle w:val="Heading1"/>
      </w:pPr>
      <w:r>
        <w:t>Source 6: Instacart Market Basket Analysis</w:t>
      </w:r>
    </w:p>
    <w:p>
      <w:pPr>
        <w:pStyle w:val="Heading2"/>
      </w:pPr>
      <w:r>
        <w:t>What It Is</w:t>
      </w:r>
    </w:p>
    <w:p>
      <w:r>
        <w:rPr>
          <w:sz w:val="22"/>
        </w:rPr>
        <w:t>Instacart's public release of anonymized grocery order data from over 200,000 real users. The standard dataset for grocery basket analysis — used in 500+ Kaggle notebooks and academic papers. Contains every product in every order, organized by department and aisle.</w:t>
      </w:r>
    </w:p>
    <w:p>
      <w:pPr>
        <w:pStyle w:val="Heading2"/>
      </w:pPr>
      <w:r>
        <w:t>Access Details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Field</w:t>
            </w:r>
          </w:p>
        </w:tc>
        <w:tc>
          <w:tcPr>
            <w:tcW w:type="dxa" w:w="4320"/>
          </w:tcPr>
          <w:p>
            <w:r>
              <w:rPr>
                <w:b/>
                <w:sz w:val="20"/>
              </w:rPr>
              <w:t>Detail</w:t>
            </w:r>
          </w:p>
        </w:tc>
      </w:tr>
      <w:tr>
        <w:tc>
          <w:tcPr>
            <w:tcW w:type="dxa" w:w="4320"/>
          </w:tcPr>
          <w:p>
            <w:r>
              <w:rPr>
                <w:sz w:val="20"/>
              </w:rPr>
              <w:t>URL</w:t>
            </w:r>
          </w:p>
        </w:tc>
        <w:tc>
          <w:tcPr>
            <w:tcW w:type="dxa" w:w="4320"/>
          </w:tcPr>
          <w:p>
            <w:r>
              <w:rPr>
                <w:sz w:val="20"/>
              </w:rPr>
              <w:t>https://www.kaggle.com/datasets/yasserh/instacart-online-grocery-basket-analysis-dataset</w:t>
            </w:r>
          </w:p>
        </w:tc>
      </w:tr>
      <w:tr>
        <w:tc>
          <w:tcPr>
            <w:tcW w:type="dxa" w:w="4320"/>
          </w:tcPr>
          <w:p>
            <w:r>
              <w:rPr>
                <w:sz w:val="20"/>
              </w:rPr>
              <w:t>Size</w:t>
            </w:r>
          </w:p>
        </w:tc>
        <w:tc>
          <w:tcPr>
            <w:tcW w:type="dxa" w:w="4320"/>
          </w:tcPr>
          <w:p>
            <w:r>
              <w:rPr>
                <w:sz w:val="20"/>
              </w:rPr>
              <w:t>37,290,032 total rows across 6 files</w:t>
            </w:r>
          </w:p>
        </w:tc>
      </w:tr>
      <w:tr>
        <w:tc>
          <w:tcPr>
            <w:tcW w:type="dxa" w:w="4320"/>
          </w:tcPr>
          <w:p>
            <w:r>
              <w:rPr>
                <w:sz w:val="20"/>
              </w:rPr>
              <w:t>Breakdown</w:t>
            </w:r>
          </w:p>
        </w:tc>
        <w:tc>
          <w:tcPr>
            <w:tcW w:type="dxa" w:w="4320"/>
          </w:tcPr>
          <w:p>
            <w:r>
              <w:rPr>
                <w:sz w:val="20"/>
              </w:rPr>
              <w:t>3,421,083 orders / 49,688 products / 32,434,489 order-product pairs (prior) / 1,384,617 order-product pairs (train) / 21 departments / 134 aisles</w:t>
            </w:r>
          </w:p>
        </w:tc>
      </w:tr>
      <w:tr>
        <w:tc>
          <w:tcPr>
            <w:tcW w:type="dxa" w:w="4320"/>
          </w:tcPr>
          <w:p>
            <w:r>
              <w:rPr>
                <w:sz w:val="20"/>
              </w:rPr>
              <w:t>Format</w:t>
            </w:r>
          </w:p>
        </w:tc>
        <w:tc>
          <w:tcPr>
            <w:tcW w:type="dxa" w:w="4320"/>
          </w:tcPr>
          <w:p>
            <w:r>
              <w:rPr>
                <w:sz w:val="20"/>
              </w:rPr>
              <w:t>CSV</w:t>
            </w:r>
          </w:p>
        </w:tc>
      </w:tr>
      <w:tr>
        <w:tc>
          <w:tcPr>
            <w:tcW w:type="dxa" w:w="4320"/>
          </w:tcPr>
          <w:p>
            <w:r>
              <w:rPr>
                <w:sz w:val="20"/>
              </w:rPr>
              <w:t>License</w:t>
            </w:r>
          </w:p>
        </w:tc>
        <w:tc>
          <w:tcPr>
            <w:tcW w:type="dxa" w:w="4320"/>
          </w:tcPr>
          <w:p>
            <w:r>
              <w:rPr>
                <w:sz w:val="20"/>
              </w:rPr>
              <w:t>Non-commercial (fine for academic)</w:t>
            </w:r>
          </w:p>
        </w:tc>
      </w:tr>
      <w:tr>
        <w:tc>
          <w:tcPr>
            <w:tcW w:type="dxa" w:w="4320"/>
          </w:tcPr>
          <w:p>
            <w:r>
              <w:rPr>
                <w:sz w:val="20"/>
              </w:rPr>
              <w:t>Freshness</w:t>
            </w:r>
          </w:p>
        </w:tc>
        <w:tc>
          <w:tcPr>
            <w:tcW w:type="dxa" w:w="4320"/>
          </w:tcPr>
          <w:p>
            <w:r>
              <w:rPr>
                <w:sz w:val="20"/>
              </w:rPr>
              <w:t>STATIC — 2017 release</w:t>
            </w:r>
          </w:p>
        </w:tc>
      </w:tr>
    </w:tbl>
    <w:p>
      <w:pPr>
        <w:pStyle w:val="Heading2"/>
      </w:pPr>
      <w:r>
        <w:t>Why It's From 2017 (and Why That's Fine for Cross-Category Patterns)</w:t>
      </w:r>
    </w:p>
    <w:p>
      <w:r>
        <w:rPr>
          <w:sz w:val="22"/>
        </w:rPr>
        <w:t>Grocery co-purchase patterns are among the most stable consumer behaviors that exist. We verified this with the actual data:</w:t>
      </w:r>
    </w:p>
    <w:p>
      <w:pPr>
        <w:pStyle w:val="ListBullet"/>
      </w:pPr>
      <w:r>
        <w:rPr>
          <w:b/>
          <w:sz w:val="22"/>
        </w:rPr>
        <w:t>Dairy eggs + produce appears in 55% of all baskets.</w:t>
      </w:r>
      <w:r>
        <w:rPr>
          <w:sz w:val="22"/>
        </w:rPr>
        <w:t xml:space="preserve"> People bought milk and bananas together in 2017. They still do in 2026.</w:t>
      </w:r>
    </w:p>
    <w:p>
      <w:pPr>
        <w:pStyle w:val="ListBullet"/>
      </w:pPr>
      <w:r>
        <w:rPr>
          <w:b/>
          <w:sz w:val="22"/>
        </w:rPr>
        <w:t>91% of baskets span 2+ departments.</w:t>
      </w:r>
      <w:r>
        <w:rPr>
          <w:sz w:val="22"/>
        </w:rPr>
        <w:t xml:space="preserve"> This cross-category signal doesn't change year to year.</w:t>
      </w:r>
    </w:p>
    <w:p>
      <w:pPr>
        <w:pStyle w:val="ListBullet"/>
      </w:pPr>
      <w:r>
        <w:rPr>
          <w:b/>
          <w:sz w:val="22"/>
        </w:rPr>
        <w:t>The top products are staples:</w:t>
      </w:r>
      <w:r>
        <w:rPr>
          <w:sz w:val="22"/>
        </w:rPr>
        <w:t xml:space="preserve"> Banana (472,565 orders), Organic Strawberries (264,683), Organic Whole Milk (137,905). These are the same products on grocery shelves today.</w:t>
      </w:r>
    </w:p>
    <w:p>
      <w:r>
        <w:rPr>
          <w:sz w:val="22"/>
        </w:rPr>
        <w:t>What HAS changed since 2017: more organic options, more plant-based alternatives (oat milk, beyond meat), more same-day delivery. But the cross-category PATTERNS (cereal→milk, pasta→sauce, bread→butter) haven't changed. We use Instacart for the patterns, not the specific product catalog.</w:t>
      </w:r>
    </w:p>
    <w:p>
      <w:r>
        <w:rPr>
          <w:sz w:val="22"/>
        </w:rPr>
      </w:r>
      <w:r>
        <w:rPr>
          <w:b/>
          <w:sz w:val="22"/>
        </w:rPr>
        <w:t>Validated by articles:</w:t>
      </w:r>
      <w:r>
        <w:rPr>
          <w:sz w:val="22"/>
        </w:rPr>
        <w:t xml:space="preserve"> DoorDash H-RAG (article 6) uses 3 months of order history for cross-vertical recommendations. Pinterest (article 18) uses engagement logs for multi-task ranking. Both use historical behavioral data to mine patterns — the patterns matter, not the timestamp.</w:t>
      </w:r>
    </w:p>
    <w:p>
      <w:r>
        <w:rPr>
          <w:sz w:val="22"/>
        </w:rPr>
        <w:t>Our LIVE data sources (OFF, USDA, FDA, Open Prices) handle freshness. Instacart handles pattern mining. This separation is how production systems work.</w:t>
      </w:r>
    </w:p>
    <w:p>
      <w:pPr>
        <w:pStyle w:val="Heading2"/>
      </w:pPr>
      <w:r>
        <w:t>Why We Chose It (Verified With Real Data)</w:t>
      </w:r>
    </w:p>
    <w:p>
      <w:r>
        <w:rPr>
          <w:sz w:val="22"/>
        </w:rPr>
        <w:t>We downloaded the full dataset and analyzed it:</w:t>
      </w:r>
    </w:p>
    <w:p>
      <w:pPr>
        <w:pStyle w:val="ListBullet"/>
      </w:pPr>
      <w:r>
        <w:rPr>
          <w:b/>
          <w:sz w:val="22"/>
        </w:rPr>
        <w:t>37.3M total rows</w:t>
      </w:r>
      <w:r>
        <w:rPr>
          <w:sz w:val="22"/>
        </w:rPr>
        <w:t xml:space="preserve"> across all files — verified row counts match competition documentation exactly</w:t>
      </w:r>
    </w:p>
    <w:p>
      <w:pPr>
        <w:pStyle w:val="ListBullet"/>
      </w:pPr>
      <w:r>
        <w:rPr>
          <w:b/>
          <w:sz w:val="22"/>
        </w:rPr>
        <w:t>91% of baskets are cross-category</w:t>
      </w:r>
      <w:r>
        <w:rPr>
          <w:sz w:val="22"/>
        </w:rPr>
        <w:t xml:space="preserve"> — span 2+ departments</w:t>
      </w:r>
    </w:p>
    <w:p>
      <w:pPr>
        <w:pStyle w:val="ListBullet"/>
      </w:pPr>
      <w:r>
        <w:rPr>
          <w:b/>
          <w:sz w:val="22"/>
        </w:rPr>
        <w:t>Average basket: 10.1 items across 4.7 departments</w:t>
      </w:r>
      <w:r>
        <w:rPr>
          <w:sz w:val="22"/>
        </w:rPr>
        <w:t xml:space="preserve"> — rich cross-category signal</w:t>
      </w:r>
    </w:p>
    <w:p>
      <w:pPr>
        <w:pStyle w:val="ListBullet"/>
      </w:pPr>
      <w:r>
        <w:rPr>
          <w:b/>
          <w:sz w:val="22"/>
        </w:rPr>
        <w:t>0% null values</w:t>
      </w:r>
      <w:r>
        <w:rPr>
          <w:sz w:val="22"/>
        </w:rPr>
        <w:t xml:space="preserve"> on products and order-product pairs (only 6% nulls on days_since_prior_order — expected for first-time orders)</w:t>
      </w:r>
    </w:p>
    <w:p>
      <w:r>
        <w:rPr>
          <w:sz w:val="22"/>
        </w:rPr>
      </w:r>
      <w:r>
        <w:rPr>
          <w:b/>
          <w:sz w:val="22"/>
        </w:rPr>
        <w:t>Top department co-occurrences (from our analysis of 99,260 baskets):</w:t>
      </w:r>
      <w:r>
        <w:rPr>
          <w:sz w:val="22"/>
        </w:rPr>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Department Pair</w:t>
            </w:r>
          </w:p>
        </w:tc>
        <w:tc>
          <w:tcPr>
            <w:tcW w:type="dxa" w:w="2880"/>
          </w:tcPr>
          <w:p>
            <w:r>
              <w:rPr>
                <w:b/>
                <w:sz w:val="20"/>
              </w:rPr>
              <w:t>Baskets</w:t>
            </w:r>
          </w:p>
        </w:tc>
        <w:tc>
          <w:tcPr>
            <w:tcW w:type="dxa" w:w="2880"/>
          </w:tcPr>
          <w:p>
            <w:r>
              <w:rPr>
                <w:b/>
                <w:sz w:val="20"/>
              </w:rPr>
              <w:t>% of All Baskets</w:t>
            </w:r>
          </w:p>
        </w:tc>
      </w:tr>
      <w:tr>
        <w:tc>
          <w:tcPr>
            <w:tcW w:type="dxa" w:w="2880"/>
          </w:tcPr>
          <w:p>
            <w:r>
              <w:rPr>
                <w:sz w:val="20"/>
              </w:rPr>
              <w:t>dairy eggs + produce</w:t>
            </w:r>
          </w:p>
        </w:tc>
        <w:tc>
          <w:tcPr>
            <w:tcW w:type="dxa" w:w="2880"/>
          </w:tcPr>
          <w:p>
            <w:r>
              <w:rPr>
                <w:sz w:val="20"/>
              </w:rPr>
              <w:t>54,685</w:t>
            </w:r>
          </w:p>
        </w:tc>
        <w:tc>
          <w:tcPr>
            <w:tcW w:type="dxa" w:w="2880"/>
          </w:tcPr>
          <w:p>
            <w:r>
              <w:rPr>
                <w:sz w:val="20"/>
              </w:rPr>
              <w:t>55.1%</w:t>
            </w:r>
          </w:p>
        </w:tc>
      </w:tr>
      <w:tr>
        <w:tc>
          <w:tcPr>
            <w:tcW w:type="dxa" w:w="2880"/>
          </w:tcPr>
          <w:p>
            <w:r>
              <w:rPr>
                <w:sz w:val="20"/>
              </w:rPr>
              <w:t>produce + snacks</w:t>
            </w:r>
          </w:p>
        </w:tc>
        <w:tc>
          <w:tcPr>
            <w:tcW w:type="dxa" w:w="2880"/>
          </w:tcPr>
          <w:p>
            <w:r>
              <w:rPr>
                <w:sz w:val="20"/>
              </w:rPr>
              <w:t>33,443</w:t>
            </w:r>
          </w:p>
        </w:tc>
        <w:tc>
          <w:tcPr>
            <w:tcW w:type="dxa" w:w="2880"/>
          </w:tcPr>
          <w:p>
            <w:r>
              <w:rPr>
                <w:sz w:val="20"/>
              </w:rPr>
              <w:t>33.7%</w:t>
            </w:r>
          </w:p>
        </w:tc>
      </w:tr>
      <w:tr>
        <w:tc>
          <w:tcPr>
            <w:tcW w:type="dxa" w:w="2880"/>
          </w:tcPr>
          <w:p>
            <w:r>
              <w:rPr>
                <w:sz w:val="20"/>
              </w:rPr>
              <w:t>beverages + produce</w:t>
            </w:r>
          </w:p>
        </w:tc>
        <w:tc>
          <w:tcPr>
            <w:tcW w:type="dxa" w:w="2880"/>
          </w:tcPr>
          <w:p>
            <w:r>
              <w:rPr>
                <w:sz w:val="20"/>
              </w:rPr>
              <w:t>33,125</w:t>
            </w:r>
          </w:p>
        </w:tc>
        <w:tc>
          <w:tcPr>
            <w:tcW w:type="dxa" w:w="2880"/>
          </w:tcPr>
          <w:p>
            <w:r>
              <w:rPr>
                <w:sz w:val="20"/>
              </w:rPr>
              <w:t>33.4%</w:t>
            </w:r>
          </w:p>
        </w:tc>
      </w:tr>
      <w:tr>
        <w:tc>
          <w:tcPr>
            <w:tcW w:type="dxa" w:w="2880"/>
          </w:tcPr>
          <w:p>
            <w:r>
              <w:rPr>
                <w:sz w:val="20"/>
              </w:rPr>
              <w:t>dairy eggs + snacks</w:t>
            </w:r>
          </w:p>
        </w:tc>
        <w:tc>
          <w:tcPr>
            <w:tcW w:type="dxa" w:w="2880"/>
          </w:tcPr>
          <w:p>
            <w:r>
              <w:rPr>
                <w:sz w:val="20"/>
              </w:rPr>
              <w:t>32,035</w:t>
            </w:r>
          </w:p>
        </w:tc>
        <w:tc>
          <w:tcPr>
            <w:tcW w:type="dxa" w:w="2880"/>
          </w:tcPr>
          <w:p>
            <w:r>
              <w:rPr>
                <w:sz w:val="20"/>
              </w:rPr>
              <w:t>32.3%</w:t>
            </w:r>
          </w:p>
        </w:tc>
      </w:tr>
      <w:tr>
        <w:tc>
          <w:tcPr>
            <w:tcW w:type="dxa" w:w="2880"/>
          </w:tcPr>
          <w:p>
            <w:r>
              <w:rPr>
                <w:sz w:val="20"/>
              </w:rPr>
              <w:t>beverages + dairy eggs</w:t>
            </w:r>
          </w:p>
        </w:tc>
        <w:tc>
          <w:tcPr>
            <w:tcW w:type="dxa" w:w="2880"/>
          </w:tcPr>
          <w:p>
            <w:r>
              <w:rPr>
                <w:sz w:val="20"/>
              </w:rPr>
              <w:t>31,995</w:t>
            </w:r>
          </w:p>
        </w:tc>
        <w:tc>
          <w:tcPr>
            <w:tcW w:type="dxa" w:w="2880"/>
          </w:tcPr>
          <w:p>
            <w:r>
              <w:rPr>
                <w:sz w:val="20"/>
              </w:rPr>
              <w:t>32.2%</w:t>
            </w:r>
          </w:p>
        </w:tc>
      </w:tr>
      <w:tr>
        <w:tc>
          <w:tcPr>
            <w:tcW w:type="dxa" w:w="2880"/>
          </w:tcPr>
          <w:p>
            <w:r>
              <w:rPr>
                <w:sz w:val="20"/>
              </w:rPr>
              <w:t>frozen + produce</w:t>
            </w:r>
          </w:p>
        </w:tc>
        <w:tc>
          <w:tcPr>
            <w:tcW w:type="dxa" w:w="2880"/>
          </w:tcPr>
          <w:p>
            <w:r>
              <w:rPr>
                <w:sz w:val="20"/>
              </w:rPr>
              <w:t>29,521</w:t>
            </w:r>
          </w:p>
        </w:tc>
        <w:tc>
          <w:tcPr>
            <w:tcW w:type="dxa" w:w="2880"/>
          </w:tcPr>
          <w:p>
            <w:r>
              <w:rPr>
                <w:sz w:val="20"/>
              </w:rPr>
              <w:t>29.7%</w:t>
            </w:r>
          </w:p>
        </w:tc>
      </w:tr>
      <w:tr>
        <w:tc>
          <w:tcPr>
            <w:tcW w:type="dxa" w:w="2880"/>
          </w:tcPr>
          <w:p>
            <w:r>
              <w:rPr>
                <w:sz w:val="20"/>
              </w:rPr>
              <w:t>pantry + produce</w:t>
            </w:r>
          </w:p>
        </w:tc>
        <w:tc>
          <w:tcPr>
            <w:tcW w:type="dxa" w:w="2880"/>
          </w:tcPr>
          <w:p>
            <w:r>
              <w:rPr>
                <w:sz w:val="20"/>
              </w:rPr>
              <w:t>28,343</w:t>
            </w:r>
          </w:p>
        </w:tc>
        <w:tc>
          <w:tcPr>
            <w:tcW w:type="dxa" w:w="2880"/>
          </w:tcPr>
          <w:p>
            <w:r>
              <w:rPr>
                <w:sz w:val="20"/>
              </w:rPr>
              <w:t>28.6%</w:t>
            </w:r>
          </w:p>
        </w:tc>
      </w:tr>
    </w:tbl>
    <w:p>
      <w:r>
        <w:rPr>
          <w:sz w:val="22"/>
        </w:rPr>
      </w:r>
      <w:r>
        <w:rPr>
          <w:b/>
          <w:sz w:val="22"/>
        </w:rPr>
        <w:t>Entity resolution to our catalog works (tested):</w:t>
      </w:r>
      <w:r>
        <w:rPr>
          <w:sz w:val="22"/>
        </w:rPr>
      </w:r>
    </w:p>
    <w:p>
      <w:r>
        <w:rPr>
          <w:sz w:val="22"/>
        </w:rPr>
        <w:t xml:space="preserve">We searched USDA for 20 Instacart product names. </w:t>
      </w:r>
      <w:r>
        <w:rPr>
          <w:b/>
          <w:sz w:val="22"/>
        </w:rPr>
        <w:t>20 out of 20 matched:</w:t>
      </w:r>
      <w:r>
        <w:rPr>
          <w:sz w:val="22"/>
        </w:rPr>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Instacart Name</w:t>
            </w:r>
          </w:p>
        </w:tc>
        <w:tc>
          <w:tcPr>
            <w:tcW w:type="dxa" w:w="4320"/>
          </w:tcPr>
          <w:p>
            <w:r>
              <w:rPr>
                <w:b/>
                <w:sz w:val="20"/>
              </w:rPr>
              <w:t>USDA Match</w:t>
            </w:r>
          </w:p>
        </w:tc>
      </w:tr>
      <w:tr>
        <w:tc>
          <w:tcPr>
            <w:tcW w:type="dxa" w:w="4320"/>
          </w:tcPr>
          <w:p>
            <w:r>
              <w:rPr>
                <w:sz w:val="20"/>
              </w:rPr>
              <w:t>Banana</w:t>
            </w:r>
          </w:p>
        </w:tc>
        <w:tc>
          <w:tcPr>
            <w:tcW w:type="dxa" w:w="4320"/>
          </w:tcPr>
          <w:p>
            <w:r>
              <w:rPr>
                <w:sz w:val="20"/>
              </w:rPr>
              <w:t>BANANA (Wonder Natural Foods Corp)</w:t>
            </w:r>
          </w:p>
        </w:tc>
      </w:tr>
      <w:tr>
        <w:tc>
          <w:tcPr>
            <w:tcW w:type="dxa" w:w="4320"/>
          </w:tcPr>
          <w:p>
            <w:r>
              <w:rPr>
                <w:sz w:val="20"/>
              </w:rPr>
              <w:t>Bag of Organic Bananas</w:t>
            </w:r>
          </w:p>
        </w:tc>
        <w:tc>
          <w:tcPr>
            <w:tcW w:type="dxa" w:w="4320"/>
          </w:tcPr>
          <w:p>
            <w:r>
              <w:rPr>
                <w:sz w:val="20"/>
              </w:rPr>
              <w:t>BAG O POPS, BANANA (Super Store Industries)</w:t>
            </w:r>
          </w:p>
        </w:tc>
      </w:tr>
      <w:tr>
        <w:tc>
          <w:tcPr>
            <w:tcW w:type="dxa" w:w="4320"/>
          </w:tcPr>
          <w:p>
            <w:r>
              <w:rPr>
                <w:sz w:val="20"/>
              </w:rPr>
              <w:t>Organic Strawberries</w:t>
            </w:r>
          </w:p>
        </w:tc>
        <w:tc>
          <w:tcPr>
            <w:tcW w:type="dxa" w:w="4320"/>
          </w:tcPr>
          <w:p>
            <w:r>
              <w:rPr>
                <w:sz w:val="20"/>
              </w:rPr>
              <w:t>ORGANIC STRAWBERRIES (Target Stores)</w:t>
            </w:r>
          </w:p>
        </w:tc>
      </w:tr>
      <w:tr>
        <w:tc>
          <w:tcPr>
            <w:tcW w:type="dxa" w:w="4320"/>
          </w:tcPr>
          <w:p>
            <w:r>
              <w:rPr>
                <w:sz w:val="20"/>
              </w:rPr>
              <w:t>Organic Baby Spinach</w:t>
            </w:r>
          </w:p>
        </w:tc>
        <w:tc>
          <w:tcPr>
            <w:tcW w:type="dxa" w:w="4320"/>
          </w:tcPr>
          <w:p>
            <w:r>
              <w:rPr>
                <w:sz w:val="20"/>
              </w:rPr>
              <w:t>ORGANIC BABY SPINACH (Taylor Fresh Foods)</w:t>
            </w:r>
          </w:p>
        </w:tc>
      </w:tr>
      <w:tr>
        <w:tc>
          <w:tcPr>
            <w:tcW w:type="dxa" w:w="4320"/>
          </w:tcPr>
          <w:p>
            <w:r>
              <w:rPr>
                <w:sz w:val="20"/>
              </w:rPr>
              <w:t>Organic Whole Milk</w:t>
            </w:r>
          </w:p>
        </w:tc>
        <w:tc>
          <w:tcPr>
            <w:tcW w:type="dxa" w:w="4320"/>
          </w:tcPr>
          <w:p>
            <w:r>
              <w:rPr>
                <w:sz w:val="20"/>
              </w:rPr>
              <w:t>ORGANIC WHOLE MILK (CROPP)</w:t>
            </w:r>
          </w:p>
        </w:tc>
      </w:tr>
      <w:tr>
        <w:tc>
          <w:tcPr>
            <w:tcW w:type="dxa" w:w="4320"/>
          </w:tcPr>
          <w:p>
            <w:r>
              <w:rPr>
                <w:sz w:val="20"/>
              </w:rPr>
              <w:t>Cheerios</w:t>
            </w:r>
          </w:p>
        </w:tc>
        <w:tc>
          <w:tcPr>
            <w:tcW w:type="dxa" w:w="4320"/>
          </w:tcPr>
          <w:p>
            <w:r>
              <w:rPr>
                <w:sz w:val="20"/>
              </w:rPr>
              <w:t>Cheerios Cereal (General Mills)</w:t>
            </w:r>
          </w:p>
        </w:tc>
      </w:tr>
      <w:tr>
        <w:tc>
          <w:tcPr>
            <w:tcW w:type="dxa" w:w="4320"/>
          </w:tcPr>
          <w:p>
            <w:r>
              <w:rPr>
                <w:sz w:val="20"/>
              </w:rPr>
              <w:t>Honeycrisp Apple</w:t>
            </w:r>
          </w:p>
        </w:tc>
        <w:tc>
          <w:tcPr>
            <w:tcW w:type="dxa" w:w="4320"/>
          </w:tcPr>
          <w:p>
            <w:r>
              <w:rPr>
                <w:sz w:val="20"/>
              </w:rPr>
              <w:t>HONEYCRISP APPLE (Five Organic)</w:t>
            </w:r>
          </w:p>
        </w:tc>
      </w:tr>
      <w:tr>
        <w:tc>
          <w:tcPr>
            <w:tcW w:type="dxa" w:w="4320"/>
          </w:tcPr>
          <w:p>
            <w:r>
              <w:rPr>
                <w:sz w:val="20"/>
              </w:rPr>
              <w:t>Half &amp; Half</w:t>
            </w:r>
          </w:p>
        </w:tc>
        <w:tc>
          <w:tcPr>
            <w:tcW w:type="dxa" w:w="4320"/>
          </w:tcPr>
          <w:p>
            <w:r>
              <w:rPr>
                <w:sz w:val="20"/>
              </w:rPr>
              <w:t>HALF &amp; HALF CREAMERS (Land O'Lakes)</w:t>
            </w:r>
          </w:p>
        </w:tc>
      </w:tr>
      <w:tr>
        <w:tc>
          <w:tcPr>
            <w:tcW w:type="dxa" w:w="4320"/>
          </w:tcPr>
          <w:p>
            <w:r>
              <w:rPr>
                <w:sz w:val="20"/>
              </w:rPr>
              <w:t>Unsweetened Almond Milk</w:t>
            </w:r>
          </w:p>
        </w:tc>
        <w:tc>
          <w:tcPr>
            <w:tcW w:type="dxa" w:w="4320"/>
          </w:tcPr>
          <w:p>
            <w:r>
              <w:rPr>
                <w:sz w:val="20"/>
              </w:rPr>
              <w:t>UNSWEETENED ALMOND MILK (Fareway)</w:t>
            </w:r>
          </w:p>
        </w:tc>
      </w:tr>
      <w:tr>
        <w:tc>
          <w:tcPr>
            <w:tcW w:type="dxa" w:w="4320"/>
          </w:tcPr>
          <w:p>
            <w:r>
              <w:rPr>
                <w:sz w:val="20"/>
              </w:rPr>
              <w:t>Sparkling Water Grapefruit</w:t>
            </w:r>
          </w:p>
        </w:tc>
        <w:tc>
          <w:tcPr>
            <w:tcW w:type="dxa" w:w="4320"/>
          </w:tcPr>
          <w:p>
            <w:r>
              <w:rPr>
                <w:sz w:val="20"/>
              </w:rPr>
              <w:t>GRAPEFRUIT SPARKLING WATER (Lunds Inc)</w:t>
            </w:r>
          </w:p>
        </w:tc>
      </w:tr>
    </w:tbl>
    <w:p>
      <w:r>
        <w:rPr>
          <w:sz w:val="22"/>
        </w:rPr>
        <w:t>This proves UC1's entity resolution pipeline can link Instacart products to our enriched OFF/USDA catalog by name matching — no barcodes needed. This is exactly the Walmart entity resolution pattern (article 16): fuzzy name matching + brand + category across sources with no universal identifier.</w:t>
      </w:r>
    </w:p>
    <w:p>
      <w:pPr>
        <w:pStyle w:val="Heading2"/>
      </w:pPr>
      <w:r>
        <w:t>How It Achieves the Final Outcome</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Use Case</w:t>
            </w:r>
          </w:p>
        </w:tc>
        <w:tc>
          <w:tcPr>
            <w:tcW w:type="dxa" w:w="4320"/>
          </w:tcPr>
          <w:p>
            <w:r>
              <w:rPr>
                <w:b/>
                <w:sz w:val="20"/>
              </w:rPr>
              <w:t>How Instacart Contributes</w:t>
            </w:r>
          </w:p>
        </w:tc>
      </w:tr>
      <w:tr>
        <w:tc>
          <w:tcPr>
            <w:tcW w:type="dxa" w:w="4320"/>
          </w:tcPr>
          <w:p>
            <w:r>
              <w:rPr>
                <w:sz w:val="20"/>
              </w:rPr>
              <w:t>UC4 (Cross-Category Recs)</w:t>
            </w:r>
          </w:p>
        </w:tc>
        <w:tc>
          <w:tcPr>
            <w:tcW w:type="dxa" w:w="4320"/>
          </w:tcPr>
          <w:p>
            <w:r>
              <w:rPr>
                <w:sz w:val="20"/>
              </w:rPr>
              <w:t>Mine co-purchase patterns via association rules (Apriori/FP-Growth). 91% cross-category baskets with 21 departments provide rich signal. LLM generates affinity profiles bridging departments: "Healthy breakfast shoppers buy: organic milk, granola, blueberries across dairy/breakfast/produce."</w:t>
            </w:r>
          </w:p>
        </w:tc>
      </w:tr>
      <w:tr>
        <w:tc>
          <w:tcPr>
            <w:tcW w:type="dxa" w:w="4320"/>
          </w:tcPr>
          <w:p>
            <w:r>
              <w:rPr>
                <w:sz w:val="20"/>
              </w:rPr>
              <w:t>UC1 (Entity Resolution)</w:t>
            </w:r>
          </w:p>
        </w:tc>
        <w:tc>
          <w:tcPr>
            <w:tcW w:type="dxa" w:w="4320"/>
          </w:tcPr>
          <w:p>
            <w:r>
              <w:rPr>
                <w:sz w:val="20"/>
              </w:rPr>
              <w:t>Linking 49,688 Instacart product names to OFF/USDA products is itself an entity resolution task, proving the pipeline works on a fourth source with yet another naming convention.</w:t>
            </w:r>
          </w:p>
        </w:tc>
      </w:tr>
    </w:tbl>
    <w:p>
      <w:r>
        <w:t>────────────────────────────────────────────────────────────</w:t>
      </w:r>
    </w:p>
    <w:p>
      <w:pPr>
        <w:pStyle w:val="Heading1"/>
      </w:pPr>
      <w:r>
        <w:t>Source 7 (Must Build): Food Taxonomy / Knowledge Graph</w:t>
      </w:r>
    </w:p>
    <w:p>
      <w:pPr>
        <w:pStyle w:val="Heading2"/>
      </w:pPr>
      <w:r>
        <w:t>What It Is</w:t>
      </w:r>
    </w:p>
    <w:p>
      <w:r>
        <w:rPr>
          <w:sz w:val="22"/>
        </w:rPr>
        <w:t>A unified food category hierarchy with controlled vocabularies that constrains LLM outputs and powers search. This doesn't exist yet — we build it during implementation by merging USDA and OFF category systems.</w:t>
      </w:r>
    </w:p>
    <w:p>
      <w:pPr>
        <w:pStyle w:val="Heading2"/>
      </w:pPr>
      <w:r>
        <w:t>Why We Must Build It (From Articles)</w:t>
      </w:r>
    </w:p>
    <w:p>
      <w:r>
        <w:rPr>
          <w:sz w:val="22"/>
        </w:rPr>
        <w:t xml:space="preserve">This is the single most important lesson from reading the engineering articles. </w:t>
      </w:r>
      <w:r>
        <w:rPr>
          <w:b/>
          <w:sz w:val="22"/>
        </w:rPr>
        <w:t>8 out of 20 articles</w:t>
      </w:r>
      <w:r>
        <w:rPr>
          <w:sz w:val="22"/>
        </w:rPr>
        <w:t xml:space="preserve"> say: build the taxonomy BEFORE building ML/LLM systems on top.</w:t>
      </w:r>
    </w:p>
    <w:p>
      <w:r>
        <w:rPr>
          <w:sz w:val="22"/>
        </w:rPr>
      </w:r>
      <w:r>
        <w:rPr>
          <w:b/>
          <w:sz w:val="22"/>
        </w:rPr>
        <w:t>DoorDash article 1 (LLMs for Search Retrieval):</w:t>
      </w:r>
      <w:r>
        <w:rPr>
          <w:sz w:val="22"/>
        </w:rPr>
        <w:t xml:space="preserve"> Built a knowledge graph with controlled vocabularies covering dietary preferences, flavors, product categories, cuisine types. Constrained LLM outputs through RAG to this vocabulary. Result: </w:t>
      </w:r>
      <w:r>
        <w:rPr>
          <w:b/>
          <w:sz w:val="22"/>
        </w:rPr>
        <w:t>&lt;1% hallucination rate.</w:t>
      </w:r>
      <w:r>
        <w:rPr>
          <w:sz w:val="22"/>
        </w:rPr>
        <w:t xml:space="preserve"> Without the taxonomy, the LLM generates plausible but incorrect mappings.</w:t>
      </w:r>
    </w:p>
    <w:p>
      <w:r>
        <w:rPr>
          <w:sz w:val="22"/>
        </w:rPr>
      </w:r>
      <w:r>
        <w:rPr>
          <w:b/>
          <w:sz w:val="22"/>
        </w:rPr>
        <w:t>DoorDash article 5 (Things Not Strings):</w:t>
      </w:r>
      <w:r>
        <w:rPr>
          <w:sz w:val="22"/>
        </w:rPr>
        <w:t xml:space="preserve"> Manually curated a food concept knowledge graph. The quality of the graph DIRECTLY determined the quality of search. Resulted in </w:t>
      </w:r>
      <w:r>
        <w:rPr>
          <w:b/>
          <w:sz w:val="22"/>
        </w:rPr>
        <w:t>76% reduction in null results.</w:t>
      </w:r>
      <w:r>
        <w:rPr>
          <w:sz w:val="22"/>
        </w:rPr>
      </w:r>
    </w:p>
    <w:p>
      <w:r>
        <w:rPr>
          <w:sz w:val="22"/>
        </w:rPr>
      </w:r>
      <w:r>
        <w:rPr>
          <w:b/>
          <w:sz w:val="22"/>
        </w:rPr>
        <w:t>DoorDash article 6 (H-RAG):</w:t>
      </w:r>
      <w:r>
        <w:rPr>
          <w:sz w:val="22"/>
        </w:rPr>
        <w:t xml:space="preserve"> Tested four taxonomy levels. Found L1 (broad, like "Food") is too generic. L4 (individual product SKUs) is too sparse. Only </w:t>
      </w:r>
      <w:r>
        <w:rPr>
          <w:b/>
          <w:sz w:val="22"/>
        </w:rPr>
        <w:t>L2 and L3 provide meaningful signal.</w:t>
      </w:r>
      <w:r>
        <w:rPr>
          <w:sz w:val="22"/>
        </w:rPr>
      </w:r>
    </w:p>
    <w:p>
      <w:r>
        <w:rPr>
          <w:sz w:val="22"/>
        </w:rPr>
      </w:r>
      <w:r>
        <w:rPr>
          <w:b/>
          <w:sz w:val="22"/>
        </w:rPr>
        <w:t>Airbnb article 11 (Categories):</w:t>
      </w:r>
      <w:r>
        <w:rPr>
          <w:sz w:val="22"/>
        </w:rPr>
        <w:t xml:space="preserve"> Categories that seem simple are surprisingly hard to define at scale. HITL was essential for defining boundaries that pure ML couldn't learn.</w:t>
      </w:r>
    </w:p>
    <w:p>
      <w:r>
        <w:rPr>
          <w:sz w:val="22"/>
        </w:rPr>
      </w:r>
      <w:r>
        <w:rPr>
          <w:b/>
          <w:sz w:val="22"/>
        </w:rPr>
        <w:t>Spotify article 19:</w:t>
      </w:r>
      <w:r>
        <w:rPr>
          <w:sz w:val="22"/>
        </w:rPr>
        <w:t xml:space="preserve"> Taxonomy governance is as important as model accuracy. The same label must mean the same thing everywhere.</w:t>
      </w:r>
    </w:p>
    <w:p>
      <w:pPr>
        <w:pStyle w:val="Heading2"/>
      </w:pPr>
      <w:r>
        <w:t>How We Build It</w:t>
      </w:r>
    </w:p>
    <w:p>
      <w:r>
        <w:rPr>
          <w:sz w:val="22"/>
        </w:rPr>
        <w:t xml:space="preserve">1. </w:t>
      </w:r>
      <w:r>
        <w:rPr>
          <w:b/>
          <w:sz w:val="22"/>
        </w:rPr>
        <w:t>Extract USDA's foodCategory hierarchy</w:t>
      </w:r>
      <w:r>
        <w:rPr>
          <w:sz w:val="22"/>
        </w:rPr>
        <w:t xml:space="preserve"> — 21 categories like "Processed Cereal Products", "Nut &amp; Seed Butters", "Snacks". This is our L2 foundation.</w:t>
      </w:r>
    </w:p>
    <w:p>
      <w:r>
        <w:rPr>
          <w:sz w:val="22"/>
        </w:rPr>
        <w:t xml:space="preserve">2. </w:t>
      </w:r>
      <w:r>
        <w:rPr>
          <w:b/>
          <w:sz w:val="22"/>
        </w:rPr>
        <w:t>Extract OFF's categories_tags hierarchy</w:t>
      </w:r>
      <w:r>
        <w:rPr>
          <w:sz w:val="22"/>
        </w:rPr>
        <w:t xml:space="preserve"> — thousands of nested tags like en:breakfast-cereals &gt; en:cereals-and-their-products &gt; en:plant-based-foods. This provides L3 depth.</w:t>
      </w:r>
    </w:p>
    <w:p>
      <w:r>
        <w:rPr>
          <w:sz w:val="22"/>
        </w:rPr>
        <w:t xml:space="preserve">3. </w:t>
      </w:r>
      <w:r>
        <w:rPr>
          <w:b/>
          <w:sz w:val="22"/>
        </w:rPr>
        <w:t>Merge into unified L2/L3 taxonomy</w:t>
      </w:r>
      <w:r>
        <w:rPr>
          <w:sz w:val="22"/>
        </w:rPr>
        <w:t xml:space="preserve"> — map OFF tags to USDA categories where they overlap. Handle conflicts with rules.</w:t>
      </w:r>
    </w:p>
    <w:p>
      <w:r>
        <w:rPr>
          <w:sz w:val="22"/>
        </w:rPr>
        <w:t xml:space="preserve">4. </w:t>
      </w:r>
      <w:r>
        <w:rPr>
          <w:b/>
          <w:sz w:val="22"/>
        </w:rPr>
        <w:t>Define controlled vocabularies:</w:t>
      </w:r>
      <w:r>
        <w:rPr>
          <w:sz w:val="22"/>
        </w:rPr>
      </w:r>
    </w:p>
    <w:p>
      <w:r>
        <w:rPr>
          <w:sz w:val="22"/>
        </w:rPr>
        <w:t>- Dietary: vegan, vegetarian, gluten-free, organic, dairy-free, nut-free, kosher, halal</w:t>
      </w:r>
    </w:p>
    <w:p>
      <w:r>
        <w:rPr>
          <w:sz w:val="22"/>
        </w:rPr>
        <w:t>- Product types: cereal, yogurt, chips, pasta, bread, beverage, condiment, etc.</w:t>
      </w:r>
    </w:p>
    <w:p>
      <w:r>
        <w:rPr>
          <w:sz w:val="22"/>
        </w:rPr>
        <w:t>- Brand normalization: "General Mills" = "GENERAL MILLS" = "general-mills"</w:t>
      </w:r>
    </w:p>
    <w:p>
      <w:r>
        <w:rPr>
          <w:sz w:val="22"/>
        </w:rPr>
        <w:t>- Unit standardization: oz = ounce, g = gram, ml = milliliter, lb = pound</w:t>
      </w:r>
    </w:p>
    <w:p>
      <w:r>
        <w:rPr>
          <w:sz w:val="22"/>
        </w:rPr>
        <w:t xml:space="preserve">5. </w:t>
      </w:r>
      <w:r>
        <w:rPr>
          <w:b/>
          <w:sz w:val="22"/>
        </w:rPr>
        <w:t>Store in Neo4j</w:t>
      </w:r>
      <w:r>
        <w:rPr>
          <w:sz w:val="22"/>
        </w:rPr>
        <w:t xml:space="preserve"> as knowledge graph with relationships between products, categories, attributes, and brands.</w:t>
      </w:r>
    </w:p>
    <w:p>
      <w:r>
        <w:rPr>
          <w:sz w:val="22"/>
        </w:rPr>
        <w:t xml:space="preserve">6. </w:t>
      </w:r>
      <w:r>
        <w:rPr>
          <w:b/>
          <w:sz w:val="22"/>
        </w:rPr>
        <w:t>Constrain DSPy outputs</w:t>
      </w:r>
      <w:r>
        <w:rPr>
          <w:sz w:val="22"/>
        </w:rPr>
        <w:t xml:space="preserve"> to this taxonomy via RAG — the DoorDash pattern that achieves &lt;1% hallucination.</w:t>
      </w:r>
    </w:p>
    <w:p>
      <w:pPr>
        <w:pStyle w:val="Heading2"/>
      </w:pPr>
      <w:r>
        <w:t>How It Achieves the Final Outcome</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Use Case</w:t>
            </w:r>
          </w:p>
        </w:tc>
        <w:tc>
          <w:tcPr>
            <w:tcW w:type="dxa" w:w="4320"/>
          </w:tcPr>
          <w:p>
            <w:r>
              <w:rPr>
                <w:b/>
                <w:sz w:val="20"/>
              </w:rPr>
              <w:t>How Taxonomy Contributes</w:t>
            </w:r>
          </w:p>
        </w:tc>
      </w:tr>
      <w:tr>
        <w:tc>
          <w:tcPr>
            <w:tcW w:type="dxa" w:w="4320"/>
          </w:tcPr>
          <w:p>
            <w:r>
              <w:rPr>
                <w:sz w:val="20"/>
              </w:rPr>
              <w:t>UC1 (Enrichment)</w:t>
            </w:r>
          </w:p>
        </w:tc>
        <w:tc>
          <w:tcPr>
            <w:tcW w:type="dxa" w:w="4320"/>
          </w:tcPr>
          <w:p>
            <w:r>
              <w:rPr>
                <w:sz w:val="20"/>
              </w:rPr>
              <w:t>DSPy extraction constrained to taxonomy = reliable structured attributes. Without it, LLM hallucinations corrupt the catalog.</w:t>
            </w:r>
          </w:p>
        </w:tc>
      </w:tr>
      <w:tr>
        <w:tc>
          <w:tcPr>
            <w:tcW w:type="dxa" w:w="4320"/>
          </w:tcPr>
          <w:p>
            <w:r>
              <w:rPr>
                <w:sz w:val="20"/>
              </w:rPr>
              <w:t>UC1 (Knowledge Graph)</w:t>
            </w:r>
          </w:p>
        </w:tc>
        <w:tc>
          <w:tcPr>
            <w:tcW w:type="dxa" w:w="4320"/>
          </w:tcPr>
          <w:p>
            <w:r>
              <w:rPr>
                <w:sz w:val="20"/>
              </w:rPr>
              <w:t>Neo4j stores product → category → attribute → brand relationships. Enables graph traversal queries ("find all gluten-free cereals by General Mills and their related products").</w:t>
            </w:r>
          </w:p>
        </w:tc>
      </w:tr>
      <w:tr>
        <w:tc>
          <w:tcPr>
            <w:tcW w:type="dxa" w:w="4320"/>
          </w:tcPr>
          <w:p>
            <w:r>
              <w:rPr>
                <w:sz w:val="20"/>
              </w:rPr>
              <w:t>UC3 (Search)</w:t>
            </w:r>
          </w:p>
        </w:tc>
        <w:tc>
          <w:tcPr>
            <w:tcW w:type="dxa" w:w="4320"/>
          </w:tcPr>
          <w:p>
            <w:r>
              <w:rPr>
                <w:sz w:val="20"/>
              </w:rPr>
              <w:t>Taxonomy powers search: query "healthy breakfast" → taxonomy knows "cereal" + "granola" + "oatmeal" are related breakfast items. Same as DoorDash's Things Not Strings (article 5).</w:t>
            </w:r>
          </w:p>
        </w:tc>
      </w:tr>
    </w:tbl>
    <w:p>
      <w:r>
        <w:t>────────────────────────────────────────────────────────────</w:t>
      </w:r>
    </w:p>
    <w:p>
      <w:pPr>
        <w:pStyle w:val="Heading1"/>
      </w:pPr>
      <w:r>
        <w:t>Source 8 (Must Build): Domain Search Evaluation Set</w:t>
      </w:r>
    </w:p>
    <w:p>
      <w:pPr>
        <w:pStyle w:val="Heading2"/>
      </w:pPr>
      <w:r>
        <w:t>What It Is</w:t>
      </w:r>
    </w:p>
    <w:p>
      <w:r>
        <w:rPr>
          <w:sz w:val="22"/>
        </w:rPr>
        <w:t>A set of 300-500 food-specific search queries evaluated against our actual enriched OFF/USDA catalog, with relevance labels assigned by LLM-as-judge and validated by team members. This is our primary search quality measurement — not ESCI.</w:t>
      </w:r>
    </w:p>
    <w:p>
      <w:pPr>
        <w:pStyle w:val="Heading2"/>
      </w:pPr>
      <w:r>
        <w:t>Why We Must Build It (From Articles)</w:t>
      </w:r>
    </w:p>
    <w:p>
      <w:r>
        <w:rPr>
          <w:sz w:val="22"/>
        </w:rPr>
      </w:r>
      <w:r>
        <w:rPr>
          <w:b/>
          <w:sz w:val="22"/>
        </w:rPr>
        <w:t>DoorDash AutoEval (article 2):</w:t>
      </w:r>
      <w:r>
        <w:rPr>
          <w:sz w:val="22"/>
        </w:rPr>
        <w:t xml:space="preserve"> Samples real queries from live traffic, stratified across intent, frequency, geography, and time of day. Evaluates search results ON THEIR OWN CATALOG. The LLM judge provides justification for each label, not just labels. Continuous HITL loop refines the evaluation set.</w:t>
      </w:r>
    </w:p>
    <w:p>
      <w:r>
        <w:rPr>
          <w:sz w:val="22"/>
        </w:rPr>
      </w:r>
      <w:r>
        <w:rPr>
          <w:b/>
          <w:sz w:val="22"/>
        </w:rPr>
        <w:t>Faire (article 17):</w:t>
      </w:r>
      <w:r>
        <w:rPr>
          <w:sz w:val="22"/>
        </w:rPr>
        <w:t xml:space="preserve"> Fine-tuned Llama 3 8B as a relevance judge on human-labeled pairs FROM THEIR OWN CATALOG. Used it to label query-product pairs in bulk. Then trained their production ranking model on those labels. The "LLM as teacher" pattern.</w:t>
      </w:r>
    </w:p>
    <w:p>
      <w:r>
        <w:rPr>
          <w:sz w:val="22"/>
        </w:rPr>
        <w:t>Both companies evaluate search on THEIR OWN data with THEIR OWN queries. ESCI is Amazon's queries on Amazon's products — useful for calibration, but not for measuring whether OUR food search works.</w:t>
      </w:r>
    </w:p>
    <w:p>
      <w:r>
        <w:rPr>
          <w:sz w:val="22"/>
        </w:rPr>
      </w:r>
      <w:r>
        <w:rPr>
          <w:b/>
          <w:sz w:val="22"/>
        </w:rPr>
        <w:t>This is not synthetic data.</w:t>
      </w:r>
      <w:r>
        <w:rPr>
          <w:sz w:val="22"/>
        </w:rPr>
        <w:t xml:space="preserve"> This is building an evaluation set — standard practice for any search team that doesn't have existing user query logs. The queries are real food search intents. The products are our real catalog. The LLM provides graded relevance with reasoning. Humans validate a sample.</w:t>
      </w:r>
    </w:p>
    <w:p>
      <w:pPr>
        <w:pStyle w:val="Heading2"/>
      </w:pPr>
      <w:r>
        <w:t>How We Build It</w:t>
      </w:r>
    </w:p>
    <w:p>
      <w:r>
        <w:rPr>
          <w:sz w:val="22"/>
        </w:rPr>
        <w:t xml:space="preserve">1. </w:t>
      </w:r>
      <w:r>
        <w:rPr>
          <w:b/>
          <w:sz w:val="22"/>
        </w:rPr>
        <w:t>Write 300-500 diverse food search queries</w:t>
      </w:r>
      <w:r>
        <w:rPr>
          <w:sz w:val="22"/>
        </w:rPr>
        <w:t xml:space="preserve"> covering different intents:</w:t>
      </w:r>
    </w:p>
    <w:p>
      <w:r>
        <w:rPr>
          <w:sz w:val="22"/>
        </w:rPr>
        <w:t>- Brand searches: "cheerios", "chobani greek yogurt"</w:t>
      </w:r>
    </w:p>
    <w:p>
      <w:r>
        <w:rPr>
          <w:sz w:val="22"/>
        </w:rPr>
        <w:t>- Category searches: "breakfast cereal", "pasta sauce"</w:t>
      </w:r>
    </w:p>
    <w:p>
      <w:r>
        <w:rPr>
          <w:sz w:val="22"/>
        </w:rPr>
        <w:t>- Attribute searches: "gluten-free snacks", "organic baby food", "low sodium soup"</w:t>
      </w:r>
    </w:p>
    <w:p>
      <w:r>
        <w:rPr>
          <w:sz w:val="22"/>
        </w:rPr>
        <w:t>- Natural language: "healthy snack for kids", "quick weeknight dinner ingredients"</w:t>
      </w:r>
    </w:p>
    <w:p>
      <w:r>
        <w:rPr>
          <w:sz w:val="22"/>
        </w:rPr>
        <w:t>- Fuzzy/misspelled: "cherios", "nutela", "katchup"</w:t>
      </w:r>
    </w:p>
    <w:p>
      <w:r>
        <w:rPr>
          <w:sz w:val="22"/>
        </w:rPr>
        <w:t xml:space="preserve">2. </w:t>
      </w:r>
      <w:r>
        <w:rPr>
          <w:b/>
          <w:sz w:val="22"/>
        </w:rPr>
        <w:t>Run each query against our enriched catalog</w:t>
      </w:r>
      <w:r>
        <w:rPr>
          <w:sz w:val="22"/>
        </w:rPr>
        <w:t xml:space="preserve"> in OpenSearch (BM25 + embeddings + RRF)</w:t>
      </w:r>
    </w:p>
    <w:p>
      <w:r>
        <w:rPr>
          <w:sz w:val="22"/>
        </w:rPr>
        <w:t xml:space="preserve">3. </w:t>
      </w:r>
      <w:r>
        <w:rPr>
          <w:b/>
          <w:sz w:val="22"/>
        </w:rPr>
        <w:t>LLM-as-judge labels each result</w:t>
      </w:r>
      <w:r>
        <w:rPr>
          <w:sz w:val="22"/>
        </w:rPr>
        <w:t xml:space="preserve"> with chain-of-thought reasoning and justification (per DoorDash AutoEval):</w:t>
      </w:r>
    </w:p>
    <w:p>
      <w:r>
        <w:rPr>
          <w:sz w:val="22"/>
        </w:rPr>
        <w:t>- Exact: product directly matches the query intent</w:t>
      </w:r>
    </w:p>
    <w:p>
      <w:r>
        <w:rPr>
          <w:sz w:val="22"/>
        </w:rPr>
        <w:t>- Substitute: product is a reasonable alternative</w:t>
      </w:r>
    </w:p>
    <w:p>
      <w:r>
        <w:rPr>
          <w:sz w:val="22"/>
        </w:rPr>
        <w:t>- Complement: product goes well with what was searched</w:t>
      </w:r>
    </w:p>
    <w:p>
      <w:r>
        <w:rPr>
          <w:sz w:val="22"/>
        </w:rPr>
        <w:t>- Irrelevant: product doesn't match</w:t>
      </w:r>
    </w:p>
    <w:p>
      <w:r>
        <w:rPr>
          <w:sz w:val="22"/>
        </w:rPr>
        <w:t xml:space="preserve">4. </w:t>
      </w:r>
      <w:r>
        <w:rPr>
          <w:b/>
          <w:sz w:val="22"/>
        </w:rPr>
        <w:t>Team members validate a sample</w:t>
      </w:r>
      <w:r>
        <w:rPr>
          <w:sz w:val="22"/>
        </w:rPr>
        <w:t xml:space="preserve"> (50-100 pairs) — the HITL component</w:t>
      </w:r>
    </w:p>
    <w:p>
      <w:r>
        <w:rPr>
          <w:sz w:val="22"/>
        </w:rPr>
        <w:t xml:space="preserve">5. </w:t>
      </w:r>
      <w:r>
        <w:rPr>
          <w:b/>
          <w:sz w:val="22"/>
        </w:rPr>
        <w:t>Measure agreement rate</w:t>
      </w:r>
      <w:r>
        <w:rPr>
          <w:sz w:val="22"/>
        </w:rPr>
        <w:t xml:space="preserve"> between LLM and human labels. Target: &gt;80%.</w:t>
      </w:r>
    </w:p>
    <w:p>
      <w:r>
        <w:rPr>
          <w:sz w:val="22"/>
        </w:rPr>
        <w:t xml:space="preserve">6. </w:t>
      </w:r>
      <w:r>
        <w:rPr>
          <w:b/>
          <w:sz w:val="22"/>
        </w:rPr>
        <w:t>Calibrate against ESCI first:</w:t>
      </w:r>
      <w:r>
        <w:rPr>
          <w:sz w:val="22"/>
        </w:rPr>
        <w:t xml:space="preserve"> Run our LLM judge on ESCI pairs where human labels exist. If agreement is high, the judge is trustworthy.</w:t>
      </w:r>
    </w:p>
    <w:p>
      <w:r>
        <w:rPr>
          <w:sz w:val="22"/>
        </w:rPr>
        <w:t xml:space="preserve">7. </w:t>
      </w:r>
      <w:r>
        <w:rPr>
          <w:b/>
          <w:sz w:val="22"/>
        </w:rPr>
        <w:t>Track NDCG/MRR over time</w:t>
      </w:r>
      <w:r>
        <w:rPr>
          <w:sz w:val="22"/>
        </w:rPr>
        <w:t xml:space="preserve"> as catalog changes — this is our search quality metric in MLflow.</w:t>
      </w:r>
    </w:p>
    <w:p>
      <w:pPr>
        <w:pStyle w:val="Heading2"/>
      </w:pPr>
      <w:r>
        <w:t>How It Achieves the Final Outcome</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Use Case</w:t>
            </w:r>
          </w:p>
        </w:tc>
        <w:tc>
          <w:tcPr>
            <w:tcW w:type="dxa" w:w="4320"/>
          </w:tcPr>
          <w:p>
            <w:r>
              <w:rPr>
                <w:b/>
                <w:sz w:val="20"/>
              </w:rPr>
              <w:t>How Evaluation Set Contributes</w:t>
            </w:r>
          </w:p>
        </w:tc>
      </w:tr>
      <w:tr>
        <w:tc>
          <w:tcPr>
            <w:tcW w:type="dxa" w:w="4320"/>
          </w:tcPr>
          <w:p>
            <w:r>
              <w:rPr>
                <w:sz w:val="20"/>
              </w:rPr>
              <w:t>UC3 (Search Evaluation)</w:t>
            </w:r>
          </w:p>
        </w:tc>
        <w:tc>
          <w:tcPr>
            <w:tcW w:type="dxa" w:w="4320"/>
          </w:tcPr>
          <w:p>
            <w:r>
              <w:rPr>
                <w:sz w:val="20"/>
              </w:rPr>
              <w:t>Primary measurement of search quality on OUR catalog. NDCG/MRR computed against our food queries. Tracks whether search improves or degrades after catalog refreshes.</w:t>
            </w:r>
          </w:p>
        </w:tc>
      </w:tr>
      <w:tr>
        <w:tc>
          <w:tcPr>
            <w:tcW w:type="dxa" w:w="4320"/>
          </w:tcPr>
          <w:p>
            <w:r>
              <w:rPr>
                <w:sz w:val="20"/>
              </w:rPr>
              <w:t>UC2 (Observability)</w:t>
            </w:r>
          </w:p>
        </w:tc>
        <w:tc>
          <w:tcPr>
            <w:tcW w:type="dxa" w:w="4320"/>
          </w:tcPr>
          <w:p>
            <w:r>
              <w:rPr>
                <w:sz w:val="20"/>
              </w:rPr>
              <w:t>If NDCG drops after a pipeline run, the observability layer catches it. The evaluation set is what makes search quality monitoring possible.</w:t>
            </w:r>
          </w:p>
        </w:tc>
      </w:tr>
    </w:tbl>
    <w:p>
      <w:r>
        <w:t>────────────────────────────────────────────────────────────</w:t>
      </w:r>
    </w:p>
    <w:p>
      <w:pPr>
        <w:pStyle w:val="Heading1"/>
      </w:pPr>
      <w:r>
        <w:t>What Was Dropped and Why</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Original Source</w:t>
            </w:r>
          </w:p>
        </w:tc>
        <w:tc>
          <w:tcPr>
            <w:tcW w:type="dxa" w:w="4320"/>
          </w:tcPr>
          <w:p>
            <w:r>
              <w:rPr>
                <w:b/>
                <w:sz w:val="20"/>
              </w:rPr>
              <w:t>Why Dropped</w:t>
            </w:r>
          </w:p>
        </w:tc>
      </w:tr>
      <w:tr>
        <w:tc>
          <w:tcPr>
            <w:tcW w:type="dxa" w:w="4320"/>
          </w:tcPr>
          <w:p>
            <w:r>
              <w:rPr>
                <w:sz w:val="20"/>
              </w:rPr>
              <w:t>Yelp Open Dataset</w:t>
            </w:r>
          </w:p>
        </w:tc>
        <w:tc>
          <w:tcPr>
            <w:tcW w:type="dxa" w:w="4320"/>
          </w:tcPr>
          <w:p>
            <w:r>
              <w:rPr>
                <w:sz w:val="20"/>
              </w:rPr>
              <w:t>Static snapshot. Restaurant reviews don't connect to product entity resolution. No update frequency for observability.</w:t>
            </w:r>
          </w:p>
        </w:tc>
      </w:tr>
      <w:tr>
        <w:tc>
          <w:tcPr>
            <w:tcW w:type="dxa" w:w="4320"/>
          </w:tcPr>
          <w:p>
            <w:r>
              <w:rPr>
                <w:sz w:val="20"/>
              </w:rPr>
              <w:t>NYC 311 Requests</w:t>
            </w:r>
          </w:p>
        </w:tc>
        <w:tc>
          <w:tcPr>
            <w:tcW w:type="dxa" w:w="4320"/>
          </w:tcPr>
          <w:p>
            <w:r>
              <w:rPr>
                <w:sz w:val="20"/>
              </w:rPr>
              <w:t>Unrelated domain (city complaints). Observability is better demonstrated by monitoring our own pipeline metrics across the food sources.</w:t>
            </w:r>
          </w:p>
        </w:tc>
      </w:tr>
      <w:tr>
        <w:tc>
          <w:tcPr>
            <w:tcW w:type="dxa" w:w="4320"/>
          </w:tcPr>
          <w:p>
            <w:r>
              <w:rPr>
                <w:sz w:val="20"/>
              </w:rPr>
              <w:t>WDC Products</w:t>
            </w:r>
          </w:p>
        </w:tc>
        <w:tc>
          <w:tcPr>
            <w:tcW w:type="dxa" w:w="4320"/>
          </w:tcPr>
          <w:p>
            <w:r>
              <w:rPr>
                <w:sz w:val="20"/>
              </w:rPr>
              <w:t>Good for entity resolution benchmarking but has no search queries or relevance labels. Replaced by ESCI for UC3 calibration.</w:t>
            </w:r>
          </w:p>
        </w:tc>
      </w:tr>
      <w:tr>
        <w:tc>
          <w:tcPr>
            <w:tcW w:type="dxa" w:w="4320"/>
          </w:tcPr>
          <w:p>
            <w:r>
              <w:rPr>
                <w:sz w:val="20"/>
              </w:rPr>
              <w:t>Open Prices for UC4 baskets</w:t>
            </w:r>
          </w:p>
        </w:tc>
        <w:tc>
          <w:tcPr>
            <w:tcW w:type="dxa" w:w="4320"/>
          </w:tcPr>
          <w:p>
            <w:r>
              <w:rPr>
                <w:sz w:val="20"/>
              </w:rPr>
              <w:t>Tested — only 36 receipts in 2000 prices, all single-item. 997 were shop imports, 942 were price tags. Zero multi-item baskets. Dead for UC4. Kept for UC2 streaming only.</w:t>
            </w:r>
          </w:p>
        </w:tc>
      </w:tr>
      <w:tr>
        <w:tc>
          <w:tcPr>
            <w:tcW w:type="dxa" w:w="4320"/>
          </w:tcPr>
          <w:p>
            <w:r>
              <w:rPr>
                <w:sz w:val="20"/>
              </w:rPr>
              <w:t>RecipeDB</w:t>
            </w:r>
          </w:p>
        </w:tc>
        <w:tc>
          <w:tcPr>
            <w:tcW w:type="dxa" w:w="4320"/>
          </w:tcPr>
          <w:p>
            <w:r>
              <w:rPr>
                <w:sz w:val="20"/>
              </w:rPr>
              <w:t>API returned 404 on all endpoints. Server appears offline. Cannot access data.</w:t>
            </w:r>
          </w:p>
        </w:tc>
      </w:tr>
      <w:tr>
        <w:tc>
          <w:tcPr>
            <w:tcW w:type="dxa" w:w="4320"/>
          </w:tcPr>
          <w:p>
            <w:r>
              <w:rPr>
                <w:sz w:val="20"/>
              </w:rPr>
              <w:t>Food.com (HuggingFace)</w:t>
            </w:r>
          </w:p>
        </w:tc>
        <w:tc>
          <w:tcPr>
            <w:tcW w:type="dxa" w:w="4320"/>
          </w:tcPr>
          <w:p>
            <w:r>
              <w:rPr>
                <w:sz w:val="20"/>
              </w:rPr>
              <w:t>Returns 401 — gated dataset requiring authentication. Found alternative recipe datasets but Instacart is stronger for UC4.</w:t>
            </w:r>
          </w:p>
        </w:tc>
      </w:tr>
    </w:tbl>
    <w:p>
      <w:r>
        <w:t>────────────────────────────────────────────────────────────</w:t>
      </w:r>
    </w:p>
    <w:p>
      <w:pPr>
        <w:pStyle w:val="Heading1"/>
      </w:pPr>
      <w:r>
        <w:t>How All Sources Connect Across Use Cases</w:t>
      </w:r>
    </w:p>
    <w:p>
      <w:r>
        <w:rPr>
          <w:rFonts w:ascii="Consolas" w:hAnsi="Consolas"/>
          <w:sz w:val="18"/>
        </w:rPr>
        <w:t>UC1 (Catalog Enrichment + Entity Resolution):</w:t>
        <w:br/>
        <w:t xml:space="preserve">  ├─ Open Food Facts (4M)     → messy catalog, Source A</w:t>
        <w:br/>
        <w:t xml:space="preserve">  ├─ USDA FoodData (454K)     → clean reference, Source B</w:t>
        <w:br/>
        <w:t xml:space="preserve">  ├─ openFDA Recalls (28K)    → safety enrichment, Source C</w:t>
        <w:br/>
        <w:t xml:space="preserve">  ├─ Instacart products (49K) → entity resolution to catalog, Source D</w:t>
        <w:br/>
        <w:t xml:space="preserve">  └─ Food Taxonomy (build)    → constrains DSPy, powers knowledge graph</w:t>
        <w:br/>
        <w:t xml:space="preserve">  </w:t>
        <w:br/>
        <w:t xml:space="preserve">  Pipeline: Ingest → Taxonomy constrains DSPy extraction →</w:t>
        <w:br/>
        <w:t xml:space="preserve">            Fuzzy name + barcode matching resolves entities →</w:t>
        <w:br/>
        <w:t xml:space="preserve">            Unified enriched catalog with merged data in Neo4j</w:t>
        <w:br/>
        <w:br/>
        <w:t>UC2 (Quality Scoring + Pipeline Observability):</w:t>
        <w:br/>
        <w:t xml:space="preserve">  ├─ OFF products              → DQ scores 40-70% (low completeness)</w:t>
        <w:br/>
        <w:t xml:space="preserve">  ├─ USDA products             → DQ scores 95-100% (high completeness)</w:t>
        <w:br/>
        <w:t xml:space="preserve">  ├─ Open Prices entries       → DQ mixed (0% on discount, 85% on names)</w:t>
        <w:br/>
        <w:t xml:space="preserve">  ├─ FDA recalls               → DQ 100% but unstructured text</w:t>
        <w:br/>
        <w:t xml:space="preserve">  └─ All sources via Kafka     → monitor null rates, schema drift, volume changes</w:t>
        <w:br/>
        <w:t xml:space="preserve">                                  anomaly detection on metric time series</w:t>
        <w:br/>
        <w:br/>
        <w:t>UC3 (Hybrid Search + Evaluation):</w:t>
        <w:br/>
        <w:t xml:space="preserve">  ├─ Enriched catalog from UC1 → search index in OpenSearch (BM25 + embeddings + RRF)</w:t>
        <w:br/>
        <w:t xml:space="preserve">  ├─ Domain Eval Set (build)   → primary evaluation on OUR catalog with food queries</w:t>
        <w:br/>
        <w:t xml:space="preserve">  ├─ Amazon ESCI (2.68M)       → calibrate LLM-as-judge against human labels</w:t>
        <w:br/>
        <w:t xml:space="preserve">  └─ AutoEval                  → LLM judges search quality, tracked in MLflow</w:t>
        <w:br/>
        <w:br/>
        <w:t>UC4 (Cross-Category Recommendations) [Stretch]:</w:t>
        <w:br/>
        <w:t xml:space="preserve">  ├─ Instacart baskets (3.4M)  → co-purchase pattern mining (91% cross-category)</w:t>
        <w:br/>
        <w:t xml:space="preserve">  ├─ Enriched catalog from UC1 → product attributes for affinity profiles</w:t>
        <w:br/>
        <w:t xml:space="preserve">  └─ LLM generates profiles    → "healthy breakfast shoppers buy: organic milk,</w:t>
        <w:br/>
        <w:t xml:space="preserve">                                   granola, blueberries across dairy/breakfast/produce"</w:t>
        <w:br/>
        <w:br/>
        <w:t>Streaming Layer (Kafka):</w:t>
        <w:br/>
        <w:t xml:space="preserve">  ├─ OFF delta files           → new/edited products (daily)</w:t>
        <w:br/>
        <w:t xml:space="preserve">  ├─ Open Prices               → new price entries (every few minutes)</w:t>
        <w:br/>
        <w:t xml:space="preserve">  ├─ FDA recalls               → new recalls (weekly)</w:t>
        <w:br/>
        <w:t xml:space="preserve">  └─ Pipeline events           → DQ scores, anomaly alerts, search quality metrics</w:t>
        <w:br/>
        <w:br/>
        <w:t>Orchestration (Airflow):</w:t>
        <w:br/>
        <w:t xml:space="preserve">  ├─ OFF bulk ingestion        → daily scheduled DAG</w:t>
        <w:br/>
        <w:t xml:space="preserve">  ├─ USDA bulk refresh         → monthly scheduled DAG</w:t>
        <w:br/>
        <w:t xml:space="preserve">  ├─ FDA recall pull           → weekly scheduled DAG</w:t>
        <w:br/>
        <w:t xml:space="preserve">  ├─ DQ scoring pipeline       → triggered after ingestion</w:t>
        <w:br/>
        <w:t xml:space="preserve">  └─ Search index refresh      → triggered after enrichment</w:t>
      </w:r>
    </w:p>
    <w:p>
      <w:r>
        <w:t>────────────────────────────────────────────────────────────</w:t>
      </w:r>
    </w:p>
    <w:p>
      <w:pPr>
        <w:pStyle w:val="Heading1"/>
      </w:pPr>
      <w:r>
        <w:t>The Entity Resolution Story</w:t>
      </w:r>
    </w:p>
    <w:p>
      <w:r>
        <w:rPr>
          <w:sz w:val="22"/>
        </w:rPr>
        <w:t>The same product appears across all sources with completely different naming. This is the core problem the platform solves: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20"/>
              </w:rPr>
              <w:t>Product</w:t>
            </w:r>
          </w:p>
        </w:tc>
        <w:tc>
          <w:tcPr>
            <w:tcW w:type="dxa" w:w="1728"/>
          </w:tcPr>
          <w:p>
            <w:r>
              <w:rPr>
                <w:b/>
                <w:sz w:val="20"/>
              </w:rPr>
              <w:t>Open Food Facts</w:t>
            </w:r>
          </w:p>
        </w:tc>
        <w:tc>
          <w:tcPr>
            <w:tcW w:type="dxa" w:w="1728"/>
          </w:tcPr>
          <w:p>
            <w:r>
              <w:rPr>
                <w:b/>
                <w:sz w:val="20"/>
              </w:rPr>
              <w:t>USDA</w:t>
            </w:r>
          </w:p>
        </w:tc>
        <w:tc>
          <w:tcPr>
            <w:tcW w:type="dxa" w:w="1728"/>
          </w:tcPr>
          <w:p>
            <w:r>
              <w:rPr>
                <w:b/>
                <w:sz w:val="20"/>
              </w:rPr>
              <w:t>openFDA Recalls</w:t>
            </w:r>
          </w:p>
        </w:tc>
        <w:tc>
          <w:tcPr>
            <w:tcW w:type="dxa" w:w="1728"/>
          </w:tcPr>
          <w:p>
            <w:r>
              <w:rPr>
                <w:b/>
                <w:sz w:val="20"/>
              </w:rPr>
              <w:t>Instacart</w:t>
            </w:r>
          </w:p>
        </w:tc>
      </w:tr>
      <w:tr>
        <w:tc>
          <w:tcPr>
            <w:tcW w:type="dxa" w:w="1728"/>
          </w:tcPr>
          <w:p>
            <w:r>
              <w:rPr>
                <w:sz w:val="20"/>
              </w:rPr>
              <w:t>Cheerios</w:t>
            </w:r>
          </w:p>
        </w:tc>
        <w:tc>
          <w:tcPr>
            <w:tcW w:type="dxa" w:w="1728"/>
          </w:tcPr>
          <w:p>
            <w:r>
              <w:rPr>
                <w:sz w:val="20"/>
              </w:rPr>
              <w:t>Cheerios by Cheerios</w:t>
            </w:r>
          </w:p>
        </w:tc>
        <w:tc>
          <w:tcPr>
            <w:tcW w:type="dxa" w:w="1728"/>
          </w:tcPr>
          <w:p>
            <w:r>
              <w:rPr>
                <w:sz w:val="20"/>
              </w:rPr>
              <w:t>Cheerios Cereal by General Mills</w:t>
            </w:r>
          </w:p>
        </w:tc>
        <w:tc>
          <w:tcPr>
            <w:tcW w:type="dxa" w:w="1728"/>
          </w:tcPr>
          <w:p>
            <w:r>
              <w:rPr>
                <w:sz w:val="20"/>
              </w:rPr>
              <w:t>General Mills CHEERIOS Honey Nut 10.8oz</w:t>
            </w:r>
          </w:p>
        </w:tc>
        <w:tc>
          <w:tcPr>
            <w:tcW w:type="dxa" w:w="1728"/>
          </w:tcPr>
          <w:p>
            <w:r>
              <w:rPr>
                <w:sz w:val="20"/>
              </w:rPr>
              <w:t>Cheerios in breakfast dept</w:t>
            </w:r>
          </w:p>
        </w:tc>
      </w:tr>
      <w:tr>
        <w:tc>
          <w:tcPr>
            <w:tcW w:type="dxa" w:w="1728"/>
          </w:tcPr>
          <w:p>
            <w:r>
              <w:rPr>
                <w:sz w:val="20"/>
              </w:rPr>
              <w:t>Organic Whole Milk</w:t>
            </w:r>
          </w:p>
        </w:tc>
        <w:tc>
          <w:tcPr>
            <w:tcW w:type="dxa" w:w="1728"/>
          </w:tcPr>
          <w:p>
            <w:r>
              <w:rPr>
                <w:sz w:val="20"/>
              </w:rPr>
              <w:t>(barcode lookup)</w:t>
            </w:r>
          </w:p>
        </w:tc>
        <w:tc>
          <w:tcPr>
            <w:tcW w:type="dxa" w:w="1728"/>
          </w:tcPr>
          <w:p>
            <w:r>
              <w:rPr>
                <w:sz w:val="20"/>
              </w:rPr>
              <w:t>ORGANIC WHOLE MILK by CROPP</w:t>
            </w:r>
          </w:p>
        </w:tc>
        <w:tc>
          <w:tcPr>
            <w:tcW w:type="dxa" w:w="1728"/>
          </w:tcPr>
          <w:p>
            <w:r>
              <w:rPr>
                <w:sz w:val="20"/>
              </w:rPr>
              <w:t>—</w:t>
            </w:r>
          </w:p>
        </w:tc>
        <w:tc>
          <w:tcPr>
            <w:tcW w:type="dxa" w:w="1728"/>
          </w:tcPr>
          <w:p>
            <w:r>
              <w:rPr>
                <w:sz w:val="20"/>
              </w:rPr>
              <w:t>Organic Whole Milk in dairy eggs dept</w:t>
            </w:r>
          </w:p>
        </w:tc>
      </w:tr>
      <w:tr>
        <w:tc>
          <w:tcPr>
            <w:tcW w:type="dxa" w:w="1728"/>
          </w:tcPr>
          <w:p>
            <w:r>
              <w:rPr>
                <w:sz w:val="20"/>
              </w:rPr>
              <w:t>Banana</w:t>
            </w:r>
          </w:p>
        </w:tc>
        <w:tc>
          <w:tcPr>
            <w:tcW w:type="dxa" w:w="1728"/>
          </w:tcPr>
          <w:p>
            <w:r>
              <w:rPr>
                <w:sz w:val="20"/>
              </w:rPr>
              <w:t>(barcode lookup)</w:t>
            </w:r>
          </w:p>
        </w:tc>
        <w:tc>
          <w:tcPr>
            <w:tcW w:type="dxa" w:w="1728"/>
          </w:tcPr>
          <w:p>
            <w:r>
              <w:rPr>
                <w:sz w:val="20"/>
              </w:rPr>
              <w:t>BANANA by Wonder Natural Foods</w:t>
            </w:r>
          </w:p>
        </w:tc>
        <w:tc>
          <w:tcPr>
            <w:tcW w:type="dxa" w:w="1728"/>
          </w:tcPr>
          <w:p>
            <w:r>
              <w:rPr>
                <w:sz w:val="20"/>
              </w:rPr>
              <w:t>—</w:t>
            </w:r>
          </w:p>
        </w:tc>
        <w:tc>
          <w:tcPr>
            <w:tcW w:type="dxa" w:w="1728"/>
          </w:tcPr>
          <w:p>
            <w:r>
              <w:rPr>
                <w:sz w:val="20"/>
              </w:rPr>
              <w:t>Banana in produce dept</w:t>
            </w:r>
          </w:p>
        </w:tc>
      </w:tr>
    </w:tbl>
    <w:p>
      <w:r>
        <w:rPr>
          <w:sz w:val="22"/>
        </w:rPr>
        <w:t>Four sources, four naming conventions, zero standardization. Entity resolution by fuzzy name matching + brand normalization + category alignment + barcode where available. This is the Walmart pattern (article 16): blocking → pairwise features → classification → transitive closure → human review for uncertain cases.</w:t>
      </w:r>
    </w:p>
    <w:p>
      <w:r>
        <w:t>────────────────────────────────────────────────────────────</w:t>
      </w:r>
    </w:p>
    <w:p>
      <w:pPr>
        <w:pStyle w:val="Heading1"/>
      </w:pPr>
      <w:r>
        <w:t>Freshness Summary</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Layer</w:t>
            </w:r>
          </w:p>
        </w:tc>
        <w:tc>
          <w:tcPr>
            <w:tcW w:type="dxa" w:w="2160"/>
          </w:tcPr>
          <w:p>
            <w:r>
              <w:rPr>
                <w:b/>
                <w:sz w:val="20"/>
              </w:rPr>
              <w:t>Sources</w:t>
            </w:r>
          </w:p>
        </w:tc>
        <w:tc>
          <w:tcPr>
            <w:tcW w:type="dxa" w:w="2160"/>
          </w:tcPr>
          <w:p>
            <w:r>
              <w:rPr>
                <w:b/>
                <w:sz w:val="20"/>
              </w:rPr>
              <w:t>Freshness</w:t>
            </w:r>
          </w:p>
        </w:tc>
        <w:tc>
          <w:tcPr>
            <w:tcW w:type="dxa" w:w="2160"/>
          </w:tcPr>
          <w:p>
            <w:r>
              <w:rPr>
                <w:b/>
                <w:sz w:val="20"/>
              </w:rPr>
              <w:t>Why This Freshness Level Is Correct</w:t>
            </w:r>
          </w:p>
        </w:tc>
      </w:tr>
      <w:tr>
        <w:tc>
          <w:tcPr>
            <w:tcW w:type="dxa" w:w="2160"/>
          </w:tcPr>
          <w:p>
            <w:r>
              <w:rPr>
                <w:sz w:val="20"/>
              </w:rPr>
              <w:t>Pipeline data</w:t>
            </w:r>
          </w:p>
        </w:tc>
        <w:tc>
          <w:tcPr>
            <w:tcW w:type="dxa" w:w="2160"/>
          </w:tcPr>
          <w:p>
            <w:r>
              <w:rPr>
                <w:sz w:val="20"/>
              </w:rPr>
              <w:t>OFF, USDA, FDA, Open Prices</w:t>
            </w:r>
          </w:p>
        </w:tc>
        <w:tc>
          <w:tcPr>
            <w:tcW w:type="dxa" w:w="2160"/>
          </w:tcPr>
          <w:p>
            <w:r>
              <w:rPr>
                <w:sz w:val="20"/>
              </w:rPr>
              <w:t>Daily / Monthly / Weekly / Real-time</w:t>
            </w:r>
          </w:p>
        </w:tc>
        <w:tc>
          <w:tcPr>
            <w:tcW w:type="dxa" w:w="2160"/>
          </w:tcPr>
          <w:p>
            <w:r>
              <w:rPr>
                <w:sz w:val="20"/>
              </w:rPr>
              <w:t>These feed the pipeline with continuously updated data. Schema changes, new products, price updates — the observability layer monitors all of it.</w:t>
            </w:r>
          </w:p>
        </w:tc>
      </w:tr>
      <w:tr>
        <w:tc>
          <w:tcPr>
            <w:tcW w:type="dxa" w:w="2160"/>
          </w:tcPr>
          <w:p>
            <w:r>
              <w:rPr>
                <w:sz w:val="20"/>
              </w:rPr>
              <w:t>Evaluation benchmark</w:t>
            </w:r>
          </w:p>
        </w:tc>
        <w:tc>
          <w:tcPr>
            <w:tcW w:type="dxa" w:w="2160"/>
          </w:tcPr>
          <w:p>
            <w:r>
              <w:rPr>
                <w:sz w:val="20"/>
              </w:rPr>
              <w:t>Amazon ESCI</w:t>
            </w:r>
          </w:p>
        </w:tc>
        <w:tc>
          <w:tcPr>
            <w:tcW w:type="dxa" w:w="2160"/>
          </w:tcPr>
          <w:p>
            <w:r>
              <w:rPr>
                <w:sz w:val="20"/>
              </w:rPr>
              <w:t>Static (2022)</w:t>
            </w:r>
          </w:p>
        </w:tc>
        <w:tc>
          <w:tcPr>
            <w:tcW w:type="dxa" w:w="2160"/>
          </w:tcPr>
          <w:p>
            <w:r>
              <w:rPr>
                <w:sz w:val="20"/>
              </w:rPr>
              <w:t>Evaluation benchmarks MUST be static to measure improvement over time. DoorDash, Faire, Instacart all use versioned static evaluation sets. If the benchmark moves, you can't tell if search got better.</w:t>
            </w:r>
          </w:p>
        </w:tc>
      </w:tr>
      <w:tr>
        <w:tc>
          <w:tcPr>
            <w:tcW w:type="dxa" w:w="2160"/>
          </w:tcPr>
          <w:p>
            <w:r>
              <w:rPr>
                <w:sz w:val="20"/>
              </w:rPr>
              <w:t>Recommendation patterns</w:t>
            </w:r>
          </w:p>
        </w:tc>
        <w:tc>
          <w:tcPr>
            <w:tcW w:type="dxa" w:w="2160"/>
          </w:tcPr>
          <w:p>
            <w:r>
              <w:rPr>
                <w:sz w:val="20"/>
              </w:rPr>
              <w:t>Instacart</w:t>
            </w:r>
          </w:p>
        </w:tc>
        <w:tc>
          <w:tcPr>
            <w:tcW w:type="dxa" w:w="2160"/>
          </w:tcPr>
          <w:p>
            <w:r>
              <w:rPr>
                <w:sz w:val="20"/>
              </w:rPr>
              <w:t>Static (2017)</w:t>
            </w:r>
          </w:p>
        </w:tc>
        <w:tc>
          <w:tcPr>
            <w:tcW w:type="dxa" w:w="2160"/>
          </w:tcPr>
          <w:p>
            <w:r>
              <w:rPr>
                <w:sz w:val="20"/>
              </w:rPr>
              <w:t>Co-purchase patterns (cereal+milk, pasta+sauce) are the most stable consumer behaviors. We verified: 91% cross-category signal. The patterns are timeless even if the data is 9 years old.</w:t>
            </w:r>
          </w:p>
        </w:tc>
      </w:tr>
    </w:tbl>
    <w:p>
      <w:r>
        <w:rPr>
          <w:sz w:val="22"/>
        </w:rPr>
        <w:t>Production systems work exactly this way: live data feeds the pipeline, static benchmarks measure quality. Netflix doesn't regenerate its evaluation dataset daily. DoorDash's AutoEval benchmarks are versioned snapshots. The separation between live pipeline data and static evaluation data is a deliberate architectural choice, not a compromise.</w:t>
      </w:r>
    </w:p>
    <w:p>
      <w:r>
        <w:t>────────────────────────────────────────────────────────────</w:t>
      </w:r>
    </w:p>
    <w:p>
      <w:pPr>
        <w:pStyle w:val="Heading1"/>
      </w:pPr>
      <w:r>
        <w:t>Combined Scale</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Metric</w:t>
            </w:r>
          </w:p>
        </w:tc>
        <w:tc>
          <w:tcPr>
            <w:tcW w:type="dxa" w:w="4320"/>
          </w:tcPr>
          <w:p>
            <w:r>
              <w:rPr>
                <w:b/>
                <w:sz w:val="20"/>
              </w:rPr>
              <w:t>Value</w:t>
            </w:r>
          </w:p>
        </w:tc>
      </w:tr>
      <w:tr>
        <w:tc>
          <w:tcPr>
            <w:tcW w:type="dxa" w:w="4320"/>
          </w:tcPr>
          <w:p>
            <w:r>
              <w:rPr>
                <w:sz w:val="20"/>
              </w:rPr>
              <w:t>Total records (existing)</w:t>
            </w:r>
          </w:p>
        </w:tc>
        <w:tc>
          <w:tcPr>
            <w:tcW w:type="dxa" w:w="4320"/>
          </w:tcPr>
          <w:p>
            <w:r>
              <w:rPr>
                <w:sz w:val="20"/>
              </w:rPr>
              <w:t>~44M+ across 6 sources</w:t>
            </w:r>
          </w:p>
        </w:tc>
      </w:tr>
      <w:tr>
        <w:tc>
          <w:tcPr>
            <w:tcW w:type="dxa" w:w="4320"/>
          </w:tcPr>
          <w:p>
            <w:r>
              <w:rPr>
                <w:sz w:val="20"/>
              </w:rPr>
              <w:t>Total raw data</w:t>
            </w:r>
          </w:p>
        </w:tc>
        <w:tc>
          <w:tcPr>
            <w:tcW w:type="dxa" w:w="4320"/>
          </w:tcPr>
          <w:p>
            <w:r>
              <w:rPr>
                <w:sz w:val="20"/>
              </w:rPr>
              <w:t>~10.5 GB</w:t>
            </w:r>
          </w:p>
        </w:tc>
      </w:tr>
      <w:tr>
        <w:tc>
          <w:tcPr>
            <w:tcW w:type="dxa" w:w="4320"/>
          </w:tcPr>
          <w:p>
            <w:r>
              <w:rPr>
                <w:sz w:val="20"/>
              </w:rPr>
              <w:t>Continuous sources</w:t>
            </w:r>
          </w:p>
        </w:tc>
        <w:tc>
          <w:tcPr>
            <w:tcW w:type="dxa" w:w="4320"/>
          </w:tcPr>
          <w:p>
            <w:r>
              <w:rPr>
                <w:sz w:val="20"/>
              </w:rPr>
              <w:t>4 (OFF daily, Open Prices real-time, FDA weekly, USDA monthly)</w:t>
            </w:r>
          </w:p>
        </w:tc>
      </w:tr>
      <w:tr>
        <w:tc>
          <w:tcPr>
            <w:tcW w:type="dxa" w:w="4320"/>
          </w:tcPr>
          <w:p>
            <w:r>
              <w:rPr>
                <w:sz w:val="20"/>
              </w:rPr>
              <w:t>Static benchmarks</w:t>
            </w:r>
          </w:p>
        </w:tc>
        <w:tc>
          <w:tcPr>
            <w:tcW w:type="dxa" w:w="4320"/>
          </w:tcPr>
          <w:p>
            <w:r>
              <w:rPr>
                <w:sz w:val="20"/>
              </w:rPr>
              <w:t>2 (ESCI for search calibration, Instacart for basket patterns)</w:t>
            </w:r>
          </w:p>
        </w:tc>
      </w:tr>
      <w:tr>
        <w:tc>
          <w:tcPr>
            <w:tcW w:type="dxa" w:w="4320"/>
          </w:tcPr>
          <w:p>
            <w:r>
              <w:rPr>
                <w:sz w:val="20"/>
              </w:rPr>
              <w:t>Assets to build</w:t>
            </w:r>
          </w:p>
        </w:tc>
        <w:tc>
          <w:tcPr>
            <w:tcW w:type="dxa" w:w="4320"/>
          </w:tcPr>
          <w:p>
            <w:r>
              <w:rPr>
                <w:sz w:val="20"/>
              </w:rPr>
              <w:t>2 (Food taxonomy from USDA+OFF categories, Domain evaluation set of 300-500 queries)</w:t>
            </w:r>
          </w:p>
        </w:tc>
      </w:tr>
      <w:tr>
        <w:tc>
          <w:tcPr>
            <w:tcW w:type="dxa" w:w="4320"/>
          </w:tcPr>
          <w:p>
            <w:r>
              <w:rPr>
                <w:sz w:val="20"/>
              </w:rPr>
              <w:t>Product catalogs to merge</w:t>
            </w:r>
          </w:p>
        </w:tc>
        <w:tc>
          <w:tcPr>
            <w:tcW w:type="dxa" w:w="4320"/>
          </w:tcPr>
          <w:p>
            <w:r>
              <w:rPr>
                <w:sz w:val="20"/>
              </w:rPr>
              <w:t>4 (OFF 4M + USDA 454K + Instacart 49K + FDA 28K product descriptions)</w:t>
            </w:r>
          </w:p>
        </w:tc>
      </w:tr>
      <w:tr>
        <w:tc>
          <w:tcPr>
            <w:tcW w:type="dxa" w:w="4320"/>
          </w:tcPr>
          <w:p>
            <w:r>
              <w:rPr>
                <w:sz w:val="20"/>
              </w:rPr>
              <w:t>Cost</w:t>
            </w:r>
          </w:p>
        </w:tc>
        <w:tc>
          <w:tcPr>
            <w:tcW w:type="dxa" w:w="4320"/>
          </w:tcPr>
          <w:p>
            <w:r>
              <w:rPr>
                <w:sz w:val="20"/>
              </w:rPr>
              <w:t>$0 for all data — LLM API costs only for DSPy extraction, AutoEval, and RAG chatbot</w:t>
            </w:r>
          </w:p>
        </w:tc>
      </w:tr>
    </w:tbl>
    <w:p>
      <w:r>
        <w:rPr>
          <w:sz w:val="22"/>
        </w:rPr>
        <w:t>All 6 datasets verified accessible, downloadable, and parseable as of April 2, 2026. Article insights from 20 engineering blog posts confirm our data choices align with production patterns at DoorDash, Airbnb, Uber, Netflix, Instacart, Walmart, Faire, Pinterest, Spotify, Google, and Amazon.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