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final-project-proposal"/>
    <w:p>
      <w:pPr>
        <w:pStyle w:val="Heading1"/>
      </w:pPr>
      <w:r>
        <w:t xml:space="preserve">Final Project Proposal</w:t>
      </w:r>
    </w:p>
    <w:bookmarkStart w:id="22" w:name="Xcea67234f63b945e11491a16097c335421f9495"/>
    <w:p>
      <w:pPr>
        <w:pStyle w:val="Heading2"/>
      </w:pPr>
      <w:r>
        <w:t xml:space="preserve">DAMG 7245: Big Data and Intelligent Analytics</w:t>
      </w:r>
    </w:p>
    <w:p>
      <w:r>
        <w:pict>
          <v:rect style="width:0;height:1.5pt" o:hralign="center" o:hrstd="t" o:hr="t"/>
        </w:pict>
      </w:r>
    </w:p>
    <w:bookmarkStart w:id="20" w:name="team-members"/>
    <w:p>
      <w:pPr>
        <w:pStyle w:val="Heading3"/>
      </w:pPr>
      <w:r>
        <w:t xml:space="preserve">Team Members</w:t>
      </w:r>
    </w:p>
    <w:p>
      <w:pPr>
        <w:numPr>
          <w:ilvl w:val="0"/>
          <w:numId w:val="1001"/>
        </w:numPr>
        <w:pStyle w:val="Compact"/>
      </w:pPr>
      <w:r>
        <w:t xml:space="preserve">Bhavya Likhitha Bukka</w:t>
      </w:r>
    </w:p>
    <w:p>
      <w:pPr>
        <w:numPr>
          <w:ilvl w:val="0"/>
          <w:numId w:val="1001"/>
        </w:numPr>
        <w:pStyle w:val="Compact"/>
      </w:pPr>
      <w:r>
        <w:t xml:space="preserve">Deepika Vaddadi</w:t>
      </w:r>
    </w:p>
    <w:p>
      <w:pPr>
        <w:numPr>
          <w:ilvl w:val="0"/>
          <w:numId w:val="1001"/>
        </w:numPr>
        <w:pStyle w:val="Compact"/>
      </w:pPr>
      <w:r>
        <w:t xml:space="preserve">Aqeel Ryan</w:t>
      </w:r>
    </w:p>
    <w:bookmarkEnd w:id="20"/>
    <w:bookmarkStart w:id="21" w:name="attestation-required"/>
    <w:p>
      <w:pPr>
        <w:pStyle w:val="Heading3"/>
      </w:pPr>
      <w:r>
        <w:t xml:space="preserve">Attestation (Required)</w:t>
      </w:r>
    </w:p>
    <w:p>
      <w:pPr>
        <w:pStyle w:val="FirstParagraph"/>
      </w:pPr>
      <w:r>
        <w:t xml:space="preserve">WE ATTEST THAT WE HAVEN’T USED ANY OTHER STUDENTS’ WORK IN OUR ASSIGNMENT AND ABIDE BY THE POLICIES LISTED IN THE STUDENT HANDBOOK.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Member</w:t>
            </w:r>
          </w:p>
        </w:tc>
        <w:tc>
          <w:tcPr/>
          <w:p>
            <w:pPr>
              <w:pStyle w:val="Compact"/>
              <w:jc w:val="left"/>
            </w:pPr>
            <w:r>
              <w:t xml:space="preserve">Contribution</w:t>
            </w:r>
          </w:p>
        </w:tc>
      </w:tr>
      <w:tr>
        <w:tc>
          <w:tcPr/>
          <w:p>
            <w:pPr>
              <w:pStyle w:val="Compact"/>
              <w:jc w:val="left"/>
            </w:pPr>
            <w:r>
              <w:t xml:space="preserve">Bhavya Likhitha Bukka</w:t>
            </w:r>
          </w:p>
        </w:tc>
        <w:tc>
          <w:tcPr/>
          <w:p>
            <w:pPr>
              <w:pStyle w:val="Compact"/>
              <w:jc w:val="left"/>
            </w:pPr>
            <w:r>
              <w:t xml:space="preserve">33.3%</w:t>
            </w:r>
          </w:p>
        </w:tc>
      </w:tr>
      <w:tr>
        <w:tc>
          <w:tcPr/>
          <w:p>
            <w:pPr>
              <w:pStyle w:val="Compact"/>
              <w:jc w:val="left"/>
            </w:pPr>
            <w:r>
              <w:t xml:space="preserve">Deepika Vaddadi</w:t>
            </w:r>
          </w:p>
        </w:tc>
        <w:tc>
          <w:tcPr/>
          <w:p>
            <w:pPr>
              <w:pStyle w:val="Compact"/>
              <w:jc w:val="left"/>
            </w:pPr>
            <w:r>
              <w:t xml:space="preserve">33.3%</w:t>
            </w:r>
          </w:p>
        </w:tc>
      </w:tr>
      <w:tr>
        <w:tc>
          <w:tcPr/>
          <w:p>
            <w:pPr>
              <w:pStyle w:val="Compact"/>
              <w:jc w:val="left"/>
            </w:pPr>
            <w:r>
              <w:t xml:space="preserve">Aqeel Ryan</w:t>
            </w:r>
          </w:p>
        </w:tc>
        <w:tc>
          <w:tcPr/>
          <w:p>
            <w:pPr>
              <w:pStyle w:val="Compact"/>
              <w:jc w:val="left"/>
            </w:pPr>
            <w:r>
              <w:t xml:space="preserve">33.3%</w:t>
            </w:r>
          </w:p>
        </w:tc>
      </w:tr>
    </w:tbl>
    <w:p>
      <w:r>
        <w:pict>
          <v:rect style="width:0;height:1.5pt" o:hralign="center" o:hrstd="t" o:hr="t"/>
        </w:pict>
      </w:r>
    </w:p>
    <w:bookmarkEnd w:id="21"/>
    <w:bookmarkEnd w:id="22"/>
    <w:bookmarkStart w:id="23" w:name="title"/>
    <w:p>
      <w:pPr>
        <w:pStyle w:val="Heading2"/>
      </w:pPr>
      <w:r>
        <w:t xml:space="preserve">1. Title</w:t>
      </w:r>
    </w:p>
    <w:p>
      <w:pPr>
        <w:pStyle w:val="FirstParagraph"/>
      </w:pPr>
      <w:r>
        <w:rPr>
          <w:bCs/>
          <w:b/>
        </w:rPr>
        <w:t xml:space="preserve">Marketplace Intelligence &amp; Data Quality Observability Platform</w:t>
      </w:r>
    </w:p>
    <w:p>
      <w:r>
        <w:pict>
          <v:rect style="width:0;height:1.5pt" o:hralign="center" o:hrstd="t" o:hr="t"/>
        </w:pict>
      </w:r>
    </w:p>
    <w:bookmarkEnd w:id="23"/>
    <w:bookmarkStart w:id="26" w:name="introduction"/>
    <w:p>
      <w:pPr>
        <w:pStyle w:val="Heading2"/>
      </w:pPr>
      <w:r>
        <w:t xml:space="preserve">2. Introduction</w:t>
      </w:r>
    </w:p>
    <w:bookmarkStart w:id="24" w:name="background"/>
    <w:p>
      <w:pPr>
        <w:pStyle w:val="Heading3"/>
      </w:pPr>
      <w:r>
        <w:t xml:space="preserve">2.1 Background</w:t>
      </w:r>
    </w:p>
    <w:p>
      <w:pPr>
        <w:pStyle w:val="FirstParagraph"/>
      </w:pPr>
      <w:r>
        <w:t xml:space="preserve">Every major marketplace company faces the same fundamental problem: product catalog data comes from dozens of different sources, and none of it is standardized. DoorDash ingests restaurant menus typed by store owners with abbreviations and typos. Instacart aggregates grocery products from thousands of stores with different naming conventions. Airbnb receives property descriptions written by millions of hosts in different languages and styles. Walmart merges supplier feeds with completely different schemas.</w:t>
      </w:r>
    </w:p>
    <w:p>
      <w:pPr>
        <w:pStyle w:val="BodyText"/>
      </w:pPr>
      <w:r>
        <w:t xml:space="preserve">The result is a catalog where the same product appears differently depending on where the data came from. For example, a simple breakfast cereal appears across four real data sources 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How the same product appears</w:t>
            </w:r>
          </w:p>
        </w:tc>
      </w:tr>
      <w:tr>
        <w:tc>
          <w:tcPr/>
          <w:p>
            <w:pPr>
              <w:pStyle w:val="Compact"/>
              <w:jc w:val="left"/>
            </w:pPr>
            <w:r>
              <w:t xml:space="preserve">Open Food Facts (crowdsourced)</w:t>
            </w:r>
          </w:p>
        </w:tc>
        <w:tc>
          <w:tcPr/>
          <w:p>
            <w:pPr>
              <w:pStyle w:val="Compact"/>
              <w:jc w:val="left"/>
            </w:pPr>
            <w:r>
              <w:t xml:space="preserve">“</w:t>
            </w:r>
            <w:r>
              <w:t xml:space="preserve">Cheerios</w:t>
            </w:r>
            <w:r>
              <w:t xml:space="preserve">”</w:t>
            </w:r>
            <w:r>
              <w:t xml:space="preserve"> </w:t>
            </w:r>
            <w:r>
              <w:t xml:space="preserve">listed under brand</w:t>
            </w:r>
            <w:r>
              <w:t xml:space="preserve"> </w:t>
            </w:r>
            <w:r>
              <w:t xml:space="preserve">“</w:t>
            </w:r>
            <w:r>
              <w:t xml:space="preserve">Cheerios</w:t>
            </w:r>
            <w:r>
              <w:t xml:space="preserve">”</w:t>
            </w:r>
          </w:p>
        </w:tc>
      </w:tr>
      <w:tr>
        <w:tc>
          <w:tcPr/>
          <w:p>
            <w:pPr>
              <w:pStyle w:val="Compact"/>
              <w:jc w:val="left"/>
            </w:pPr>
            <w:r>
              <w:t xml:space="preserve">USDA FoodData (government)</w:t>
            </w:r>
          </w:p>
        </w:tc>
        <w:tc>
          <w:tcPr/>
          <w:p>
            <w:pPr>
              <w:pStyle w:val="Compact"/>
              <w:jc w:val="left"/>
            </w:pPr>
            <w:r>
              <w:t xml:space="preserve">“</w:t>
            </w:r>
            <w:r>
              <w:t xml:space="preserve">Cheerios Cereal</w:t>
            </w:r>
            <w:r>
              <w:t xml:space="preserve">”</w:t>
            </w:r>
            <w:r>
              <w:t xml:space="preserve"> </w:t>
            </w:r>
            <w:r>
              <w:t xml:space="preserve">by</w:t>
            </w:r>
            <w:r>
              <w:t xml:space="preserve"> </w:t>
            </w:r>
            <w:r>
              <w:t xml:space="preserve">“</w:t>
            </w:r>
            <w:r>
              <w:t xml:space="preserve">General Mills</w:t>
            </w:r>
            <w:r>
              <w:t xml:space="preserve">”</w:t>
            </w:r>
          </w:p>
        </w:tc>
      </w:tr>
      <w:tr>
        <w:tc>
          <w:tcPr/>
          <w:p>
            <w:pPr>
              <w:pStyle w:val="Compact"/>
              <w:jc w:val="left"/>
            </w:pPr>
            <w:r>
              <w:t xml:space="preserve">FDA Recall Database</w:t>
            </w:r>
          </w:p>
        </w:tc>
        <w:tc>
          <w:tcPr/>
          <w:p>
            <w:pPr>
              <w:pStyle w:val="Compact"/>
              <w:jc w:val="left"/>
            </w:pPr>
            <w:r>
              <w:t xml:space="preserve">“</w:t>
            </w:r>
            <w:r>
              <w:t xml:space="preserve">General Mills CHEERIOS Honey Nut 10.8oz</w:t>
            </w:r>
            <w:r>
              <w:t xml:space="preserve">”</w:t>
            </w:r>
          </w:p>
        </w:tc>
      </w:tr>
      <w:tr>
        <w:tc>
          <w:tcPr/>
          <w:p>
            <w:pPr>
              <w:pStyle w:val="Compact"/>
              <w:jc w:val="left"/>
            </w:pPr>
            <w:r>
              <w:t xml:space="preserve">Instacart (grocery platform)</w:t>
            </w:r>
          </w:p>
        </w:tc>
        <w:tc>
          <w:tcPr/>
          <w:p>
            <w:pPr>
              <w:pStyle w:val="Compact"/>
              <w:jc w:val="left"/>
            </w:pPr>
            <w:r>
              <w:t xml:space="preserve">“</w:t>
            </w:r>
            <w:r>
              <w:t xml:space="preserve">Cheerios</w:t>
            </w:r>
            <w:r>
              <w:t xml:space="preserve">”</w:t>
            </w:r>
            <w:r>
              <w:t xml:space="preserve"> </w:t>
            </w:r>
            <w:r>
              <w:t xml:space="preserve">in the breakfast department</w:t>
            </w:r>
          </w:p>
        </w:tc>
      </w:tr>
    </w:tbl>
    <w:p>
      <w:pPr>
        <w:pStyle w:val="BodyText"/>
      </w:pPr>
      <w:r>
        <w:t xml:space="preserve">Four naming conventions. No shared product ID. No standardized attribute format. This is not a hypothetical problem. It is the exact challenge described in engineering blogs by DoorDash, Uber, Walmart, and Airbnb.</w:t>
      </w:r>
    </w:p>
    <w:p>
      <w:pPr>
        <w:pStyle w:val="BodyText"/>
      </w:pPr>
      <w:r>
        <w:t xml:space="preserve">This fragmentation causes two downstream failures. First, search breaks. When a customer types</w:t>
      </w:r>
      <w:r>
        <w:t xml:space="preserve"> </w:t>
      </w:r>
      <w:r>
        <w:t xml:space="preserve">“</w:t>
      </w:r>
      <w:r>
        <w:t xml:space="preserve">gluten-free breakfast cereal,</w:t>
      </w:r>
      <w:r>
        <w:t xml:space="preserve">”</w:t>
      </w:r>
      <w:r>
        <w:t xml:space="preserve"> </w:t>
      </w:r>
      <w:r>
        <w:t xml:space="preserve">the system returns nothing because the catalog has no structured dietary tags, the brand names are inconsistent, and keyword matching fails on unstructured descriptions. Second, data quality silently degrades. A data source changes its format overnight. Null rates spike from 2% to 40%. Search ranking quality drops after a catalog refresh. Nobody notices until an executive sees a wrong number in a report or customers start complaining.</w:t>
      </w:r>
    </w:p>
    <w:p>
      <w:pPr>
        <w:pStyle w:val="BodyText"/>
      </w:pPr>
      <w:r>
        <w:t xml:space="preserve">This project was born from studying 20 engineering blog posts from companies that solve these exact problems in production. We read how DoorDash built knowledge graphs to power search and used LLMs to evaluate search quality automatically (AutoEval). We studied how Airbnb created a Data Quality Score to quantify trust in every dataset. We analyzed how Netflix uses statistical anomaly detection (RPCA) to monitor hundreds of metrics across hundreds of countries. We examined how Walmart built entity resolution frameworks to match products across sources with no universal identifier.</w:t>
      </w:r>
    </w:p>
    <w:p>
      <w:pPr>
        <w:pStyle w:val="BodyText"/>
      </w:pPr>
      <w:r>
        <w:t xml:space="preserve">No single company builds all of these capabilities in one system. We combined catalog intelligence (DoorDash, Uber, Airbnb), data quality observability (Airbnb, Uber, Netflix), and automated search evaluation (DoorDash, Faire, Instacart) into one connected platform where each layer feeds the others.</w:t>
      </w:r>
    </w:p>
    <w:p>
      <w:pPr>
        <w:pStyle w:val="BodyText"/>
      </w:pPr>
      <w:r>
        <w:t xml:space="preserve">We chose grocery and food products as the demonstration domain because this category has the richest open datasets available: over 4 million products across government databases and crowdsourced platforms, with genuinely continuous updates (new products added daily, prices updated every few minutes, recalls posted weekly). However, every technique we build applies to any product catalog at any marketplace. DoorDash would use these patterns for restaurant menus. Airbnb would use them for property listings. Shopify would use them for merchant products. The domain is grocery products, but the engineering is universal.</w:t>
      </w:r>
    </w:p>
    <w:bookmarkEnd w:id="24"/>
    <w:bookmarkStart w:id="25" w:name="objective"/>
    <w:p>
      <w:pPr>
        <w:pStyle w:val="Heading3"/>
      </w:pPr>
      <w:r>
        <w:t xml:space="preserve">2.2 Objective</w:t>
      </w:r>
    </w:p>
    <w:p>
      <w:pPr>
        <w:pStyle w:val="FirstParagraph"/>
      </w:pPr>
      <w:r>
        <w:t xml:space="preserve">This project delivers four capabilities required by the course:</w:t>
      </w:r>
    </w:p>
    <w:p>
      <w:pPr>
        <w:pStyle w:val="BodyText"/>
      </w:pPr>
      <w:r>
        <w:rPr>
          <w:bCs/>
          <w:b/>
        </w:rPr>
        <w:t xml:space="preserve">Big data engineering component.</w:t>
      </w:r>
      <w:r>
        <w:t xml:space="preserve"> </w:t>
      </w:r>
      <w:r>
        <w:t xml:space="preserve">Apache Spark processes over 4 million products in parallel. Apache Kafka streams data from four genuinely continuous sources: Open Food Facts (daily community edits), Open Prices (new entries every few minutes), FDA food recalls (weekly), and pipeline events (data quality scores and anomaly alerts generated as the pipeline runs). Apache Airflow orchestrates the entire pipeline with dependency-aware scheduling. Pathway streams pipeline health telemetry for near-real-time anomaly detection. The platform ingests over 44 million total records across 6 data sources, totaling approximately 10.5 GB of raw data.</w:t>
      </w:r>
    </w:p>
    <w:p>
      <w:pPr>
        <w:pStyle w:val="BodyText"/>
      </w:pPr>
      <w:r>
        <w:rPr>
          <w:bCs/>
          <w:b/>
        </w:rPr>
        <w:t xml:space="preserve">Significant LLM use.</w:t>
      </w:r>
      <w:r>
        <w:t xml:space="preserve"> </w:t>
      </w:r>
      <w:r>
        <w:t xml:space="preserve">The platform uses large language models in five distinct ways. First, DSPy (running on Groq with Llama 3.3 70B) extracts structured product attributes from messy, unstructured descriptions. Second, DSPy generates plain-English root-cause explanations when pipeline anomalies are detected. Third, Claude serves as an LLM-as-Judge to evaluate search result relevance at scale, replacing expensive manual human evaluation. Fourth, Claude powers a RAG chatbot that answers natural-language questions from data quality engineers by retrieving relevant context and calling MCP tools. Fifth, Groq generates human-readable user affinity profiles that bridge product categories for cross-category recommendations. All LLM outputs are validated through Pydantic schemas, taxonomy constraints, and hallucination checks.</w:t>
      </w:r>
    </w:p>
    <w:p>
      <w:pPr>
        <w:pStyle w:val="BodyText"/>
      </w:pPr>
      <w:r>
        <w:rPr>
          <w:bCs/>
          <w:b/>
        </w:rPr>
        <w:t xml:space="preserve">Cloud-native architecture.</w:t>
      </w:r>
      <w:r>
        <w:t xml:space="preserve"> </w:t>
      </w:r>
      <w:r>
        <w:t xml:space="preserve">The platform runs entirely on AWS: S3 for the data lake, EC2 for compute, Snowflake for analytical queries, PostgreSQL for operational data, OpenSearch for hybrid search, Neo4j for the knowledge graph, ChromaDB for RAG vector storage, Kafka for streaming, Airflow for orchestration, and MLflow for experiment tracking. GitHub Actions handles CI/CD. Docker containers are stored in Amazon ECR and deployed to EC2.</w:t>
      </w:r>
    </w:p>
    <w:p>
      <w:pPr>
        <w:pStyle w:val="BodyText"/>
      </w:pPr>
      <w:r>
        <w:rPr>
          <w:bCs/>
          <w:b/>
        </w:rPr>
        <w:t xml:space="preserve">User-facing application.</w:t>
      </w:r>
      <w:r>
        <w:t xml:space="preserve"> </w:t>
      </w:r>
      <w:r>
        <w:t xml:space="preserve">A Streamlit dashboard provides data quality engineers with a data quality score overview, anomaly alerts ranked by severity, search quality trends measured by NDCG (Normalized Discounted Cumulative Gain, which measures how good the ranking order of search results is) and MRR (Mean Reciprocal Rank, which measures how quickly the first relevant result appears), a pipeline health monitor, and an LLM cost tracker. A RAG chatbot embedded in the dashboard answers natural-language questions about catalog quality by calling MCP tools and citing specific evidence from pipeline logs and data quality reports.</w:t>
      </w:r>
    </w:p>
    <w:p>
      <w:r>
        <w:pict>
          <v:rect style="width:0;height:1.5pt" o:hralign="center" o:hrstd="t" o:hr="t"/>
        </w:pict>
      </w:r>
    </w:p>
    <w:bookmarkEnd w:id="25"/>
    <w:bookmarkEnd w:id="26"/>
    <w:bookmarkStart w:id="29" w:name="project-overview"/>
    <w:p>
      <w:pPr>
        <w:pStyle w:val="Heading2"/>
      </w:pPr>
      <w:r>
        <w:t xml:space="preserve">3. Project Overview</w:t>
      </w:r>
    </w:p>
    <w:bookmarkStart w:id="27" w:name="scope"/>
    <w:p>
      <w:pPr>
        <w:pStyle w:val="Heading3"/>
      </w:pPr>
      <w:r>
        <w:t xml:space="preserve">3.1 Scope</w:t>
      </w:r>
    </w:p>
    <w:p>
      <w:pPr>
        <w:pStyle w:val="FirstParagraph"/>
      </w:pPr>
      <w:r>
        <w:rPr>
          <w:bCs/>
          <w:b/>
        </w:rPr>
        <w:t xml:space="preserve">In-scope:</w:t>
      </w:r>
    </w:p>
    <w:p>
      <w:pPr>
        <w:pStyle w:val="BodyText"/>
      </w:pPr>
      <w:r>
        <w:t xml:space="preserve">The platform processes data from six verified sources: Open Food Facts (approximately 4 million crowdsourced products), USDA FoodData Central (454,678 government-verified branded foods), openFDA Food Recalls (28,679 recall records), Open Prices (240,718 crowdsourced price entries with real-time updates), Amazon ESCI (2.68 million human-labeled search relevance judgments for calibration), and Instacart Market Basket (37.3 million rows of grocery order data for cross-category pattern mining). In addition, we build two assets during implementation: a product taxonomy and knowledge graph merged from USDA and Open Food Facts category systems, and a domain-specific search evaluation set of 300 to 500 product queries evaluated against our enriched catalog.</w:t>
      </w:r>
    </w:p>
    <w:p>
      <w:pPr>
        <w:pStyle w:val="BodyText"/>
      </w:pPr>
      <w:r>
        <w:t xml:space="preserve">The ETL pipelines include Spark batch ingestion orchestrated by Airflow, Kafka streaming for continuous sources, Great Expectations validation on every data load, and a data quality scoring pipeline that computes a 0-100 score per product.</w:t>
      </w:r>
    </w:p>
    <w:p>
      <w:pPr>
        <w:pStyle w:val="BodyText"/>
      </w:pPr>
      <w:r>
        <w:t xml:space="preserve">LLM components include DSPy-based attribute extraction and root-cause diagnosis (both via Groq), LLM-as-Judge search evaluation (Claude), a RAG chatbot with MCP tool access (Claude), and affinity profile generation (Groq).</w:t>
      </w:r>
    </w:p>
    <w:p>
      <w:pPr>
        <w:pStyle w:val="BodyText"/>
      </w:pPr>
      <w:r>
        <w:t xml:space="preserve">Cloud infrastructure uses AWS services: S3, EC2, Snowflake, PostgreSQL, OpenSearch, Kafka, Neo4j, ChromaDB, and MLflow, with Docker-based deployment.</w:t>
      </w:r>
    </w:p>
    <w:p>
      <w:pPr>
        <w:pStyle w:val="BodyText"/>
      </w:pPr>
      <w:r>
        <w:t xml:space="preserve">Guardrails include Pydantic schema enforcement on all DSPy outputs constrained to the product taxonomy, hallucination checks on root-cause diagnoses cross-referenced against actual pipeline logs, entity resolution pairs below 70% confidence routed to human review, critical anomaly alerts requiring human acknowledgment, and search evaluation disagreements flagged for manual calibration.</w:t>
      </w:r>
    </w:p>
    <w:p>
      <w:pPr>
        <w:pStyle w:val="BodyText"/>
      </w:pPr>
      <w:r>
        <w:t xml:space="preserve">The evaluation strategy includes AutoEval with LLM-as-Judge calibrated on Amazon ESCI with a target of over 80% agreement with human labels, a domain evaluation set of 300 to 500 product queries with human validation of 50 to 100 pairs, NDCG and MRR tracked in MLflow, Isolation Forest precision and recall measured on synthetic anomalies, and entity resolution F1 tracked in MLflow.</w:t>
      </w:r>
    </w:p>
    <w:bookmarkEnd w:id="27"/>
    <w:bookmarkStart w:id="28" w:name="stakeholders-and-end-users"/>
    <w:p>
      <w:pPr>
        <w:pStyle w:val="Heading3"/>
      </w:pPr>
      <w:r>
        <w:t xml:space="preserve">3.2 Stakeholders and End Users</w:t>
      </w:r>
    </w:p>
    <w:p>
      <w:pPr>
        <w:pStyle w:val="FirstParagraph"/>
      </w:pPr>
      <w:r>
        <w:t xml:space="preserve">The platform serves four types of users within a marketplace or data platform organization:</w:t>
      </w:r>
    </w:p>
    <w:p>
      <w:pPr>
        <w:pStyle w:val="BodyText"/>
      </w:pPr>
      <w:r>
        <w:rPr>
          <w:bCs/>
          <w:b/>
        </w:rPr>
        <w:t xml:space="preserve">Data Quality Engineers</w:t>
      </w:r>
      <w:r>
        <w:t xml:space="preserve"> </w:t>
      </w:r>
      <w:r>
        <w:t xml:space="preserve">use the dashboard to view data quality scores per product, investigate anomaly alerts, and ask the chatbot questions like</w:t>
      </w:r>
      <w:r>
        <w:t xml:space="preserve"> </w:t>
      </w:r>
      <w:r>
        <w:t xml:space="preserve">“</w:t>
      </w:r>
      <w:r>
        <w:t xml:space="preserve">why did organic product scores drop this week?</w:t>
      </w:r>
      <w:r>
        <w:t xml:space="preserve">”</w:t>
      </w:r>
      <w:r>
        <w:t xml:space="preserve"> </w:t>
      </w:r>
      <w:r>
        <w:t xml:space="preserve">The chatbot retrieves relevant anomaly logs and data quality reports, calls MCP tools for live pipeline data, and responds with specific evidence and timestamps.</w:t>
      </w:r>
    </w:p>
    <w:p>
      <w:pPr>
        <w:pStyle w:val="BodyText"/>
      </w:pPr>
      <w:r>
        <w:rPr>
          <w:bCs/>
          <w:b/>
        </w:rPr>
        <w:t xml:space="preserve">Search and Relevance Engineers</w:t>
      </w:r>
      <w:r>
        <w:t xml:space="preserve"> </w:t>
      </w:r>
      <w:r>
        <w:t xml:space="preserve">monitor NDCG and MRR trends over time, review AutoEval results to understand how search ranking quality changes after catalog refreshes, and tune ranking parameters based on the evaluation data.</w:t>
      </w:r>
    </w:p>
    <w:p>
      <w:pPr>
        <w:pStyle w:val="BodyText"/>
      </w:pPr>
      <w:r>
        <w:rPr>
          <w:bCs/>
          <w:b/>
        </w:rPr>
        <w:t xml:space="preserve">Data Platform Engineers</w:t>
      </w:r>
      <w:r>
        <w:t xml:space="preserve"> </w:t>
      </w:r>
      <w:r>
        <w:t xml:space="preserve">monitor overall pipeline health, investigate schema drifts detected by the observability layer, and review LLM-generated root-cause diagnoses that explain why a particular anomaly occurred in plain English.</w:t>
      </w:r>
    </w:p>
    <w:p>
      <w:pPr>
        <w:pStyle w:val="BodyText"/>
      </w:pPr>
      <w:r>
        <w:rPr>
          <w:bCs/>
          <w:b/>
        </w:rPr>
        <w:t xml:space="preserve">Product Data Analysts</w:t>
      </w:r>
      <w:r>
        <w:t xml:space="preserve"> </w:t>
      </w:r>
      <w:r>
        <w:t xml:space="preserve">explore knowledge graph relationships in Neo4j to understand how products, categories, brands, and attributes connect across sources. They review entity resolution decisions and use cross-category purchase patterns to identify merchandising opportunities.</w:t>
      </w:r>
    </w:p>
    <w:p>
      <w:r>
        <w:pict>
          <v:rect style="width:0;height:1.5pt" o:hralign="center" o:hrstd="t" o:hr="t"/>
        </w:pict>
      </w:r>
    </w:p>
    <w:bookmarkEnd w:id="28"/>
    <w:bookmarkEnd w:id="29"/>
    <w:bookmarkStart w:id="32" w:name="problem-statement"/>
    <w:p>
      <w:pPr>
        <w:pStyle w:val="Heading2"/>
      </w:pPr>
      <w:r>
        <w:t xml:space="preserve">4. Problem Statement</w:t>
      </w:r>
    </w:p>
    <w:bookmarkStart w:id="30" w:name="current-challenges"/>
    <w:p>
      <w:pPr>
        <w:pStyle w:val="Heading3"/>
      </w:pPr>
      <w:r>
        <w:t xml:space="preserve">4.1 Current Challenges</w:t>
      </w:r>
    </w:p>
    <w:p>
      <w:pPr>
        <w:pStyle w:val="FirstParagraph"/>
      </w:pPr>
      <w:r>
        <w:rPr>
          <w:bCs/>
          <w:b/>
        </w:rPr>
        <w:t xml:space="preserve">Data fragmentation across sources.</w:t>
      </w:r>
      <w:r>
        <w:t xml:space="preserve"> </w:t>
      </w:r>
      <w:r>
        <w:t xml:space="preserve">Product data is spread across four or more sources with zero standardization. The same product has different names, brands, categories, and levels of attribute completeness in each source. No universal product ID connects them. Matching</w:t>
      </w:r>
      <w:r>
        <w:t xml:space="preserve"> </w:t>
      </w:r>
      <w:r>
        <w:t xml:space="preserve">“</w:t>
      </w:r>
      <w:r>
        <w:t xml:space="preserve">Cheerios</w:t>
      </w:r>
      <w:r>
        <w:t xml:space="preserve">”</w:t>
      </w:r>
      <w:r>
        <w:t xml:space="preserve"> </w:t>
      </w:r>
      <w:r>
        <w:t xml:space="preserve">in one database to</w:t>
      </w:r>
      <w:r>
        <w:t xml:space="preserve"> </w:t>
      </w:r>
      <w:r>
        <w:t xml:space="preserve">“</w:t>
      </w:r>
      <w:r>
        <w:t xml:space="preserve">Cheerios Cereal by General Mills</w:t>
      </w:r>
      <w:r>
        <w:t xml:space="preserve">”</w:t>
      </w:r>
      <w:r>
        <w:t xml:space="preserve"> </w:t>
      </w:r>
      <w:r>
        <w:t xml:space="preserve">in another requires fuzzy matching, brand normalization, and category alignment, none of which happen automatically.</w:t>
      </w:r>
    </w:p>
    <w:p>
      <w:pPr>
        <w:pStyle w:val="BodyText"/>
      </w:pPr>
      <w:r>
        <w:rPr>
          <w:bCs/>
          <w:b/>
        </w:rPr>
        <w:t xml:space="preserve">Manual workflows that do not scale.</w:t>
      </w:r>
      <w:r>
        <w:t xml:space="preserve"> </w:t>
      </w:r>
      <w:r>
        <w:t xml:space="preserve">Entity resolution (determining that two records refer to the same product) is either done manually or not done at all. Data quality is assessed through ad-hoc spot checks rather than systematic scoring. Search quality is evaluated by expensive human annotators who can review only a few hundred queries per week, while the catalog changes daily.</w:t>
      </w:r>
    </w:p>
    <w:p>
      <w:pPr>
        <w:pStyle w:val="BodyText"/>
      </w:pPr>
      <w:r>
        <w:rPr>
          <w:bCs/>
          <w:b/>
        </w:rPr>
        <w:t xml:space="preserve">No intelligent automation for pipeline failures.</w:t>
      </w:r>
      <w:r>
        <w:t xml:space="preserve"> </w:t>
      </w:r>
      <w:r>
        <w:t xml:space="preserve">When a data source changes its schema overnight or null rates spike unexpectedly, nobody knows until a downstream report breaks or a customer complains. Root-cause analysis involves an engineer manually examining logs for hours to figure out what changed and where. There is no automated detection, no severity ranking, and no plain-English explanation of what went wrong.</w:t>
      </w:r>
    </w:p>
    <w:p>
      <w:pPr>
        <w:pStyle w:val="BodyText"/>
      </w:pPr>
      <w:r>
        <w:rPr>
          <w:bCs/>
          <w:b/>
        </w:rPr>
        <w:t xml:space="preserve">Big data processing bottleneck.</w:t>
      </w:r>
      <w:r>
        <w:t xml:space="preserve"> </w:t>
      </w:r>
      <w:r>
        <w:t xml:space="preserve">Over 4 million product records cannot be processed with pandas on a single machine. LLM extraction on millions of products requires careful batching, cost optimization, and intelligent subsetting. Search over a large enriched catalog requires proper indexing infrastructure, not in-memory keyword matching.</w:t>
      </w:r>
    </w:p>
    <w:p>
      <w:pPr>
        <w:pStyle w:val="BodyText"/>
      </w:pPr>
      <w:r>
        <w:rPr>
          <w:bCs/>
          <w:b/>
        </w:rPr>
        <w:t xml:space="preserve">LLM reliability without constraints.</w:t>
      </w:r>
      <w:r>
        <w:t xml:space="preserve"> </w:t>
      </w:r>
      <w:r>
        <w:t xml:space="preserve">Without taxonomy constraints, LLM extraction hallucinates product categories that do not exist. Without calibration against human labels, an LLM-as-Judge produces unreliable relevance scores. Without caching and batching, LLM API costs spiral quickly beyond budget.</w:t>
      </w:r>
    </w:p>
    <w:bookmarkEnd w:id="30"/>
    <w:bookmarkStart w:id="31" w:name="opportunities"/>
    <w:p>
      <w:pPr>
        <w:pStyle w:val="Heading3"/>
      </w:pPr>
      <w:r>
        <w:t xml:space="preserve">4.2 Opportunities</w:t>
      </w:r>
    </w:p>
    <w:p>
      <w:pPr>
        <w:pStyle w:val="FirstParagraph"/>
      </w:pPr>
      <w:r>
        <w:rPr>
          <w:bCs/>
          <w:b/>
        </w:rPr>
        <w:t xml:space="preserve">Scalable data pipelines.</w:t>
      </w:r>
      <w:r>
        <w:t xml:space="preserve"> </w:t>
      </w:r>
      <w:r>
        <w:t xml:space="preserve">Spark, Airflow, and Kafka together handle ingestion and processing at the scale this problem demands. The pipeline is designed for over 4 million products, with LLM extraction demonstrated on a 50,000 to 100,000 product subset. Scaling to the full catalog requires only increasing the Groq API tier.</w:t>
      </w:r>
    </w:p>
    <w:p>
      <w:pPr>
        <w:pStyle w:val="BodyText"/>
      </w:pPr>
      <w:r>
        <w:rPr>
          <w:bCs/>
          <w:b/>
        </w:rPr>
        <w:t xml:space="preserve">LLM-assisted analysis replacing manual work.</w:t>
      </w:r>
      <w:r>
        <w:t xml:space="preserve"> </w:t>
      </w:r>
      <w:r>
        <w:t xml:space="preserve">DSPy extracts structured attributes from unstructured descriptions, following the pattern described by DoorDash, Airbnb, and Uber in their engineering blogs. The LLM-as-Judge replaces manual search evaluation, achieving what DoorDash reports as a 98% reduction in human evaluation turnaround time. LLM-generated root-cause explanations follow DoorDash’s principle of</w:t>
      </w:r>
      <w:r>
        <w:t xml:space="preserve"> </w:t>
      </w:r>
      <w:r>
        <w:t xml:space="preserve">“</w:t>
      </w:r>
      <w:r>
        <w:t xml:space="preserve">code for facts, LLMs for narrative.</w:t>
      </w:r>
      <w:r>
        <w:t xml:space="preserve">”</w:t>
      </w:r>
    </w:p>
    <w:p>
      <w:pPr>
        <w:pStyle w:val="BodyText"/>
      </w:pPr>
      <w:r>
        <w:rPr>
          <w:bCs/>
          <w:b/>
        </w:rPr>
        <w:t xml:space="preserve">Automated decision-making with human oversight.</w:t>
      </w:r>
      <w:r>
        <w:t xml:space="preserve"> </w:t>
      </w:r>
      <w:r>
        <w:t xml:space="preserve">Anomaly detection using Isolation Forest combined with severity-based alert ranking enables automatic handling of low-severity issues while routing critical problems to human reviewers. The entity resolution ML classifier automates product matching, with human review only for uncertain cases below 70% confidence.</w:t>
      </w:r>
    </w:p>
    <w:p>
      <w:pPr>
        <w:pStyle w:val="BodyText"/>
      </w:pPr>
      <w:r>
        <w:rPr>
          <w:bCs/>
          <w:b/>
        </w:rPr>
        <w:t xml:space="preserve">Near-real-time insights through streaming.</w:t>
      </w:r>
      <w:r>
        <w:t xml:space="preserve"> </w:t>
      </w:r>
      <w:r>
        <w:t xml:space="preserve">Kafka streams data from four continuous sources. Pathway streams pipeline telemetry for near-real-time anomaly detection. Alerts are delivered within minutes of an issue occurring, rather than waiting for the next daily batch run.</w:t>
      </w:r>
    </w:p>
    <w:p>
      <w:r>
        <w:pict>
          <v:rect style="width:0;height:1.5pt" o:hralign="center" o:hrstd="t" o:hr="t"/>
        </w:pict>
      </w:r>
    </w:p>
    <w:bookmarkEnd w:id="31"/>
    <w:bookmarkEnd w:id="32"/>
    <w:bookmarkStart w:id="43" w:name="methodology"/>
    <w:p>
      <w:pPr>
        <w:pStyle w:val="Heading2"/>
      </w:pPr>
      <w:r>
        <w:t xml:space="preserve">5. Methodology</w:t>
      </w:r>
    </w:p>
    <w:bookmarkStart w:id="33" w:name="data-sources"/>
    <w:p>
      <w:pPr>
        <w:pStyle w:val="Heading3"/>
      </w:pPr>
      <w:r>
        <w:t xml:space="preserve">5.1 Data Sources</w:t>
      </w:r>
    </w:p>
    <w:p>
      <w:pPr>
        <w:pStyle w:val="FirstParagraph"/>
      </w:pPr>
      <w:r>
        <w:t xml:space="preserve">The platform ingests data from six verified sources, totaling over 44 million records and approximately 10.5 GB of raw data. All sources were verified as accessible on April 2, 2026.</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Source</w:t>
            </w:r>
          </w:p>
        </w:tc>
        <w:tc>
          <w:tcPr/>
          <w:p>
            <w:pPr>
              <w:pStyle w:val="Compact"/>
              <w:jc w:val="left"/>
            </w:pPr>
            <w:r>
              <w:t xml:space="preserve">Records</w:t>
            </w:r>
          </w:p>
        </w:tc>
        <w:tc>
          <w:tcPr/>
          <w:p>
            <w:pPr>
              <w:pStyle w:val="Compact"/>
              <w:jc w:val="left"/>
            </w:pPr>
            <w:r>
              <w:t xml:space="preserve">Size</w:t>
            </w:r>
          </w:p>
        </w:tc>
        <w:tc>
          <w:tcPr/>
          <w:p>
            <w:pPr>
              <w:pStyle w:val="Compact"/>
              <w:jc w:val="left"/>
            </w:pPr>
            <w:r>
              <w:t xml:space="preserve">Update Frequency</w:t>
            </w:r>
          </w:p>
        </w:tc>
        <w:tc>
          <w:tcPr/>
          <w:p>
            <w:pPr>
              <w:pStyle w:val="Compact"/>
              <w:jc w:val="left"/>
            </w:pPr>
            <w:r>
              <w:t xml:space="preserve">Role in Platform</w:t>
            </w:r>
          </w:p>
        </w:tc>
        <w:tc>
          <w:tcPr/>
          <w:p>
            <w:pPr>
              <w:pStyle w:val="Compact"/>
              <w:jc w:val="left"/>
            </w:pPr>
            <w:r>
              <w:t xml:space="preserve">License</w:t>
            </w:r>
          </w:p>
        </w:tc>
      </w:tr>
      <w:tr>
        <w:tc>
          <w:tcPr/>
          <w:p>
            <w:pPr>
              <w:pStyle w:val="Compact"/>
              <w:jc w:val="left"/>
            </w:pPr>
            <w:r>
              <w:t xml:space="preserve">Open Food Facts</w:t>
            </w:r>
          </w:p>
        </w:tc>
        <w:tc>
          <w:tcPr/>
          <w:p>
            <w:pPr>
              <w:pStyle w:val="Compact"/>
              <w:jc w:val="left"/>
            </w:pPr>
            <w:r>
              <w:t xml:space="preserve">~4M products</w:t>
            </w:r>
          </w:p>
        </w:tc>
        <w:tc>
          <w:tcPr/>
          <w:p>
            <w:pPr>
              <w:pStyle w:val="Compact"/>
              <w:jc w:val="left"/>
            </w:pPr>
            <w:r>
              <w:t xml:space="preserve">1.16 GB</w:t>
            </w:r>
          </w:p>
        </w:tc>
        <w:tc>
          <w:tcPr/>
          <w:p>
            <w:pPr>
              <w:pStyle w:val="Compact"/>
              <w:jc w:val="left"/>
            </w:pPr>
            <w:r>
              <w:t xml:space="preserve">Daily (continuous community edits)</w:t>
            </w:r>
          </w:p>
        </w:tc>
        <w:tc>
          <w:tcPr/>
          <w:p>
            <w:pPr>
              <w:pStyle w:val="Compact"/>
              <w:jc w:val="left"/>
            </w:pPr>
            <w:r>
              <w:t xml:space="preserve">Primary messy catalog for enrichment and quality scoring</w:t>
            </w:r>
          </w:p>
        </w:tc>
        <w:tc>
          <w:tcPr/>
          <w:p>
            <w:pPr>
              <w:pStyle w:val="Compact"/>
              <w:jc w:val="left"/>
            </w:pPr>
            <w:r>
              <w:t xml:space="preserve">ODbL v1.0</w:t>
            </w:r>
          </w:p>
        </w:tc>
      </w:tr>
      <w:tr>
        <w:tc>
          <w:tcPr/>
          <w:p>
            <w:pPr>
              <w:pStyle w:val="Compact"/>
              <w:jc w:val="left"/>
            </w:pPr>
            <w:r>
              <w:t xml:space="preserve">USDA FoodData Central</w:t>
            </w:r>
          </w:p>
        </w:tc>
        <w:tc>
          <w:tcPr/>
          <w:p>
            <w:pPr>
              <w:pStyle w:val="Compact"/>
              <w:jc w:val="left"/>
            </w:pPr>
            <w:r>
              <w:t xml:space="preserve">454,678</w:t>
            </w:r>
          </w:p>
        </w:tc>
        <w:tc>
          <w:tcPr/>
          <w:p>
            <w:pPr>
              <w:pStyle w:val="Compact"/>
              <w:jc w:val="left"/>
            </w:pPr>
            <w:r>
              <w:t xml:space="preserve">420 MB</w:t>
            </w:r>
          </w:p>
        </w:tc>
        <w:tc>
          <w:tcPr/>
          <w:p>
            <w:pPr>
              <w:pStyle w:val="Compact"/>
              <w:jc w:val="left"/>
            </w:pPr>
            <w:r>
              <w:t xml:space="preserve">Monthly (last: March 2026)</w:t>
            </w:r>
          </w:p>
        </w:tc>
        <w:tc>
          <w:tcPr/>
          <w:p>
            <w:pPr>
              <w:pStyle w:val="Compact"/>
              <w:jc w:val="left"/>
            </w:pPr>
            <w:r>
              <w:t xml:space="preserve">Clean reference catalog for entity resolution and taxonomy</w:t>
            </w:r>
          </w:p>
        </w:tc>
        <w:tc>
          <w:tcPr/>
          <w:p>
            <w:pPr>
              <w:pStyle w:val="Compact"/>
              <w:jc w:val="left"/>
            </w:pPr>
            <w:r>
              <w:t xml:space="preserve">Public domain</w:t>
            </w:r>
          </w:p>
        </w:tc>
      </w:tr>
      <w:tr>
        <w:tc>
          <w:tcPr/>
          <w:p>
            <w:pPr>
              <w:pStyle w:val="Compact"/>
              <w:jc w:val="left"/>
            </w:pPr>
            <w:r>
              <w:t xml:space="preserve">openFDA Food Recalls</w:t>
            </w:r>
          </w:p>
        </w:tc>
        <w:tc>
          <w:tcPr/>
          <w:p>
            <w:pPr>
              <w:pStyle w:val="Compact"/>
              <w:jc w:val="left"/>
            </w:pPr>
            <w:r>
              <w:t xml:space="preserve">28,679</w:t>
            </w:r>
          </w:p>
        </w:tc>
        <w:tc>
          <w:tcPr/>
          <w:p>
            <w:pPr>
              <w:pStyle w:val="Compact"/>
              <w:jc w:val="left"/>
            </w:pPr>
            <w:r>
              <w:t xml:space="preserve">~50 MB</w:t>
            </w:r>
          </w:p>
        </w:tc>
        <w:tc>
          <w:tcPr/>
          <w:p>
            <w:pPr>
              <w:pStyle w:val="Compact"/>
              <w:jc w:val="left"/>
            </w:pPr>
            <w:r>
              <w:t xml:space="preserve">Weekly</w:t>
            </w:r>
          </w:p>
        </w:tc>
        <w:tc>
          <w:tcPr/>
          <w:p>
            <w:pPr>
              <w:pStyle w:val="Compact"/>
              <w:jc w:val="left"/>
            </w:pPr>
            <w:r>
              <w:t xml:space="preserve">Safety enrichment and unstructured text for entity resolution</w:t>
            </w:r>
          </w:p>
        </w:tc>
        <w:tc>
          <w:tcPr/>
          <w:p>
            <w:pPr>
              <w:pStyle w:val="Compact"/>
              <w:jc w:val="left"/>
            </w:pPr>
            <w:r>
              <w:t xml:space="preserve">Public domain</w:t>
            </w:r>
          </w:p>
        </w:tc>
      </w:tr>
      <w:tr>
        <w:tc>
          <w:tcPr/>
          <w:p>
            <w:pPr>
              <w:pStyle w:val="Compact"/>
              <w:jc w:val="left"/>
            </w:pPr>
            <w:r>
              <w:t xml:space="preserve">Open Prices</w:t>
            </w:r>
          </w:p>
        </w:tc>
        <w:tc>
          <w:tcPr/>
          <w:p>
            <w:pPr>
              <w:pStyle w:val="Compact"/>
              <w:jc w:val="left"/>
            </w:pPr>
            <w:r>
              <w:t xml:space="preserve">240,718</w:t>
            </w:r>
          </w:p>
        </w:tc>
        <w:tc>
          <w:tcPr/>
          <w:p>
            <w:pPr>
              <w:pStyle w:val="Compact"/>
              <w:jc w:val="left"/>
            </w:pPr>
            <w:r>
              <w:t xml:space="preserve">~100 MB</w:t>
            </w:r>
          </w:p>
        </w:tc>
        <w:tc>
          <w:tcPr/>
          <w:p>
            <w:pPr>
              <w:pStyle w:val="Compact"/>
              <w:jc w:val="left"/>
            </w:pPr>
            <w:r>
              <w:t xml:space="preserve">Real-time (every few minutes)</w:t>
            </w:r>
          </w:p>
        </w:tc>
        <w:tc>
          <w:tcPr/>
          <w:p>
            <w:pPr>
              <w:pStyle w:val="Compact"/>
              <w:jc w:val="left"/>
            </w:pPr>
            <w:r>
              <w:t xml:space="preserve">Highest-frequency streaming source for observability</w:t>
            </w:r>
          </w:p>
        </w:tc>
        <w:tc>
          <w:tcPr/>
          <w:p>
            <w:pPr>
              <w:pStyle w:val="Compact"/>
              <w:jc w:val="left"/>
            </w:pPr>
            <w:r>
              <w:t xml:space="preserve">ODbL</w:t>
            </w:r>
          </w:p>
        </w:tc>
      </w:tr>
      <w:tr>
        <w:tc>
          <w:tcPr/>
          <w:p>
            <w:pPr>
              <w:pStyle w:val="Compact"/>
              <w:jc w:val="left"/>
            </w:pPr>
            <w:r>
              <w:t xml:space="preserve">Amazon ESCI</w:t>
            </w:r>
          </w:p>
        </w:tc>
        <w:tc>
          <w:tcPr/>
          <w:p>
            <w:pPr>
              <w:pStyle w:val="Compact"/>
              <w:jc w:val="left"/>
            </w:pPr>
            <w:r>
              <w:t xml:space="preserve">2.68M judgments</w:t>
            </w:r>
          </w:p>
        </w:tc>
        <w:tc>
          <w:tcPr/>
          <w:p>
            <w:pPr>
              <w:pStyle w:val="Compact"/>
              <w:jc w:val="left"/>
            </w:pPr>
            <w:r>
              <w:t xml:space="preserve">~8 GB</w:t>
            </w:r>
          </w:p>
        </w:tc>
        <w:tc>
          <w:tcPr/>
          <w:p>
            <w:pPr>
              <w:pStyle w:val="Compact"/>
              <w:jc w:val="left"/>
            </w:pPr>
            <w:r>
              <w:t xml:space="preserve">Static (2022 benchmark)</w:t>
            </w:r>
          </w:p>
        </w:tc>
        <w:tc>
          <w:tcPr/>
          <w:p>
            <w:pPr>
              <w:pStyle w:val="Compact"/>
              <w:jc w:val="left"/>
            </w:pPr>
            <w:r>
              <w:t xml:space="preserve">Calibrates LLM-as-Judge before trusting it on our catalog</w:t>
            </w:r>
          </w:p>
        </w:tc>
        <w:tc>
          <w:tcPr/>
          <w:p>
            <w:pPr>
              <w:pStyle w:val="Compact"/>
              <w:jc w:val="left"/>
            </w:pPr>
            <w:r>
              <w:t xml:space="preserve">Apache 2.0</w:t>
            </w:r>
          </w:p>
        </w:tc>
      </w:tr>
      <w:tr>
        <w:tc>
          <w:tcPr/>
          <w:p>
            <w:pPr>
              <w:pStyle w:val="Compact"/>
              <w:jc w:val="left"/>
            </w:pPr>
            <w:r>
              <w:t xml:space="preserve">Instacart Market Basket</w:t>
            </w:r>
          </w:p>
        </w:tc>
        <w:tc>
          <w:tcPr/>
          <w:p>
            <w:pPr>
              <w:pStyle w:val="Compact"/>
              <w:jc w:val="left"/>
            </w:pPr>
            <w:r>
              <w:t xml:space="preserve">37.3M rows</w:t>
            </w:r>
          </w:p>
        </w:tc>
        <w:tc>
          <w:tcPr/>
          <w:p>
            <w:pPr>
              <w:pStyle w:val="Compact"/>
              <w:jc w:val="left"/>
            </w:pPr>
            <w:r>
              <w:t xml:space="preserve">713 MB</w:t>
            </w:r>
          </w:p>
        </w:tc>
        <w:tc>
          <w:tcPr/>
          <w:p>
            <w:pPr>
              <w:pStyle w:val="Compact"/>
              <w:jc w:val="left"/>
            </w:pPr>
            <w:r>
              <w:t xml:space="preserve">Static (2017 orders)</w:t>
            </w:r>
          </w:p>
        </w:tc>
        <w:tc>
          <w:tcPr/>
          <w:p>
            <w:pPr>
              <w:pStyle w:val="Compact"/>
              <w:jc w:val="left"/>
            </w:pPr>
            <w:r>
              <w:t xml:space="preserve">Cross-category co-purchase pattern mining (stretch goal)</w:t>
            </w:r>
          </w:p>
        </w:tc>
        <w:tc>
          <w:tcPr/>
          <w:p>
            <w:pPr>
              <w:pStyle w:val="Compact"/>
              <w:jc w:val="left"/>
            </w:pPr>
            <w:r>
              <w:t xml:space="preserve">Non-commercial</w:t>
            </w:r>
          </w:p>
        </w:tc>
      </w:tr>
    </w:tbl>
    <w:p>
      <w:pPr>
        <w:pStyle w:val="BodyText"/>
      </w:pPr>
      <w:r>
        <w:rPr>
          <w:bCs/>
          <w:b/>
        </w:rPr>
        <w:t xml:space="preserve">Why these sources were chosen.</w:t>
      </w:r>
      <w:r>
        <w:t xml:space="preserve"> </w:t>
      </w:r>
      <w:r>
        <w:t xml:space="preserve">Open Food Facts provides the</w:t>
      </w:r>
      <w:r>
        <w:t xml:space="preserve"> </w:t>
      </w:r>
      <w:r>
        <w:t xml:space="preserve">“</w:t>
      </w:r>
      <w:r>
        <w:t xml:space="preserve">dirty catalog</w:t>
      </w:r>
      <w:r>
        <w:t xml:space="preserve">”</w:t>
      </w:r>
      <w:r>
        <w:t xml:space="preserve"> </w:t>
      </w:r>
      <w:r>
        <w:t xml:space="preserve">with real messiness: OCR errors from barcode scanning, missing fields (brands at 75%, allergens at 50%, quantity at 63%), and inconsistent product names across languages and contributors. USDA provides the</w:t>
      </w:r>
      <w:r>
        <w:t xml:space="preserve"> </w:t>
      </w:r>
      <w:r>
        <w:t xml:space="preserve">“</w:t>
      </w:r>
      <w:r>
        <w:t xml:space="preserve">clean reference</w:t>
      </w:r>
      <w:r>
        <w:t xml:space="preserve">”</w:t>
      </w:r>
      <w:r>
        <w:t xml:space="preserve"> </w:t>
      </w:r>
      <w:r>
        <w:t xml:space="preserve">with nearly 100% field coverage, creating meaningful contrast in data quality scores (40-70% for Open Food Facts versus 95-100% for USDA). openFDA adds a third naming convention for entity resolution and provides safety-critical enrichment data. Open Prices is the most genuinely real-time source, with new entries every few minutes, making it the natural fit for demonstrating Kafka streaming. Amazon ESCI provides human-labeled search relevance judgments for calibrating our LLM judge. Instacart provides cross-category purchase patterns that are among the most stable consumer behaviors (91% of baskets span two or more departments).</w:t>
      </w:r>
    </w:p>
    <w:p>
      <w:pPr>
        <w:pStyle w:val="BodyText"/>
      </w:pPr>
      <w:r>
        <w:rPr>
          <w:bCs/>
          <w:b/>
        </w:rPr>
        <w:t xml:space="preserve">Assets we build during implementation.</w:t>
      </w:r>
      <w:r>
        <w:t xml:space="preserve"> </w:t>
      </w:r>
      <w:r>
        <w:t xml:space="preserve">We construct a product taxonomy by merging USDA’s 21 standardized food categories (Level 2) with Open Food Facts’ thousands of nested category tags (Level 3). This taxonomy is stored in Neo4j and used to constrain DSPy extraction outputs, following DoorDash’s pattern that achieves less than 1% hallucination. We also build a domain-specific search evaluation set of 300 to 500 product queries evaluated against our enriched catalog using the LLM-as-Judge, with human validation of 50 to 100 pairs.</w:t>
      </w:r>
    </w:p>
    <w:p>
      <w:pPr>
        <w:pStyle w:val="BodyText"/>
      </w:pPr>
      <w:r>
        <w:rPr>
          <w:bCs/>
          <w:b/>
        </w:rPr>
        <w:t xml:space="preserve">Why static benchmarks are correct for evaluation.</w:t>
      </w:r>
      <w:r>
        <w:t xml:space="preserve"> </w:t>
      </w:r>
      <w:r>
        <w:t xml:space="preserve">Search evaluation benchmarks must be static to measure improvement over time. NDCG and MRR require stable labels. DoorDash’s AutoEval, Faire, and Instacart all use versioned evaluation snapshots. If the benchmark changes between measurements, you cannot determine whether search quality improved or the evaluation data shifted.</w:t>
      </w:r>
    </w:p>
    <w:p>
      <w:pPr>
        <w:pStyle w:val="BodyText"/>
      </w:pPr>
      <w:r>
        <w:rPr>
          <w:bCs/>
          <w:b/>
        </w:rPr>
        <w:t xml:space="preserve">Why Kafka is justified.</w:t>
      </w:r>
      <w:r>
        <w:t xml:space="preserve"> </w:t>
      </w:r>
      <w:r>
        <w:t xml:space="preserve">The platform has four genuinely continuous data sources. Open Prices receives new price entries every few minutes. Open Food Facts publishes delta files of community edits daily. FDA posts new food recalls weekly. The pipeline itself generates continuous events (data quality scores and anomaly alerts) as each Airflow task completes. Kafka decouples data producers from consumers and handles these multiple data frequencies in a unified streaming layer.</w:t>
      </w:r>
    </w:p>
    <w:p>
      <w:pPr>
        <w:pStyle w:val="BodyText"/>
      </w:pPr>
      <w:r>
        <w:rPr>
          <w:bCs/>
          <w:b/>
        </w:rPr>
        <w:t xml:space="preserve">Data source access URLs:</w:t>
      </w:r>
    </w:p>
    <w:p>
      <w:pPr>
        <w:numPr>
          <w:ilvl w:val="0"/>
          <w:numId w:val="1002"/>
        </w:numPr>
        <w:pStyle w:val="Compact"/>
      </w:pPr>
      <w:r>
        <w:t xml:space="preserve">Open Food Facts: https://world.openfoodfacts.org/data</w:t>
      </w:r>
    </w:p>
    <w:p>
      <w:pPr>
        <w:numPr>
          <w:ilvl w:val="0"/>
          <w:numId w:val="1002"/>
        </w:numPr>
        <w:pStyle w:val="Compact"/>
      </w:pPr>
      <w:r>
        <w:t xml:space="preserve">USDA FoodData: https://fdc.nal.usda.gov/download-datasets/</w:t>
      </w:r>
    </w:p>
    <w:p>
      <w:pPr>
        <w:numPr>
          <w:ilvl w:val="0"/>
          <w:numId w:val="1002"/>
        </w:numPr>
        <w:pStyle w:val="Compact"/>
      </w:pPr>
      <w:r>
        <w:t xml:space="preserve">openFDA: https://open.fda.gov/apis/food/enforcement/</w:t>
      </w:r>
    </w:p>
    <w:p>
      <w:pPr>
        <w:numPr>
          <w:ilvl w:val="0"/>
          <w:numId w:val="1002"/>
        </w:numPr>
        <w:pStyle w:val="Compact"/>
      </w:pPr>
      <w:r>
        <w:t xml:space="preserve">Open Prices: https://prices.openfoodfacts.org/</w:t>
      </w:r>
    </w:p>
    <w:p>
      <w:pPr>
        <w:numPr>
          <w:ilvl w:val="0"/>
          <w:numId w:val="1002"/>
        </w:numPr>
        <w:pStyle w:val="Compact"/>
      </w:pPr>
      <w:r>
        <w:t xml:space="preserve">Amazon ESCI: https://huggingface.co/datasets/tasksource/esci</w:t>
      </w:r>
    </w:p>
    <w:p>
      <w:pPr>
        <w:numPr>
          <w:ilvl w:val="0"/>
          <w:numId w:val="1002"/>
        </w:numPr>
        <w:pStyle w:val="Compact"/>
      </w:pPr>
      <w:r>
        <w:t xml:space="preserve">Instacart: https://www.kaggle.com/datasets/yasserh/instacart-online-grocery-basket-analysis-dataset</w:t>
      </w:r>
    </w:p>
    <w:bookmarkEnd w:id="33"/>
    <w:bookmarkStart w:id="36" w:name="technology-stack"/>
    <w:p>
      <w:pPr>
        <w:pStyle w:val="Heading3"/>
      </w:pPr>
      <w:r>
        <w:t xml:space="preserve">5.2 Technology Stack</w:t>
      </w:r>
    </w:p>
    <w:bookmarkStart w:id="34" w:name="architecture-options-considered"/>
    <w:p>
      <w:pPr>
        <w:pStyle w:val="Heading4"/>
      </w:pPr>
      <w:r>
        <w:t xml:space="preserve">Architecture Options Considered</w:t>
      </w:r>
    </w:p>
    <w:p>
      <w:pPr>
        <w:pStyle w:val="FirstParagraph"/>
      </w:pPr>
      <w:r>
        <w:t xml:space="preserve">Before finalizing our architecture, we evaluated three different approaches and selected the one that best balanced capability, complexity, and our 3-week timeline.</w:t>
      </w:r>
    </w:p>
    <w:p>
      <w:pPr>
        <w:pStyle w:val="BodyText"/>
      </w:pPr>
      <w:r>
        <w:rPr>
          <w:bCs/>
          <w:b/>
        </w:rPr>
        <w:t xml:space="preserve">Option A: Kafka + Flink (full streaming).</w:t>
      </w:r>
      <w:r>
        <w:t xml:space="preserve"> </w:t>
      </w:r>
      <w:r>
        <w:t xml:space="preserve">This approach would process all data through a streaming pipeline using Apache Kafka for ingestion and Apache Flink for stream processing. While this is the most architecturally impressive option, Flink requires JVM infrastructure, has a steep learning curve, and would consume 2-3 weeks just for setup. Our data sources include both batch (USDA monthly, Instacart static) and streaming (Open Prices real-time) data, making a pure streaming architecture unnecessarily complex.</w:t>
      </w:r>
    </w:p>
    <w:p>
      <w:pPr>
        <w:pStyle w:val="BodyText"/>
      </w:pPr>
      <w:r>
        <w:rPr>
          <w:bCs/>
          <w:b/>
        </w:rPr>
        <w:t xml:space="preserve">Option B: Airflow only (pure batch).</w:t>
      </w:r>
      <w:r>
        <w:t xml:space="preserve"> </w:t>
      </w:r>
      <w:r>
        <w:t xml:space="preserve">This approach would process all data in scheduled batch jobs using Airflow. While simpler, this approach cannot handle the genuinely real-time data from Open Prices (new entries every few minutes) and misses the opportunity to demonstrate streaming capabilities. Pipeline anomalies would only be detected on the next scheduled run, not in near-real-time.</w:t>
      </w:r>
    </w:p>
    <w:p>
      <w:pPr>
        <w:pStyle w:val="BodyText"/>
      </w:pPr>
      <w:r>
        <w:rPr>
          <w:bCs/>
          <w:b/>
        </w:rPr>
        <w:t xml:space="preserve">Option C: Airflow + Kafka + Pathway (hybrid). SELECTED.</w:t>
      </w:r>
      <w:r>
        <w:t xml:space="preserve"> </w:t>
      </w:r>
      <w:r>
        <w:t xml:space="preserve">This approach uses Airflow for scheduled batch processing (the heavy ETL jobs), Kafka for real-time data ingestion from continuous sources, and Pathway for streaming pipeline telemetry. This hybrid approach matches how production systems actually work: heavy processing runs in batch, while monitoring and alerting happen continuously. Each tool handles what it does best without overcomplicating the architecture.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Criteria</w:t>
            </w:r>
          </w:p>
        </w:tc>
        <w:tc>
          <w:tcPr/>
          <w:p>
            <w:pPr>
              <w:pStyle w:val="Compact"/>
              <w:jc w:val="left"/>
            </w:pPr>
            <w:r>
              <w:t xml:space="preserve">Option A (Flink)</w:t>
            </w:r>
          </w:p>
        </w:tc>
        <w:tc>
          <w:tcPr/>
          <w:p>
            <w:pPr>
              <w:pStyle w:val="Compact"/>
              <w:jc w:val="left"/>
            </w:pPr>
            <w:r>
              <w:t xml:space="preserve">Option B (Batch only)</w:t>
            </w:r>
          </w:p>
        </w:tc>
        <w:tc>
          <w:tcPr/>
          <w:p>
            <w:pPr>
              <w:pStyle w:val="Compact"/>
              <w:jc w:val="left"/>
            </w:pPr>
            <w:r>
              <w:t xml:space="preserve">Option C (Hybrid)</w:t>
            </w:r>
          </w:p>
        </w:tc>
      </w:tr>
      <w:tr>
        <w:tc>
          <w:tcPr/>
          <w:p>
            <w:pPr>
              <w:pStyle w:val="Compact"/>
              <w:jc w:val="left"/>
            </w:pPr>
            <w:r>
              <w:t xml:space="preserve">Handles real-time data</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Setup complexity</w:t>
            </w:r>
          </w:p>
        </w:tc>
        <w:tc>
          <w:tcPr/>
          <w:p>
            <w:pPr>
              <w:pStyle w:val="Compact"/>
              <w:jc w:val="left"/>
            </w:pPr>
            <w:r>
              <w:t xml:space="preserve">Very high (JVM, 2-3 weeks)</w:t>
            </w:r>
          </w:p>
        </w:tc>
        <w:tc>
          <w:tcPr/>
          <w:p>
            <w:pPr>
              <w:pStyle w:val="Compact"/>
              <w:jc w:val="left"/>
            </w:pPr>
            <w:r>
              <w:t xml:space="preserve">Low</w:t>
            </w:r>
          </w:p>
        </w:tc>
        <w:tc>
          <w:tcPr/>
          <w:p>
            <w:pPr>
              <w:pStyle w:val="Compact"/>
              <w:jc w:val="left"/>
            </w:pPr>
            <w:r>
              <w:t xml:space="preserve">Medium</w:t>
            </w:r>
          </w:p>
        </w:tc>
      </w:tr>
      <w:tr>
        <w:tc>
          <w:tcPr/>
          <w:p>
            <w:pPr>
              <w:pStyle w:val="Compact"/>
              <w:jc w:val="left"/>
            </w:pPr>
            <w:r>
              <w:t xml:space="preserve">Matches production patterns</w:t>
            </w:r>
          </w:p>
        </w:tc>
        <w:tc>
          <w:tcPr/>
          <w:p>
            <w:pPr>
              <w:pStyle w:val="Compact"/>
              <w:jc w:val="left"/>
            </w:pPr>
            <w:r>
              <w:t xml:space="preserve">Yes but overkill</w:t>
            </w:r>
          </w:p>
        </w:tc>
        <w:tc>
          <w:tcPr/>
          <w:p>
            <w:pPr>
              <w:pStyle w:val="Compact"/>
              <w:jc w:val="left"/>
            </w:pPr>
            <w:r>
              <w:t xml:space="preserve">Too simple</w:t>
            </w:r>
          </w:p>
        </w:tc>
        <w:tc>
          <w:tcPr/>
          <w:p>
            <w:pPr>
              <w:pStyle w:val="Compact"/>
              <w:jc w:val="left"/>
            </w:pPr>
            <w:r>
              <w:t xml:space="preserve">Yes</w:t>
            </w:r>
          </w:p>
        </w:tc>
      </w:tr>
      <w:tr>
        <w:tc>
          <w:tcPr/>
          <w:p>
            <w:pPr>
              <w:pStyle w:val="Compact"/>
              <w:jc w:val="left"/>
            </w:pPr>
            <w:r>
              <w:t xml:space="preserve">Achievable in 3 weeks</w:t>
            </w:r>
          </w:p>
        </w:tc>
        <w:tc>
          <w:tcPr/>
          <w:p>
            <w:pPr>
              <w:pStyle w:val="Compact"/>
              <w:jc w:val="left"/>
            </w:pPr>
            <w:r>
              <w:t xml:space="preserve">Risky</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Selected</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Yes</w:t>
            </w:r>
          </w:p>
        </w:tc>
      </w:tr>
    </w:tbl>
    <w:bookmarkEnd w:id="34"/>
    <w:bookmarkStart w:id="35" w:name="tool-selection-with-justification"/>
    <w:p>
      <w:pPr>
        <w:pStyle w:val="Heading4"/>
      </w:pPr>
      <w:r>
        <w:t xml:space="preserve">Tool Selection with Justification</w:t>
      </w:r>
    </w:p>
    <w:p>
      <w:pPr>
        <w:pStyle w:val="FirstParagraph"/>
      </w:pPr>
      <w:r>
        <w:t xml:space="preserve">Each tool was chosen for a specific reason, not for resume value. Below we explain what each tool does, why we chose it, and what alternatives we considered.</w:t>
      </w:r>
    </w:p>
    <w:p>
      <w:pPr>
        <w:pStyle w:val="BodyText"/>
      </w:pPr>
      <w:r>
        <w:rPr>
          <w:bCs/>
          <w:b/>
        </w:rPr>
        <w:t xml:space="preserve">Big Data and Processing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Tool</w:t>
            </w:r>
          </w:p>
        </w:tc>
        <w:tc>
          <w:tcPr/>
          <w:p>
            <w:pPr>
              <w:pStyle w:val="Compact"/>
              <w:jc w:val="left"/>
            </w:pPr>
            <w:r>
              <w:t xml:space="preserve">Purpose</w:t>
            </w:r>
          </w:p>
        </w:tc>
        <w:tc>
          <w:tcPr/>
          <w:p>
            <w:pPr>
              <w:pStyle w:val="Compact"/>
              <w:jc w:val="left"/>
            </w:pPr>
            <w:r>
              <w:t xml:space="preserve">Why This Tool</w:t>
            </w:r>
          </w:p>
        </w:tc>
        <w:tc>
          <w:tcPr/>
          <w:p>
            <w:pPr>
              <w:pStyle w:val="Compact"/>
              <w:jc w:val="left"/>
            </w:pPr>
            <w:r>
              <w:t xml:space="preserve">Alternative Considered</w:t>
            </w:r>
          </w:p>
        </w:tc>
        <w:tc>
          <w:tcPr/>
          <w:p>
            <w:pPr>
              <w:pStyle w:val="Compact"/>
              <w:jc w:val="left"/>
            </w:pPr>
            <w:r>
              <w:t xml:space="preserve">Why Not the Alternative</w:t>
            </w:r>
          </w:p>
        </w:tc>
      </w:tr>
      <w:tr>
        <w:tc>
          <w:tcPr/>
          <w:p>
            <w:pPr>
              <w:pStyle w:val="Compact"/>
              <w:jc w:val="left"/>
            </w:pPr>
            <w:r>
              <w:t xml:space="preserve">Apache Spark</w:t>
            </w:r>
          </w:p>
        </w:tc>
        <w:tc>
          <w:tcPr/>
          <w:p>
            <w:pPr>
              <w:pStyle w:val="Compact"/>
              <w:jc w:val="left"/>
            </w:pPr>
            <w:r>
              <w:t xml:space="preserve">Process 4M+ products in parallel</w:t>
            </w:r>
          </w:p>
        </w:tc>
        <w:tc>
          <w:tcPr/>
          <w:p>
            <w:pPr>
              <w:pStyle w:val="Compact"/>
              <w:jc w:val="left"/>
            </w:pPr>
            <w:r>
              <w:t xml:space="preserve">Pandas cannot handle 4M rows in memory. Spark distributes processing across cores.</w:t>
            </w:r>
          </w:p>
        </w:tc>
        <w:tc>
          <w:tcPr/>
          <w:p>
            <w:pPr>
              <w:pStyle w:val="Compact"/>
              <w:jc w:val="left"/>
            </w:pPr>
            <w:r>
              <w:t xml:space="preserve">Dask, Polars</w:t>
            </w:r>
          </w:p>
        </w:tc>
        <w:tc>
          <w:tcPr/>
          <w:p>
            <w:pPr>
              <w:pStyle w:val="Compact"/>
              <w:jc w:val="left"/>
            </w:pPr>
            <w:r>
              <w:t xml:space="preserve">Dask has weaker ecosystem. Polars is fast but single-machine only. Spark is the industry standard for this scale.</w:t>
            </w:r>
          </w:p>
        </w:tc>
      </w:tr>
      <w:tr>
        <w:tc>
          <w:tcPr/>
          <w:p>
            <w:pPr>
              <w:pStyle w:val="Compact"/>
              <w:jc w:val="left"/>
            </w:pPr>
            <w:r>
              <w:t xml:space="preserve">Apache Kafka</w:t>
            </w:r>
          </w:p>
        </w:tc>
        <w:tc>
          <w:tcPr/>
          <w:p>
            <w:pPr>
              <w:pStyle w:val="Compact"/>
              <w:jc w:val="left"/>
            </w:pPr>
            <w:r>
              <w:t xml:space="preserve">Ingest data from 4 continuous sources</w:t>
            </w:r>
          </w:p>
        </w:tc>
        <w:tc>
          <w:tcPr/>
          <w:p>
            <w:pPr>
              <w:pStyle w:val="Compact"/>
              <w:jc w:val="left"/>
            </w:pPr>
            <w:r>
              <w:t xml:space="preserve">Decouples producers from consumers. Handles multiple data frequencies (minutes, daily, weekly).</w:t>
            </w:r>
          </w:p>
        </w:tc>
        <w:tc>
          <w:tcPr/>
          <w:p>
            <w:pPr>
              <w:pStyle w:val="Compact"/>
              <w:jc w:val="left"/>
            </w:pPr>
            <w:r>
              <w:t xml:space="preserve">RabbitMQ, Redis Streams</w:t>
            </w:r>
          </w:p>
        </w:tc>
        <w:tc>
          <w:tcPr/>
          <w:p>
            <w:pPr>
              <w:pStyle w:val="Compact"/>
              <w:jc w:val="left"/>
            </w:pPr>
            <w:r>
              <w:t xml:space="preserve">RabbitMQ is for task queues, not data streaming. Redis Streams lacks persistence and replay. Kafka is built for exactly this pattern.</w:t>
            </w:r>
          </w:p>
        </w:tc>
      </w:tr>
      <w:tr>
        <w:tc>
          <w:tcPr/>
          <w:p>
            <w:pPr>
              <w:pStyle w:val="Compact"/>
              <w:jc w:val="left"/>
            </w:pPr>
            <w:r>
              <w:t xml:space="preserve">Pathway</w:t>
            </w:r>
          </w:p>
        </w:tc>
        <w:tc>
          <w:tcPr/>
          <w:p>
            <w:pPr>
              <w:pStyle w:val="Compact"/>
              <w:jc w:val="left"/>
            </w:pPr>
            <w:r>
              <w:t xml:space="preserve">Stream pipeline health metrics for real-time anomaly detection</w:t>
            </w:r>
          </w:p>
        </w:tc>
        <w:tc>
          <w:tcPr/>
          <w:p>
            <w:pPr>
              <w:pStyle w:val="Compact"/>
              <w:jc w:val="left"/>
            </w:pPr>
            <w:r>
              <w:t xml:space="preserve">Python-native streaming framework. Pip-installable. No JVM. Handles both batch and streaming with the same code.</w:t>
            </w:r>
          </w:p>
        </w:tc>
        <w:tc>
          <w:tcPr/>
          <w:p>
            <w:pPr>
              <w:pStyle w:val="Compact"/>
              <w:jc w:val="left"/>
            </w:pPr>
            <w:r>
              <w:t xml:space="preserve">Flink, Spark Streaming</w:t>
            </w:r>
          </w:p>
        </w:tc>
        <w:tc>
          <w:tcPr/>
          <w:p>
            <w:pPr>
              <w:pStyle w:val="Compact"/>
              <w:jc w:val="left"/>
            </w:pPr>
            <w:r>
              <w:t xml:space="preserve">Flink requires JVM setup (2-3 weeks). Spark Streaming adds complexity to existing Spark batch jobs. Pathway is lightweight and Python-native.</w:t>
            </w:r>
          </w:p>
        </w:tc>
      </w:tr>
    </w:tbl>
    <w:p>
      <w:pPr>
        <w:pStyle w:val="BodyText"/>
      </w:pPr>
      <w:r>
        <w:rPr>
          <w:bCs/>
          <w:b/>
        </w:rPr>
        <w:t xml:space="preserve">Orchestration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Tool</w:t>
            </w:r>
          </w:p>
        </w:tc>
        <w:tc>
          <w:tcPr/>
          <w:p>
            <w:pPr>
              <w:pStyle w:val="Compact"/>
              <w:jc w:val="left"/>
            </w:pPr>
            <w:r>
              <w:t xml:space="preserve">Purpose</w:t>
            </w:r>
          </w:p>
        </w:tc>
        <w:tc>
          <w:tcPr/>
          <w:p>
            <w:pPr>
              <w:pStyle w:val="Compact"/>
              <w:jc w:val="left"/>
            </w:pPr>
            <w:r>
              <w:t xml:space="preserve">Why This Tool</w:t>
            </w:r>
          </w:p>
        </w:tc>
        <w:tc>
          <w:tcPr/>
          <w:p>
            <w:pPr>
              <w:pStyle w:val="Compact"/>
              <w:jc w:val="left"/>
            </w:pPr>
            <w:r>
              <w:t xml:space="preserve">Alternative Considered</w:t>
            </w:r>
          </w:p>
        </w:tc>
        <w:tc>
          <w:tcPr/>
          <w:p>
            <w:pPr>
              <w:pStyle w:val="Compact"/>
              <w:jc w:val="left"/>
            </w:pPr>
            <w:r>
              <w:t xml:space="preserve">Why Not the Alternative</w:t>
            </w:r>
          </w:p>
        </w:tc>
      </w:tr>
      <w:tr>
        <w:tc>
          <w:tcPr/>
          <w:p>
            <w:pPr>
              <w:pStyle w:val="Compact"/>
              <w:jc w:val="left"/>
            </w:pPr>
            <w:r>
              <w:t xml:space="preserve">Apache Airflow</w:t>
            </w:r>
          </w:p>
        </w:tc>
        <w:tc>
          <w:tcPr/>
          <w:p>
            <w:pPr>
              <w:pStyle w:val="Compact"/>
              <w:jc w:val="left"/>
            </w:pPr>
            <w:r>
              <w:t xml:space="preserve">Schedule and orchestrate the entire pipeline with dependency-aware DAGs</w:t>
            </w:r>
          </w:p>
        </w:tc>
        <w:tc>
          <w:tcPr/>
          <w:p>
            <w:pPr>
              <w:pStyle w:val="Compact"/>
              <w:jc w:val="left"/>
            </w:pPr>
            <w:r>
              <w:t xml:space="preserve">Industry standard for data pipeline orchestration. Native integration with S3, Spark, and Kafka. Dependency-aware: if ingestion fails, downstream tasks do not run.</w:t>
            </w:r>
          </w:p>
        </w:tc>
        <w:tc>
          <w:tcPr/>
          <w:p>
            <w:pPr>
              <w:pStyle w:val="Compact"/>
              <w:jc w:val="left"/>
            </w:pPr>
            <w:r>
              <w:t xml:space="preserve">Prefect, Dagster</w:t>
            </w:r>
          </w:p>
        </w:tc>
        <w:tc>
          <w:tcPr/>
          <w:p>
            <w:pPr>
              <w:pStyle w:val="Compact"/>
              <w:jc w:val="left"/>
            </w:pPr>
            <w:r>
              <w:t xml:space="preserve">Prefect and Dagster are newer and have some advantages, but Airflow has the largest community, most documentation, and is what most companies use in production.</w:t>
            </w:r>
          </w:p>
        </w:tc>
      </w:tr>
    </w:tbl>
    <w:p>
      <w:pPr>
        <w:pStyle w:val="BodyText"/>
      </w:pPr>
      <w:r>
        <w:rPr>
          <w:bCs/>
          <w:b/>
        </w:rPr>
        <w:t xml:space="preserve">LLM and AI</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Tool</w:t>
            </w:r>
          </w:p>
        </w:tc>
        <w:tc>
          <w:tcPr/>
          <w:p>
            <w:pPr>
              <w:pStyle w:val="Compact"/>
              <w:jc w:val="left"/>
            </w:pPr>
            <w:r>
              <w:t xml:space="preserve">Purpose</w:t>
            </w:r>
          </w:p>
        </w:tc>
        <w:tc>
          <w:tcPr/>
          <w:p>
            <w:pPr>
              <w:pStyle w:val="Compact"/>
              <w:jc w:val="left"/>
            </w:pPr>
            <w:r>
              <w:t xml:space="preserve">Why This Tool</w:t>
            </w:r>
          </w:p>
        </w:tc>
        <w:tc>
          <w:tcPr/>
          <w:p>
            <w:pPr>
              <w:pStyle w:val="Compact"/>
              <w:jc w:val="left"/>
            </w:pPr>
            <w:r>
              <w:t xml:space="preserve">Alternative Considered</w:t>
            </w:r>
          </w:p>
        </w:tc>
        <w:tc>
          <w:tcPr/>
          <w:p>
            <w:pPr>
              <w:pStyle w:val="Compact"/>
              <w:jc w:val="left"/>
            </w:pPr>
            <w:r>
              <w:t xml:space="preserve">Why Not the Alternative</w:t>
            </w:r>
          </w:p>
        </w:tc>
      </w:tr>
      <w:tr>
        <w:tc>
          <w:tcPr/>
          <w:p>
            <w:pPr>
              <w:pStyle w:val="Compact"/>
              <w:jc w:val="left"/>
            </w:pPr>
            <w:r>
              <w:t xml:space="preserve">DSPy</w:t>
            </w:r>
          </w:p>
        </w:tc>
        <w:tc>
          <w:tcPr/>
          <w:p>
            <w:pPr>
              <w:pStyle w:val="Compact"/>
              <w:jc w:val="left"/>
            </w:pPr>
            <w:r>
              <w:t xml:space="preserve">Program LLM extraction pipelines with structured input/output and automatic prompt optimization</w:t>
            </w:r>
          </w:p>
        </w:tc>
        <w:tc>
          <w:tcPr/>
          <w:p>
            <w:pPr>
              <w:pStyle w:val="Compact"/>
              <w:jc w:val="left"/>
            </w:pPr>
            <w:r>
              <w:t xml:space="preserve">DSPy treats LLM calls as programmable modules, not free-text prompts. BootstrapFewShot and MIPRO optimizers automatically find shorter, more effective prompts. Model-swappable.</w:t>
            </w:r>
          </w:p>
        </w:tc>
        <w:tc>
          <w:tcPr/>
          <w:p>
            <w:pPr>
              <w:pStyle w:val="Compact"/>
              <w:jc w:val="left"/>
            </w:pPr>
            <w:r>
              <w:t xml:space="preserve">LangChain, raw API calls</w:t>
            </w:r>
          </w:p>
        </w:tc>
        <w:tc>
          <w:tcPr/>
          <w:p>
            <w:pPr>
              <w:pStyle w:val="Compact"/>
              <w:jc w:val="left"/>
            </w:pPr>
            <w:r>
              <w:t xml:space="preserve">LangChain is general-purpose and verbose. Raw API calls require manual prompt engineering. DSPy is purpose-built for structured extraction with optimization.</w:t>
            </w:r>
          </w:p>
        </w:tc>
      </w:tr>
      <w:tr>
        <w:tc>
          <w:tcPr/>
          <w:p>
            <w:pPr>
              <w:pStyle w:val="Compact"/>
              <w:jc w:val="left"/>
            </w:pPr>
            <w:r>
              <w:t xml:space="preserve">Groq (Llama 3.3 70B)</w:t>
            </w:r>
          </w:p>
        </w:tc>
        <w:tc>
          <w:tcPr/>
          <w:p>
            <w:pPr>
              <w:pStyle w:val="Compact"/>
              <w:jc w:val="left"/>
            </w:pPr>
            <w:r>
              <w:t xml:space="preserve">Handle bulk LLM tasks: attribute extraction, anomaly explanations, affinity profiles</w:t>
            </w:r>
          </w:p>
        </w:tc>
        <w:tc>
          <w:tcPr/>
          <w:p>
            <w:pPr>
              <w:pStyle w:val="Compact"/>
              <w:jc w:val="left"/>
            </w:pPr>
            <w:r>
              <w:t xml:space="preserve">Free tier provides approximately 30 requests per minute. Extremely fast inference. Llama 3.3 70B is strong at structured extraction tasks.</w:t>
            </w:r>
          </w:p>
        </w:tc>
        <w:tc>
          <w:tcPr/>
          <w:p>
            <w:pPr>
              <w:pStyle w:val="Compact"/>
              <w:jc w:val="left"/>
            </w:pPr>
            <w:r>
              <w:t xml:space="preserve">OpenAI GPT-4o, AWS Bedrock</w:t>
            </w:r>
          </w:p>
        </w:tc>
        <w:tc>
          <w:tcPr/>
          <w:p>
            <w:pPr>
              <w:pStyle w:val="Compact"/>
              <w:jc w:val="left"/>
            </w:pPr>
            <w:r>
              <w:t xml:space="preserve">GPT-4o costs $2.50-10 per million tokens. Bedrock adds AWS overhead. Groq is free for development and fast enough for batch processing.</w:t>
            </w:r>
          </w:p>
        </w:tc>
      </w:tr>
      <w:tr>
        <w:tc>
          <w:tcPr/>
          <w:p>
            <w:pPr>
              <w:pStyle w:val="Compact"/>
              <w:jc w:val="left"/>
            </w:pPr>
            <w:r>
              <w:t xml:space="preserve">Claude (Anthropic)</w:t>
            </w:r>
          </w:p>
        </w:tc>
        <w:tc>
          <w:tcPr/>
          <w:p>
            <w:pPr>
              <w:pStyle w:val="Compact"/>
              <w:jc w:val="left"/>
            </w:pPr>
            <w:r>
              <w:t xml:space="preserve">Handle reasoning-intensive tasks: search relevance judging, RAG chatbot</w:t>
            </w:r>
          </w:p>
        </w:tc>
        <w:tc>
          <w:tcPr/>
          <w:p>
            <w:pPr>
              <w:pStyle w:val="Compact"/>
              <w:jc w:val="left"/>
            </w:pPr>
            <w:r>
              <w:t xml:space="preserve">Best reasoning quality for nuanced judgments (is this product</w:t>
            </w:r>
            <w:r>
              <w:t xml:space="preserve"> </w:t>
            </w:r>
            <w:r>
              <w:t xml:space="preserve">“</w:t>
            </w:r>
            <w:r>
              <w:t xml:space="preserve">Exact</w:t>
            </w:r>
            <w:r>
              <w:t xml:space="preserve">”</w:t>
            </w:r>
            <w:r>
              <w:t xml:space="preserve"> </w:t>
            </w:r>
            <w:r>
              <w:t xml:space="preserve">match or</w:t>
            </w:r>
            <w:r>
              <w:t xml:space="preserve"> </w:t>
            </w:r>
            <w:r>
              <w:t xml:space="preserve">“</w:t>
            </w:r>
            <w:r>
              <w:t xml:space="preserve">Substitute</w:t>
            </w:r>
            <w:r>
              <w:t xml:space="preserve">”</w:t>
            </w:r>
            <w:r>
              <w:t xml:space="preserve">?). Strong at grounded conversation with evidence citation.</w:t>
            </w:r>
          </w:p>
        </w:tc>
        <w:tc>
          <w:tcPr/>
          <w:p>
            <w:pPr>
              <w:pStyle w:val="Compact"/>
              <w:jc w:val="left"/>
            </w:pPr>
            <w:r>
              <w:t xml:space="preserve">GPT-4o, Gemini</w:t>
            </w:r>
          </w:p>
        </w:tc>
        <w:tc>
          <w:tcPr/>
          <w:p>
            <w:pPr>
              <w:pStyle w:val="Compact"/>
              <w:jc w:val="left"/>
            </w:pPr>
            <w:r>
              <w:t xml:space="preserve">Claude produces more detailed justifications for relevance judgments. The distinction between Exact/Substitute/Complement/Irrelevant requires nuanced reasoning.</w:t>
            </w:r>
          </w:p>
        </w:tc>
      </w:tr>
      <w:tr>
        <w:tc>
          <w:tcPr/>
          <w:p>
            <w:pPr>
              <w:pStyle w:val="Compact"/>
              <w:jc w:val="left"/>
            </w:pPr>
            <w:r>
              <w:t xml:space="preserve">MCP Server</w:t>
            </w:r>
          </w:p>
        </w:tc>
        <w:tc>
          <w:tcPr/>
          <w:p>
            <w:pPr>
              <w:pStyle w:val="Compact"/>
              <w:jc w:val="left"/>
            </w:pPr>
            <w:r>
              <w:t xml:space="preserve">Expose pipeline capabilities as callable tools for any LLM client</w:t>
            </w:r>
          </w:p>
        </w:tc>
        <w:tc>
          <w:tcPr/>
          <w:p>
            <w:pPr>
              <w:pStyle w:val="Compact"/>
              <w:jc w:val="left"/>
            </w:pPr>
            <w:r>
              <w:t xml:space="preserve">Model Context Protocol allows any LLM (Claude Desktop, our chatbot, or future integrations) to call our pipeline tools. Proves the MCP pattern transfers across domains.</w:t>
            </w:r>
          </w:p>
        </w:tc>
        <w:tc>
          <w:tcPr/>
          <w:p>
            <w:pPr>
              <w:pStyle w:val="Compact"/>
              <w:jc w:val="left"/>
            </w:pPr>
            <w:r>
              <w:t xml:space="preserve">Custom API wrappers, LangChain tools</w:t>
            </w:r>
          </w:p>
        </w:tc>
        <w:tc>
          <w:tcPr/>
          <w:p>
            <w:pPr>
              <w:pStyle w:val="Compact"/>
              <w:jc w:val="left"/>
            </w:pPr>
            <w:r>
              <w:t xml:space="preserve">MCP is an open standard. Custom wrappers are one-off. LangChain tools are framework-locked. MCP works with any LLM client.</w:t>
            </w:r>
          </w:p>
        </w:tc>
      </w:tr>
    </w:tbl>
    <w:p>
      <w:pPr>
        <w:pStyle w:val="BodyText"/>
      </w:pPr>
      <w:r>
        <w:rPr>
          <w:bCs/>
          <w:b/>
        </w:rPr>
        <w:t xml:space="preserve">Search and Knowledge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Tool</w:t>
            </w:r>
          </w:p>
        </w:tc>
        <w:tc>
          <w:tcPr/>
          <w:p>
            <w:pPr>
              <w:pStyle w:val="Compact"/>
              <w:jc w:val="left"/>
            </w:pPr>
            <w:r>
              <w:t xml:space="preserve">Purpose</w:t>
            </w:r>
          </w:p>
        </w:tc>
        <w:tc>
          <w:tcPr/>
          <w:p>
            <w:pPr>
              <w:pStyle w:val="Compact"/>
              <w:jc w:val="left"/>
            </w:pPr>
            <w:r>
              <w:t xml:space="preserve">Why This Tool</w:t>
            </w:r>
          </w:p>
        </w:tc>
        <w:tc>
          <w:tcPr/>
          <w:p>
            <w:pPr>
              <w:pStyle w:val="Compact"/>
              <w:jc w:val="left"/>
            </w:pPr>
            <w:r>
              <w:t xml:space="preserve">Alternative Considered</w:t>
            </w:r>
          </w:p>
        </w:tc>
        <w:tc>
          <w:tcPr/>
          <w:p>
            <w:pPr>
              <w:pStyle w:val="Compact"/>
              <w:jc w:val="left"/>
            </w:pPr>
            <w:r>
              <w:t xml:space="preserve">Why Not the Alternative</w:t>
            </w:r>
          </w:p>
        </w:tc>
      </w:tr>
      <w:tr>
        <w:tc>
          <w:tcPr/>
          <w:p>
            <w:pPr>
              <w:pStyle w:val="Compact"/>
              <w:jc w:val="left"/>
            </w:pPr>
            <w:r>
              <w:t xml:space="preserve">Neo4j</w:t>
            </w:r>
          </w:p>
        </w:tc>
        <w:tc>
          <w:tcPr/>
          <w:p>
            <w:pPr>
              <w:pStyle w:val="Compact"/>
              <w:jc w:val="left"/>
            </w:pPr>
            <w:r>
              <w:t xml:space="preserve">Store product-category-brand-attribute relationships as a traversable knowledge graph</w:t>
            </w:r>
          </w:p>
        </w:tc>
        <w:tc>
          <w:tcPr/>
          <w:p>
            <w:pPr>
              <w:pStyle w:val="Compact"/>
              <w:jc w:val="left"/>
            </w:pPr>
            <w:r>
              <w:t xml:space="preserve">Graph databases are purpose-built for relationship queries.</w:t>
            </w:r>
            <w:r>
              <w:t xml:space="preserve"> </w:t>
            </w:r>
            <w:r>
              <w:t xml:space="preserve">“</w:t>
            </w:r>
            <w:r>
              <w:t xml:space="preserve">Find all gluten-free cereals by General Mills and their related products</w:t>
            </w:r>
            <w:r>
              <w:t xml:space="preserve">”</w:t>
            </w:r>
            <w:r>
              <w:t xml:space="preserve"> </w:t>
            </w:r>
            <w:r>
              <w:t xml:space="preserve">is a single graph traversal. DoorDash’s top lesson: build the knowledge graph before building ML systems.</w:t>
            </w:r>
          </w:p>
        </w:tc>
        <w:tc>
          <w:tcPr/>
          <w:p>
            <w:pPr>
              <w:pStyle w:val="Compact"/>
              <w:jc w:val="left"/>
            </w:pPr>
            <w:r>
              <w:t xml:space="preserve">PostgreSQL with JOIN tables, Amazon Neptune</w:t>
            </w:r>
          </w:p>
        </w:tc>
        <w:tc>
          <w:tcPr/>
          <w:p>
            <w:pPr>
              <w:pStyle w:val="Compact"/>
              <w:jc w:val="left"/>
            </w:pPr>
            <w:r>
              <w:t xml:space="preserve">PostgreSQL can model relationships but multi-hop traversals are slow and complex. Neptune is expensive. Neo4j Community Edition is free and well-documented.</w:t>
            </w:r>
          </w:p>
        </w:tc>
      </w:tr>
      <w:tr>
        <w:tc>
          <w:tcPr/>
          <w:p>
            <w:pPr>
              <w:pStyle w:val="Compact"/>
              <w:jc w:val="left"/>
            </w:pPr>
            <w:r>
              <w:t xml:space="preserve">OpenSearch</w:t>
            </w:r>
          </w:p>
        </w:tc>
        <w:tc>
          <w:tcPr/>
          <w:p>
            <w:pPr>
              <w:pStyle w:val="Compact"/>
              <w:jc w:val="left"/>
            </w:pPr>
            <w:r>
              <w:t xml:space="preserve">Power hybrid search combining keyword matching and semantic similarity</w:t>
            </w:r>
          </w:p>
        </w:tc>
        <w:tc>
          <w:tcPr/>
          <w:p>
            <w:pPr>
              <w:pStyle w:val="Compact"/>
              <w:jc w:val="left"/>
            </w:pPr>
            <w:r>
              <w:t xml:space="preserve">Supports both BM25 (keyword) and vector (semantic) search natively in one service. A customer searching</w:t>
            </w:r>
            <w:r>
              <w:t xml:space="preserve"> </w:t>
            </w:r>
            <w:r>
              <w:t xml:space="preserve">“</w:t>
            </w:r>
            <w:r>
              <w:t xml:space="preserve">healthy snack</w:t>
            </w:r>
            <w:r>
              <w:t xml:space="preserve">”</w:t>
            </w:r>
            <w:r>
              <w:t xml:space="preserve"> </w:t>
            </w:r>
            <w:r>
              <w:t xml:space="preserve">finds</w:t>
            </w:r>
            <w:r>
              <w:t xml:space="preserve"> </w:t>
            </w:r>
            <w:r>
              <w:t xml:space="preserve">“</w:t>
            </w:r>
            <w:r>
              <w:t xml:space="preserve">low-calorie granola bar</w:t>
            </w:r>
            <w:r>
              <w:t xml:space="preserve">”</w:t>
            </w:r>
            <w:r>
              <w:t xml:space="preserve"> </w:t>
            </w:r>
            <w:r>
              <w:t xml:space="preserve">even though the exact words do not match.</w:t>
            </w:r>
          </w:p>
        </w:tc>
        <w:tc>
          <w:tcPr/>
          <w:p>
            <w:pPr>
              <w:pStyle w:val="Compact"/>
              <w:jc w:val="left"/>
            </w:pPr>
            <w:r>
              <w:t xml:space="preserve">Elasticsearch + separate vector DB, Pinecone</w:t>
            </w:r>
          </w:p>
        </w:tc>
        <w:tc>
          <w:tcPr/>
          <w:p>
            <w:pPr>
              <w:pStyle w:val="Compact"/>
              <w:jc w:val="left"/>
            </w:pPr>
            <w:r>
              <w:t xml:space="preserve">Running separate keyword and vector databases adds complexity. Pinecone is vector-only (no BM25). OpenSearch does both in one service.</w:t>
            </w:r>
          </w:p>
        </w:tc>
      </w:tr>
      <w:tr>
        <w:tc>
          <w:tcPr/>
          <w:p>
            <w:pPr>
              <w:pStyle w:val="Compact"/>
              <w:jc w:val="left"/>
            </w:pPr>
            <w:r>
              <w:t xml:space="preserve">ChromaDB</w:t>
            </w:r>
          </w:p>
        </w:tc>
        <w:tc>
          <w:tcPr/>
          <w:p>
            <w:pPr>
              <w:pStyle w:val="Compact"/>
              <w:jc w:val="left"/>
            </w:pPr>
            <w:r>
              <w:t xml:space="preserve">Store vectors for RAG chatbot retrieval over anomaly logs and data quality reports</w:t>
            </w:r>
          </w:p>
        </w:tc>
        <w:tc>
          <w:tcPr/>
          <w:p>
            <w:pPr>
              <w:pStyle w:val="Compact"/>
              <w:jc w:val="left"/>
            </w:pPr>
            <w:r>
              <w:t xml:space="preserve">Python-native, lightweight, pip-installable. Perfect for the chatbot’s retrieval needs.</w:t>
            </w:r>
          </w:p>
        </w:tc>
        <w:tc>
          <w:tcPr/>
          <w:p>
            <w:pPr>
              <w:pStyle w:val="Compact"/>
              <w:jc w:val="left"/>
            </w:pPr>
            <w:r>
              <w:t xml:space="preserve">Pinecone, Weaviate</w:t>
            </w:r>
          </w:p>
        </w:tc>
        <w:tc>
          <w:tcPr/>
          <w:p>
            <w:pPr>
              <w:pStyle w:val="Compact"/>
              <w:jc w:val="left"/>
            </w:pPr>
            <w:r>
              <w:t xml:space="preserve">Pinecone is cloud-hosted with costs. Weaviate requires server setup. ChromaDB runs locally with zero configuration.</w:t>
            </w:r>
          </w:p>
        </w:tc>
      </w:tr>
    </w:tbl>
    <w:p>
      <w:pPr>
        <w:pStyle w:val="BodyText"/>
      </w:pPr>
      <w:r>
        <w:rPr>
          <w:bCs/>
          <w:b/>
        </w:rPr>
        <w:t xml:space="preserve">Data Quality and Observability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Tool</w:t>
            </w:r>
          </w:p>
        </w:tc>
        <w:tc>
          <w:tcPr/>
          <w:p>
            <w:pPr>
              <w:pStyle w:val="Compact"/>
              <w:jc w:val="left"/>
            </w:pPr>
            <w:r>
              <w:t xml:space="preserve">Purpose</w:t>
            </w:r>
          </w:p>
        </w:tc>
        <w:tc>
          <w:tcPr/>
          <w:p>
            <w:pPr>
              <w:pStyle w:val="Compact"/>
              <w:jc w:val="left"/>
            </w:pPr>
            <w:r>
              <w:t xml:space="preserve">Why This Tool</w:t>
            </w:r>
          </w:p>
        </w:tc>
        <w:tc>
          <w:tcPr/>
          <w:p>
            <w:pPr>
              <w:pStyle w:val="Compact"/>
              <w:jc w:val="left"/>
            </w:pPr>
            <w:r>
              <w:t xml:space="preserve">Alternative Considered</w:t>
            </w:r>
          </w:p>
        </w:tc>
        <w:tc>
          <w:tcPr/>
          <w:p>
            <w:pPr>
              <w:pStyle w:val="Compact"/>
              <w:jc w:val="left"/>
            </w:pPr>
            <w:r>
              <w:t xml:space="preserve">Why Not the Alternative</w:t>
            </w:r>
          </w:p>
        </w:tc>
      </w:tr>
      <w:tr>
        <w:tc>
          <w:tcPr/>
          <w:p>
            <w:pPr>
              <w:pStyle w:val="Compact"/>
              <w:jc w:val="left"/>
            </w:pPr>
            <w:r>
              <w:t xml:space="preserve">Great Expectations</w:t>
            </w:r>
          </w:p>
        </w:tc>
        <w:tc>
          <w:tcPr/>
          <w:p>
            <w:pPr>
              <w:pStyle w:val="Compact"/>
              <w:jc w:val="left"/>
            </w:pPr>
            <w:r>
              <w:t xml:space="preserve">Define data quality validation rules as code that run on every data ingestion</w:t>
            </w:r>
          </w:p>
        </w:tc>
        <w:tc>
          <w:tcPr/>
          <w:p>
            <w:pPr>
              <w:pStyle w:val="Compact"/>
              <w:jc w:val="left"/>
            </w:pPr>
            <w:r>
              <w:t xml:space="preserve">Declarative rules (</w:t>
            </w:r>
            <w:r>
              <w:t xml:space="preserve">“</w:t>
            </w:r>
            <w:r>
              <w:t xml:space="preserve">this column should never have more than 5% nulls</w:t>
            </w:r>
            <w:r>
              <w:t xml:space="preserve">”</w:t>
            </w:r>
            <w:r>
              <w:t xml:space="preserve">) that halt the Airflow pipeline if violated. Industry standard for</w:t>
            </w:r>
            <w:r>
              <w:t xml:space="preserve"> </w:t>
            </w:r>
            <w:r>
              <w:t xml:space="preserve">“</w:t>
            </w:r>
            <w:r>
              <w:t xml:space="preserve">unit tests for data.</w:t>
            </w:r>
            <w:r>
              <w:t xml:space="preserve">”</w:t>
            </w:r>
          </w:p>
        </w:tc>
        <w:tc>
          <w:tcPr/>
          <w:p>
            <w:pPr>
              <w:pStyle w:val="Compact"/>
              <w:jc w:val="left"/>
            </w:pPr>
            <w:r>
              <w:t xml:space="preserve">Soda Core, custom Python checks</w:t>
            </w:r>
          </w:p>
        </w:tc>
        <w:tc>
          <w:tcPr/>
          <w:p>
            <w:pPr>
              <w:pStyle w:val="Compact"/>
              <w:jc w:val="left"/>
            </w:pPr>
            <w:r>
              <w:t xml:space="preserve">Soda Core uses YAML (less flexible). Custom checks are not standardized and hard to maintain. Great Expectations has the largest community and best documentation.</w:t>
            </w:r>
          </w:p>
        </w:tc>
      </w:tr>
      <w:tr>
        <w:tc>
          <w:tcPr/>
          <w:p>
            <w:pPr>
              <w:pStyle w:val="Compact"/>
              <w:jc w:val="left"/>
            </w:pPr>
            <w:r>
              <w:t xml:space="preserve">Isolation Forest</w:t>
            </w:r>
          </w:p>
        </w:tc>
        <w:tc>
          <w:tcPr/>
          <w:p>
            <w:pPr>
              <w:pStyle w:val="Compact"/>
              <w:jc w:val="left"/>
            </w:pPr>
            <w:r>
              <w:t xml:space="preserve">Detect anomalies in pipeline metric time series (null rate spikes, row count drops)</w:t>
            </w:r>
          </w:p>
        </w:tc>
        <w:tc>
          <w:tcPr/>
          <w:p>
            <w:pPr>
              <w:pStyle w:val="Compact"/>
              <w:jc w:val="left"/>
            </w:pPr>
            <w:r>
              <w:t xml:space="preserve">Simple, effective, and fast. Catches point anomalies (unusual values) regardless of time patterns. Available in scikit-learn with a single function call.</w:t>
            </w:r>
          </w:p>
        </w:tc>
        <w:tc>
          <w:tcPr/>
          <w:p>
            <w:pPr>
              <w:pStyle w:val="Compact"/>
              <w:jc w:val="left"/>
            </w:pPr>
            <w:r>
              <w:t xml:space="preserve">RPCA, Autoencoders, Z-score</w:t>
            </w:r>
          </w:p>
        </w:tc>
        <w:tc>
          <w:tcPr/>
          <w:p>
            <w:pPr>
              <w:pStyle w:val="Compact"/>
              <w:jc w:val="left"/>
            </w:pPr>
            <w:r>
              <w:t xml:space="preserve">RPCA is more complex and better for seasonal patterns (future enhancement). Autoencoders require training data. Z-score assumes normal distribution. Isolation Forest works well as a baseline with minimal tuning.</w:t>
            </w:r>
          </w:p>
        </w:tc>
      </w:tr>
    </w:tbl>
    <w:p>
      <w:pPr>
        <w:pStyle w:val="BodyText"/>
      </w:pPr>
      <w:r>
        <w:rPr>
          <w:bCs/>
          <w:b/>
        </w:rPr>
        <w:t xml:space="preserve">ML and Experiment Tracking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Tool</w:t>
            </w:r>
          </w:p>
        </w:tc>
        <w:tc>
          <w:tcPr/>
          <w:p>
            <w:pPr>
              <w:pStyle w:val="Compact"/>
              <w:jc w:val="left"/>
            </w:pPr>
            <w:r>
              <w:t xml:space="preserve">Purpose</w:t>
            </w:r>
          </w:p>
        </w:tc>
        <w:tc>
          <w:tcPr/>
          <w:p>
            <w:pPr>
              <w:pStyle w:val="Compact"/>
              <w:jc w:val="left"/>
            </w:pPr>
            <w:r>
              <w:t xml:space="preserve">Why This Tool</w:t>
            </w:r>
          </w:p>
        </w:tc>
        <w:tc>
          <w:tcPr/>
          <w:p>
            <w:pPr>
              <w:pStyle w:val="Compact"/>
              <w:jc w:val="left"/>
            </w:pPr>
            <w:r>
              <w:t xml:space="preserve">Alternative Considered</w:t>
            </w:r>
          </w:p>
        </w:tc>
        <w:tc>
          <w:tcPr/>
          <w:p>
            <w:pPr>
              <w:pStyle w:val="Compact"/>
              <w:jc w:val="left"/>
            </w:pPr>
            <w:r>
              <w:t xml:space="preserve">Why Not the Alternative</w:t>
            </w:r>
          </w:p>
        </w:tc>
      </w:tr>
      <w:tr>
        <w:tc>
          <w:tcPr/>
          <w:p>
            <w:pPr>
              <w:pStyle w:val="Compact"/>
              <w:jc w:val="left"/>
            </w:pPr>
            <w:r>
              <w:t xml:space="preserve">MLflow</w:t>
            </w:r>
          </w:p>
        </w:tc>
        <w:tc>
          <w:tcPr/>
          <w:p>
            <w:pPr>
              <w:pStyle w:val="Compact"/>
              <w:jc w:val="left"/>
            </w:pPr>
            <w:r>
              <w:t xml:space="preserve">Track all ML experiments, manage model versions, log LLM costs</w:t>
            </w:r>
          </w:p>
        </w:tc>
        <w:tc>
          <w:tcPr/>
          <w:p>
            <w:pPr>
              <w:pStyle w:val="Compact"/>
              <w:jc w:val="left"/>
            </w:pPr>
            <w:r>
              <w:t xml:space="preserve">Logs entity resolution precision/recall, embedding model comparisons, Isolation Forest thresholds, and API costs. Model registry manages staging to production promotion.</w:t>
            </w:r>
          </w:p>
        </w:tc>
        <w:tc>
          <w:tcPr/>
          <w:p>
            <w:pPr>
              <w:pStyle w:val="Compact"/>
              <w:jc w:val="left"/>
            </w:pPr>
            <w:r>
              <w:t xml:space="preserve">Weights &amp; Biases, Neptune.ai</w:t>
            </w:r>
          </w:p>
        </w:tc>
        <w:tc>
          <w:tcPr/>
          <w:p>
            <w:pPr>
              <w:pStyle w:val="Compact"/>
              <w:jc w:val="left"/>
            </w:pPr>
            <w:r>
              <w:t xml:space="preserve">W&amp;B and Neptune are cloud-hosted with costs. MLflow is open-source, self-hosted, and stores artifacts on S3.</w:t>
            </w:r>
          </w:p>
        </w:tc>
      </w:tr>
      <w:tr>
        <w:tc>
          <w:tcPr/>
          <w:p>
            <w:pPr>
              <w:pStyle w:val="Compact"/>
              <w:jc w:val="left"/>
            </w:pPr>
            <w:r>
              <w:t xml:space="preserve">rapidfuzz</w:t>
            </w:r>
          </w:p>
        </w:tc>
        <w:tc>
          <w:tcPr/>
          <w:p>
            <w:pPr>
              <w:pStyle w:val="Compact"/>
              <w:jc w:val="left"/>
            </w:pPr>
            <w:r>
              <w:t xml:space="preserve">Perform fast fuzzy string matching for entity resolution blocking step</w:t>
            </w:r>
          </w:p>
        </w:tc>
        <w:tc>
          <w:tcPr/>
          <w:p>
            <w:pPr>
              <w:pStyle w:val="Compact"/>
              <w:jc w:val="left"/>
            </w:pPr>
            <w:r>
              <w:t xml:space="preserve">Determines that</w:t>
            </w:r>
            <w:r>
              <w:t xml:space="preserve"> </w:t>
            </w:r>
            <w:r>
              <w:t xml:space="preserve">“</w:t>
            </w:r>
            <w:r>
              <w:t xml:space="preserve">Cheerios</w:t>
            </w:r>
            <w:r>
              <w:t xml:space="preserve">”</w:t>
            </w:r>
            <w:r>
              <w:t xml:space="preserve"> </w:t>
            </w:r>
            <w:r>
              <w:t xml:space="preserve">and</w:t>
            </w:r>
            <w:r>
              <w:t xml:space="preserve"> </w:t>
            </w:r>
            <w:r>
              <w:t xml:space="preserve">“</w:t>
            </w:r>
            <w:r>
              <w:t xml:space="preserve">Cheerios Cereal</w:t>
            </w:r>
            <w:r>
              <w:t xml:space="preserve">”</w:t>
            </w:r>
            <w:r>
              <w:t xml:space="preserve"> </w:t>
            </w:r>
            <w:r>
              <w:t xml:space="preserve">are 89% similar. High-performance C++ implementation callable from Python.</w:t>
            </w:r>
          </w:p>
        </w:tc>
        <w:tc>
          <w:tcPr/>
          <w:p>
            <w:pPr>
              <w:pStyle w:val="Compact"/>
              <w:jc w:val="left"/>
            </w:pPr>
            <w:r>
              <w:t xml:space="preserve">FuzzyWuzzy, Levenshtein</w:t>
            </w:r>
          </w:p>
        </w:tc>
        <w:tc>
          <w:tcPr/>
          <w:p>
            <w:pPr>
              <w:pStyle w:val="Compact"/>
              <w:jc w:val="left"/>
            </w:pPr>
            <w:r>
              <w:t xml:space="preserve">FuzzyWuzzy is slower (pure Python). Levenshtein is character-level only. rapidfuzz is the fastest option with token-level matching.</w:t>
            </w:r>
          </w:p>
        </w:tc>
      </w:tr>
      <w:tr>
        <w:tc>
          <w:tcPr/>
          <w:p>
            <w:pPr>
              <w:pStyle w:val="Compact"/>
              <w:jc w:val="left"/>
            </w:pPr>
            <w:r>
              <w:t xml:space="preserve">mlxtend</w:t>
            </w:r>
          </w:p>
        </w:tc>
        <w:tc>
          <w:tcPr/>
          <w:p>
            <w:pPr>
              <w:pStyle w:val="Compact"/>
              <w:jc w:val="left"/>
            </w:pPr>
            <w:r>
              <w:t xml:space="preserve">Mine association rules from Instacart basket data</w:t>
            </w:r>
          </w:p>
        </w:tc>
        <w:tc>
          <w:tcPr/>
          <w:p>
            <w:pPr>
              <w:pStyle w:val="Compact"/>
              <w:jc w:val="left"/>
            </w:pPr>
            <w:r>
              <w:t xml:space="preserve">Implements Apriori algorithm for finding co-purchase patterns like</w:t>
            </w:r>
            <w:r>
              <w:t xml:space="preserve"> </w:t>
            </w:r>
            <w:r>
              <w:t xml:space="preserve">“</w:t>
            </w:r>
            <w:r>
              <w:t xml:space="preserve">people who buy cereal also buy milk.</w:t>
            </w:r>
            <w:r>
              <w:t xml:space="preserve">”</w:t>
            </w:r>
          </w:p>
        </w:tc>
        <w:tc>
          <w:tcPr/>
          <w:p>
            <w:pPr>
              <w:pStyle w:val="Compact"/>
              <w:jc w:val="left"/>
            </w:pPr>
            <w:r>
              <w:t xml:space="preserve">Custom implementation, PySpark FPGrowth</w:t>
            </w:r>
          </w:p>
        </w:tc>
        <w:tc>
          <w:tcPr/>
          <w:p>
            <w:pPr>
              <w:pStyle w:val="Compact"/>
              <w:jc w:val="left"/>
            </w:pPr>
            <w:r>
              <w:t xml:space="preserve">Custom implementation is error-prone. PySpark FPGrowth requires Spark for a relatively small dataset (37M rows fits in memory). mlxtend is simple and correct.</w:t>
            </w:r>
          </w:p>
        </w:tc>
      </w:tr>
    </w:tbl>
    <w:p>
      <w:pPr>
        <w:pStyle w:val="BodyText"/>
      </w:pPr>
      <w:r>
        <w:rPr>
          <w:bCs/>
          <w:b/>
        </w:rPr>
        <w:t xml:space="preserve">Evaluation and Testing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Tool</w:t>
            </w:r>
          </w:p>
        </w:tc>
        <w:tc>
          <w:tcPr/>
          <w:p>
            <w:pPr>
              <w:pStyle w:val="Compact"/>
              <w:jc w:val="left"/>
            </w:pPr>
            <w:r>
              <w:t xml:space="preserve">Purpose</w:t>
            </w:r>
          </w:p>
        </w:tc>
        <w:tc>
          <w:tcPr/>
          <w:p>
            <w:pPr>
              <w:pStyle w:val="Compact"/>
              <w:jc w:val="left"/>
            </w:pPr>
            <w:r>
              <w:t xml:space="preserve">Why This Tool</w:t>
            </w:r>
          </w:p>
        </w:tc>
        <w:tc>
          <w:tcPr/>
          <w:p>
            <w:pPr>
              <w:pStyle w:val="Compact"/>
              <w:jc w:val="left"/>
            </w:pPr>
            <w:r>
              <w:t xml:space="preserve">Alternative Considered</w:t>
            </w:r>
          </w:p>
        </w:tc>
        <w:tc>
          <w:tcPr/>
          <w:p>
            <w:pPr>
              <w:pStyle w:val="Compact"/>
              <w:jc w:val="left"/>
            </w:pPr>
            <w:r>
              <w:t xml:space="preserve">Why Not the Alternative</w:t>
            </w:r>
          </w:p>
        </w:tc>
      </w:tr>
      <w:tr>
        <w:tc>
          <w:tcPr/>
          <w:p>
            <w:pPr>
              <w:pStyle w:val="Compact"/>
              <w:jc w:val="left"/>
            </w:pPr>
            <w:r>
              <w:t xml:space="preserve">DeepEval</w:t>
            </w:r>
          </w:p>
        </w:tc>
        <w:tc>
          <w:tcPr/>
          <w:p>
            <w:pPr>
              <w:pStyle w:val="Compact"/>
              <w:jc w:val="left"/>
            </w:pPr>
            <w:r>
              <w:t xml:space="preserve">Evaluate LLM outputs with 14+ built-in metrics</w:t>
            </w:r>
          </w:p>
        </w:tc>
        <w:tc>
          <w:tcPr/>
          <w:p>
            <w:pPr>
              <w:pStyle w:val="Compact"/>
              <w:jc w:val="left"/>
            </w:pPr>
            <w:r>
              <w:t xml:space="preserve">Measures search result quality, faithfulness, relevance, and more. Provides automated grading at scale.</w:t>
            </w:r>
          </w:p>
        </w:tc>
        <w:tc>
          <w:tcPr/>
          <w:p>
            <w:pPr>
              <w:pStyle w:val="Compact"/>
              <w:jc w:val="left"/>
            </w:pPr>
            <w:r>
              <w:t xml:space="preserve">RAGAS, custom eval scripts</w:t>
            </w:r>
          </w:p>
        </w:tc>
        <w:tc>
          <w:tcPr/>
          <w:p>
            <w:pPr>
              <w:pStyle w:val="Compact"/>
              <w:jc w:val="left"/>
            </w:pPr>
            <w:r>
              <w:t xml:space="preserve">RAGAS focuses on RAG evaluation only. Custom scripts are not standardized. DeepEval covers both search evaluation and RAG evaluation.</w:t>
            </w:r>
          </w:p>
        </w:tc>
      </w:tr>
      <w:tr>
        <w:tc>
          <w:tcPr/>
          <w:p>
            <w:pPr>
              <w:pStyle w:val="Compact"/>
              <w:jc w:val="left"/>
            </w:pPr>
            <w:r>
              <w:t xml:space="preserve">ArkSim</w:t>
            </w:r>
          </w:p>
        </w:tc>
        <w:tc>
          <w:tcPr/>
          <w:p>
            <w:pPr>
              <w:pStyle w:val="Compact"/>
              <w:jc w:val="left"/>
            </w:pPr>
            <w:r>
              <w:t xml:space="preserve">Stress-test the search system and chatbot with simulated multi-turn user conversations</w:t>
            </w:r>
          </w:p>
        </w:tc>
        <w:tc>
          <w:tcPr/>
          <w:p>
            <w:pPr>
              <w:pStyle w:val="Compact"/>
              <w:jc w:val="left"/>
            </w:pPr>
            <w:r>
              <w:t xml:space="preserve">Generates synthetic users who query the catalog, ask follow-ups, and test edge cases. Replaces manual testing with automated simulation at scale.</w:t>
            </w:r>
          </w:p>
        </w:tc>
        <w:tc>
          <w:tcPr/>
          <w:p>
            <w:pPr>
              <w:pStyle w:val="Compact"/>
              <w:jc w:val="left"/>
            </w:pPr>
            <w:r>
              <w:t xml:space="preserve">Manual testing, custom scripts</w:t>
            </w:r>
          </w:p>
        </w:tc>
        <w:tc>
          <w:tcPr/>
          <w:p>
            <w:pPr>
              <w:pStyle w:val="Compact"/>
              <w:jc w:val="left"/>
            </w:pPr>
            <w:r>
              <w:t xml:space="preserve">Manual testing covers 20-30 queries. ArkSim generates hundreds of realistic conversations automatically.</w:t>
            </w:r>
          </w:p>
        </w:tc>
      </w:tr>
    </w:tbl>
    <w:p>
      <w:pPr>
        <w:pStyle w:val="BodyText"/>
      </w:pPr>
      <w:r>
        <w:rPr>
          <w:bCs/>
          <w:b/>
        </w:rPr>
        <w:t xml:space="preserve">Cloud and Storage (AWS)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Purpose</w:t>
            </w:r>
          </w:p>
        </w:tc>
        <w:tc>
          <w:tcPr/>
          <w:p>
            <w:pPr>
              <w:pStyle w:val="Compact"/>
              <w:jc w:val="left"/>
            </w:pPr>
            <w:r>
              <w:t xml:space="preserve">Why This Tool</w:t>
            </w:r>
          </w:p>
        </w:tc>
      </w:tr>
      <w:tr>
        <w:tc>
          <w:tcPr/>
          <w:p>
            <w:pPr>
              <w:pStyle w:val="Compact"/>
              <w:jc w:val="left"/>
            </w:pPr>
            <w:r>
              <w:t xml:space="preserve">S3</w:t>
            </w:r>
          </w:p>
        </w:tc>
        <w:tc>
          <w:tcPr/>
          <w:p>
            <w:pPr>
              <w:pStyle w:val="Compact"/>
              <w:jc w:val="left"/>
            </w:pPr>
            <w:r>
              <w:t xml:space="preserve">Data lake for raw data, processed Parquet files, model artifacts, and MLflow artifacts</w:t>
            </w:r>
          </w:p>
        </w:tc>
        <w:tc>
          <w:tcPr/>
          <w:p>
            <w:pPr>
              <w:pStyle w:val="Compact"/>
              <w:jc w:val="left"/>
            </w:pPr>
            <w:r>
              <w:t xml:space="preserve">Central, versioned, cheap storage that every other service reads from and writes to</w:t>
            </w:r>
          </w:p>
        </w:tc>
      </w:tr>
      <w:tr>
        <w:tc>
          <w:tcPr/>
          <w:p>
            <w:pPr>
              <w:pStyle w:val="Compact"/>
              <w:jc w:val="left"/>
            </w:pPr>
            <w:r>
              <w:t xml:space="preserve">EC2</w:t>
            </w:r>
          </w:p>
        </w:tc>
        <w:tc>
          <w:tcPr/>
          <w:p>
            <w:pPr>
              <w:pStyle w:val="Compact"/>
              <w:jc w:val="left"/>
            </w:pPr>
            <w:r>
              <w:t xml:space="preserve">Compute for running Spark, Kafka, Neo4j, and application services</w:t>
            </w:r>
          </w:p>
        </w:tc>
        <w:tc>
          <w:tcPr/>
          <w:p>
            <w:pPr>
              <w:pStyle w:val="Compact"/>
              <w:jc w:val="left"/>
            </w:pPr>
            <w:r>
              <w:t xml:space="preserve">Persistent servers for services that need to stay running</w:t>
            </w:r>
          </w:p>
        </w:tc>
      </w:tr>
      <w:tr>
        <w:tc>
          <w:tcPr/>
          <w:p>
            <w:pPr>
              <w:pStyle w:val="Compact"/>
              <w:jc w:val="left"/>
            </w:pPr>
            <w:r>
              <w:t xml:space="preserve">Snowflake</w:t>
            </w:r>
          </w:p>
        </w:tc>
        <w:tc>
          <w:tcPr/>
          <w:p>
            <w:pPr>
              <w:pStyle w:val="Compact"/>
              <w:jc w:val="left"/>
            </w:pPr>
            <w:r>
              <w:t xml:space="preserve">Analytical warehouse for data quality score aggregations, anomaly trend analysis, and search evaluation reports</w:t>
            </w:r>
          </w:p>
        </w:tc>
        <w:tc>
          <w:tcPr/>
          <w:p>
            <w:pPr>
              <w:pStyle w:val="Compact"/>
              <w:jc w:val="left"/>
            </w:pPr>
            <w:r>
              <w:t xml:space="preserve">Managed warehouse optimized for analytical queries across millions of products. No server maintenance.</w:t>
            </w:r>
          </w:p>
        </w:tc>
      </w:tr>
      <w:tr>
        <w:tc>
          <w:tcPr/>
          <w:p>
            <w:pPr>
              <w:pStyle w:val="Compact"/>
              <w:jc w:val="left"/>
            </w:pPr>
            <w:r>
              <w:t xml:space="preserve">PostgreSQL</w:t>
            </w:r>
          </w:p>
        </w:tc>
        <w:tc>
          <w:tcPr/>
          <w:p>
            <w:pPr>
              <w:pStyle w:val="Compact"/>
              <w:jc w:val="left"/>
            </w:pPr>
            <w:r>
              <w:t xml:space="preserve">Operational database for MLflow metadata, chatbot session state, and real-time alert logs</w:t>
            </w:r>
          </w:p>
        </w:tc>
        <w:tc>
          <w:tcPr/>
          <w:p>
            <w:pPr>
              <w:pStyle w:val="Compact"/>
              <w:jc w:val="left"/>
            </w:pPr>
            <w:r>
              <w:t xml:space="preserve">Sub-second response for operational queries. Familiar SQL interface.</w:t>
            </w:r>
          </w:p>
        </w:tc>
      </w:tr>
      <w:tr>
        <w:tc>
          <w:tcPr/>
          <w:p>
            <w:pPr>
              <w:pStyle w:val="Compact"/>
              <w:jc w:val="left"/>
            </w:pPr>
            <w:r>
              <w:t xml:space="preserve">Secrets Manager</w:t>
            </w:r>
          </w:p>
        </w:tc>
        <w:tc>
          <w:tcPr/>
          <w:p>
            <w:pPr>
              <w:pStyle w:val="Compact"/>
              <w:jc w:val="left"/>
            </w:pPr>
            <w:r>
              <w:t xml:space="preserve">Secure storage for API keys and database credentials</w:t>
            </w:r>
          </w:p>
        </w:tc>
        <w:tc>
          <w:tcPr/>
          <w:p>
            <w:pPr>
              <w:pStyle w:val="Compact"/>
              <w:jc w:val="left"/>
            </w:pPr>
            <w:r>
              <w:t xml:space="preserve">Secrets never appear in code or environment files committed to git</w:t>
            </w:r>
          </w:p>
        </w:tc>
      </w:tr>
    </w:tbl>
    <w:p>
      <w:pPr>
        <w:pStyle w:val="BodyText"/>
      </w:pPr>
      <w:r>
        <w:rPr>
          <w:bCs/>
          <w:b/>
        </w:rPr>
        <w:t xml:space="preserve">CI/CD and Deployment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Purpose</w:t>
            </w:r>
          </w:p>
        </w:tc>
        <w:tc>
          <w:tcPr/>
          <w:p>
            <w:pPr>
              <w:pStyle w:val="Compact"/>
              <w:jc w:val="left"/>
            </w:pPr>
            <w:r>
              <w:t xml:space="preserve">Why This Tool</w:t>
            </w:r>
          </w:p>
        </w:tc>
      </w:tr>
      <w:tr>
        <w:tc>
          <w:tcPr/>
          <w:p>
            <w:pPr>
              <w:pStyle w:val="Compact"/>
              <w:jc w:val="left"/>
            </w:pPr>
            <w:r>
              <w:t xml:space="preserve">Docker</w:t>
            </w:r>
          </w:p>
        </w:tc>
        <w:tc>
          <w:tcPr/>
          <w:p>
            <w:pPr>
              <w:pStyle w:val="Compact"/>
              <w:jc w:val="left"/>
            </w:pPr>
            <w:r>
              <w:t xml:space="preserve">Package all services into containers for reproducible deployment</w:t>
            </w:r>
          </w:p>
        </w:tc>
        <w:tc>
          <w:tcPr/>
          <w:p>
            <w:pPr>
              <w:pStyle w:val="Compact"/>
              <w:jc w:val="left"/>
            </w:pPr>
            <w:r>
              <w:t xml:space="preserve">Same container runs on any machine. Eliminates</w:t>
            </w:r>
            <w:r>
              <w:t xml:space="preserve"> </w:t>
            </w:r>
            <w:r>
              <w:t xml:space="preserve">“</w:t>
            </w:r>
            <w:r>
              <w:t xml:space="preserve">works on my laptop</w:t>
            </w:r>
            <w:r>
              <w:t xml:space="preserve">”</w:t>
            </w:r>
            <w:r>
              <w:t xml:space="preserve"> </w:t>
            </w:r>
            <w:r>
              <w:t xml:space="preserve">problems.</w:t>
            </w:r>
          </w:p>
        </w:tc>
      </w:tr>
      <w:tr>
        <w:tc>
          <w:tcPr/>
          <w:p>
            <w:pPr>
              <w:pStyle w:val="Compact"/>
              <w:jc w:val="left"/>
            </w:pPr>
            <w:r>
              <w:t xml:space="preserve">Amazon ECR</w:t>
            </w:r>
          </w:p>
        </w:tc>
        <w:tc>
          <w:tcPr/>
          <w:p>
            <w:pPr>
              <w:pStyle w:val="Compact"/>
              <w:jc w:val="left"/>
            </w:pPr>
            <w:r>
              <w:t xml:space="preserve">Store Docker images in the cloud</w:t>
            </w:r>
          </w:p>
        </w:tc>
        <w:tc>
          <w:tcPr/>
          <w:p>
            <w:pPr>
              <w:pStyle w:val="Compact"/>
              <w:jc w:val="left"/>
            </w:pPr>
            <w:r>
              <w:t xml:space="preserve">Integrates natively with EC2 for deployment</w:t>
            </w:r>
          </w:p>
        </w:tc>
      </w:tr>
      <w:tr>
        <w:tc>
          <w:tcPr/>
          <w:p>
            <w:pPr>
              <w:pStyle w:val="Compact"/>
              <w:jc w:val="left"/>
            </w:pPr>
            <w:r>
              <w:t xml:space="preserve">GitHub Actions</w:t>
            </w:r>
          </w:p>
        </w:tc>
        <w:tc>
          <w:tcPr/>
          <w:p>
            <w:pPr>
              <w:pStyle w:val="Compact"/>
              <w:jc w:val="left"/>
            </w:pPr>
            <w:r>
              <w:t xml:space="preserve">Automate testing and deployment on every code push</w:t>
            </w:r>
          </w:p>
        </w:tc>
        <w:tc>
          <w:tcPr/>
          <w:p>
            <w:pPr>
              <w:pStyle w:val="Compact"/>
              <w:jc w:val="left"/>
            </w:pPr>
            <w:r>
              <w:t xml:space="preserve">Lint, test, build Docker, deploy. Free for public repositories.</w:t>
            </w:r>
          </w:p>
        </w:tc>
      </w:tr>
    </w:tbl>
    <w:p>
      <w:pPr>
        <w:pStyle w:val="BodyText"/>
      </w:pPr>
      <w:r>
        <w:rPr>
          <w:bCs/>
          <w:b/>
        </w:rPr>
        <w:t xml:space="preserve">Novel Libraries (tools not used in any previous team member project)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Library</w:t>
            </w:r>
          </w:p>
        </w:tc>
        <w:tc>
          <w:tcPr/>
          <w:p>
            <w:pPr>
              <w:pStyle w:val="Compact"/>
              <w:jc w:val="left"/>
            </w:pPr>
            <w:r>
              <w:t xml:space="preserve">What it brings</w:t>
            </w:r>
          </w:p>
        </w:tc>
        <w:tc>
          <w:tcPr/>
          <w:p>
            <w:pPr>
              <w:pStyle w:val="Compact"/>
              <w:jc w:val="left"/>
            </w:pPr>
            <w:r>
              <w:t xml:space="preserve">License</w:t>
            </w:r>
          </w:p>
        </w:tc>
      </w:tr>
      <w:tr>
        <w:tc>
          <w:tcPr/>
          <w:p>
            <w:pPr>
              <w:pStyle w:val="Compact"/>
              <w:jc w:val="left"/>
            </w:pPr>
            <w:r>
              <w:t xml:space="preserve">DSPy</w:t>
            </w:r>
          </w:p>
        </w:tc>
        <w:tc>
          <w:tcPr/>
          <w:p>
            <w:pPr>
              <w:pStyle w:val="Compact"/>
              <w:jc w:val="left"/>
            </w:pPr>
            <w:r>
              <w:t xml:space="preserve">Programmatic LLM pipelines with automatic prompt optimization</w:t>
            </w:r>
          </w:p>
        </w:tc>
        <w:tc>
          <w:tcPr/>
          <w:p>
            <w:pPr>
              <w:pStyle w:val="Compact"/>
              <w:jc w:val="left"/>
            </w:pPr>
            <w:r>
              <w:t xml:space="preserve">MIT</w:t>
            </w:r>
          </w:p>
        </w:tc>
      </w:tr>
      <w:tr>
        <w:tc>
          <w:tcPr/>
          <w:p>
            <w:pPr>
              <w:pStyle w:val="Compact"/>
              <w:jc w:val="left"/>
            </w:pPr>
            <w:r>
              <w:t xml:space="preserve">Great Expectations</w:t>
            </w:r>
          </w:p>
        </w:tc>
        <w:tc>
          <w:tcPr/>
          <w:p>
            <w:pPr>
              <w:pStyle w:val="Compact"/>
              <w:jc w:val="left"/>
            </w:pPr>
            <w:r>
              <w:t xml:space="preserve">Declarative data quality validation rules as code</w:t>
            </w:r>
          </w:p>
        </w:tc>
        <w:tc>
          <w:tcPr/>
          <w:p>
            <w:pPr>
              <w:pStyle w:val="Compact"/>
              <w:jc w:val="left"/>
            </w:pPr>
            <w:r>
              <w:t xml:space="preserve">Apache 2.0</w:t>
            </w:r>
          </w:p>
        </w:tc>
      </w:tr>
      <w:tr>
        <w:tc>
          <w:tcPr/>
          <w:p>
            <w:pPr>
              <w:pStyle w:val="Compact"/>
              <w:jc w:val="left"/>
            </w:pPr>
            <w:r>
              <w:t xml:space="preserve">Neo4j</w:t>
            </w:r>
          </w:p>
        </w:tc>
        <w:tc>
          <w:tcPr/>
          <w:p>
            <w:pPr>
              <w:pStyle w:val="Compact"/>
              <w:jc w:val="left"/>
            </w:pPr>
            <w:r>
              <w:t xml:space="preserve">Graph database for product-category-brand relationships</w:t>
            </w:r>
          </w:p>
        </w:tc>
        <w:tc>
          <w:tcPr/>
          <w:p>
            <w:pPr>
              <w:pStyle w:val="Compact"/>
              <w:jc w:val="left"/>
            </w:pPr>
            <w:r>
              <w:t xml:space="preserve">GPLv3 community</w:t>
            </w:r>
          </w:p>
        </w:tc>
      </w:tr>
      <w:tr>
        <w:tc>
          <w:tcPr/>
          <w:p>
            <w:pPr>
              <w:pStyle w:val="Compact"/>
              <w:jc w:val="left"/>
            </w:pPr>
            <w:r>
              <w:t xml:space="preserve">DeepEval</w:t>
            </w:r>
          </w:p>
        </w:tc>
        <w:tc>
          <w:tcPr/>
          <w:p>
            <w:pPr>
              <w:pStyle w:val="Compact"/>
              <w:jc w:val="left"/>
            </w:pPr>
            <w:r>
              <w:t xml:space="preserve">LLM output evaluation with 14+ built-in metrics</w:t>
            </w:r>
          </w:p>
        </w:tc>
        <w:tc>
          <w:tcPr/>
          <w:p>
            <w:pPr>
              <w:pStyle w:val="Compact"/>
              <w:jc w:val="left"/>
            </w:pPr>
            <w:r>
              <w:t xml:space="preserve">Apache 2.0</w:t>
            </w:r>
          </w:p>
        </w:tc>
      </w:tr>
      <w:tr>
        <w:tc>
          <w:tcPr/>
          <w:p>
            <w:pPr>
              <w:pStyle w:val="Compact"/>
              <w:jc w:val="left"/>
            </w:pPr>
            <w:r>
              <w:t xml:space="preserve">ArkSim</w:t>
            </w:r>
          </w:p>
        </w:tc>
        <w:tc>
          <w:tcPr/>
          <w:p>
            <w:pPr>
              <w:pStyle w:val="Compact"/>
              <w:jc w:val="left"/>
            </w:pPr>
            <w:r>
              <w:t xml:space="preserve">Synthetic user simulation for stress-testing search and chatbot</w:t>
            </w:r>
          </w:p>
        </w:tc>
        <w:tc>
          <w:tcPr/>
          <w:p>
            <w:pPr>
              <w:pStyle w:val="Compact"/>
              <w:jc w:val="left"/>
            </w:pPr>
            <w:r>
              <w:t xml:space="preserve">Apache 2.0</w:t>
            </w:r>
          </w:p>
        </w:tc>
      </w:tr>
      <w:tr>
        <w:tc>
          <w:tcPr/>
          <w:p>
            <w:pPr>
              <w:pStyle w:val="Compact"/>
              <w:jc w:val="left"/>
            </w:pPr>
            <w:r>
              <w:t xml:space="preserve">MLflow</w:t>
            </w:r>
          </w:p>
        </w:tc>
        <w:tc>
          <w:tcPr/>
          <w:p>
            <w:pPr>
              <w:pStyle w:val="Compact"/>
              <w:jc w:val="left"/>
            </w:pPr>
            <w:r>
              <w:t xml:space="preserve">ML experiment tracking with model registry and cost logging</w:t>
            </w:r>
          </w:p>
        </w:tc>
        <w:tc>
          <w:tcPr/>
          <w:p>
            <w:pPr>
              <w:pStyle w:val="Compact"/>
              <w:jc w:val="left"/>
            </w:pPr>
            <w:r>
              <w:t xml:space="preserve">Apache 2.0</w:t>
            </w:r>
          </w:p>
        </w:tc>
      </w:tr>
      <w:tr>
        <w:tc>
          <w:tcPr/>
          <w:p>
            <w:pPr>
              <w:pStyle w:val="Compact"/>
              <w:jc w:val="left"/>
            </w:pPr>
            <w:r>
              <w:t xml:space="preserve">ChromaDB</w:t>
            </w:r>
          </w:p>
        </w:tc>
        <w:tc>
          <w:tcPr/>
          <w:p>
            <w:pPr>
              <w:pStyle w:val="Compact"/>
              <w:jc w:val="left"/>
            </w:pPr>
            <w:r>
              <w:t xml:space="preserve">Lightweight vector database for RAG chatbot retrieval</w:t>
            </w:r>
          </w:p>
        </w:tc>
        <w:tc>
          <w:tcPr/>
          <w:p>
            <w:pPr>
              <w:pStyle w:val="Compact"/>
              <w:jc w:val="left"/>
            </w:pPr>
            <w:r>
              <w:t xml:space="preserve">Apache 2.0</w:t>
            </w:r>
          </w:p>
        </w:tc>
      </w:tr>
      <w:tr>
        <w:tc>
          <w:tcPr/>
          <w:p>
            <w:pPr>
              <w:pStyle w:val="Compact"/>
              <w:jc w:val="left"/>
            </w:pPr>
            <w:r>
              <w:t xml:space="preserve">rapidfuzz</w:t>
            </w:r>
          </w:p>
        </w:tc>
        <w:tc>
          <w:tcPr/>
          <w:p>
            <w:pPr>
              <w:pStyle w:val="Compact"/>
              <w:jc w:val="left"/>
            </w:pPr>
            <w:r>
              <w:t xml:space="preserve">High-performance fuzzy string matching for entity resolution</w:t>
            </w:r>
          </w:p>
        </w:tc>
        <w:tc>
          <w:tcPr/>
          <w:p>
            <w:pPr>
              <w:pStyle w:val="Compact"/>
              <w:jc w:val="left"/>
            </w:pPr>
            <w:r>
              <w:t xml:space="preserve">MIT</w:t>
            </w:r>
          </w:p>
        </w:tc>
      </w:tr>
      <w:tr>
        <w:tc>
          <w:tcPr/>
          <w:p>
            <w:pPr>
              <w:pStyle w:val="Compact"/>
              <w:jc w:val="left"/>
            </w:pPr>
            <w:r>
              <w:t xml:space="preserve">mlxtend</w:t>
            </w:r>
          </w:p>
        </w:tc>
        <w:tc>
          <w:tcPr/>
          <w:p>
            <w:pPr>
              <w:pStyle w:val="Compact"/>
              <w:jc w:val="left"/>
            </w:pPr>
            <w:r>
              <w:t xml:space="preserve">Association rule mining (Apriori algorithm) for basket analysis</w:t>
            </w:r>
          </w:p>
        </w:tc>
        <w:tc>
          <w:tcPr/>
          <w:p>
            <w:pPr>
              <w:pStyle w:val="Compact"/>
              <w:jc w:val="left"/>
            </w:pPr>
            <w:r>
              <w:t xml:space="preserve">BSD-3</w:t>
            </w:r>
          </w:p>
        </w:tc>
      </w:tr>
      <w:tr>
        <w:tc>
          <w:tcPr/>
          <w:p>
            <w:pPr>
              <w:pStyle w:val="Compact"/>
              <w:jc w:val="left"/>
            </w:pPr>
            <w:r>
              <w:t xml:space="preserve">Pathway</w:t>
            </w:r>
          </w:p>
        </w:tc>
        <w:tc>
          <w:tcPr/>
          <w:p>
            <w:pPr>
              <w:pStyle w:val="Compact"/>
              <w:jc w:val="left"/>
            </w:pPr>
            <w:r>
              <w:t xml:space="preserve">Real-time streaming framework for pipeline telemetry</w:t>
            </w:r>
          </w:p>
        </w:tc>
        <w:tc>
          <w:tcPr/>
          <w:p>
            <w:pPr>
              <w:pStyle w:val="Compact"/>
              <w:jc w:val="left"/>
            </w:pPr>
            <w:r>
              <w:t xml:space="preserve">BSL 1.1 (free for non-competing use)</w:t>
            </w:r>
          </w:p>
        </w:tc>
      </w:tr>
    </w:tbl>
    <w:bookmarkEnd w:id="35"/>
    <w:bookmarkEnd w:id="36"/>
    <w:bookmarkStart w:id="37" w:name="architecture"/>
    <w:p>
      <w:pPr>
        <w:pStyle w:val="Heading3"/>
      </w:pPr>
      <w:r>
        <w:t xml:space="preserve">5.3 Architecture</w:t>
      </w:r>
    </w:p>
    <w:p>
      <w:pPr>
        <w:pStyle w:val="FirstParagraph"/>
      </w:pPr>
      <w:r>
        <w:t xml:space="preserve">The platform is organized into four layers, each building on the previous one. The observability layer wraps around the entire pipeline rather than sitting at the end.</w:t>
      </w:r>
    </w:p>
    <w:p>
      <w:pPr>
        <w:pStyle w:val="BodyText"/>
      </w:pPr>
      <w:r>
        <w:rPr>
          <w:bCs/>
          <w:b/>
        </w:rPr>
        <w:t xml:space="preserve">Layer 1: Data Ingestion.</w:t>
      </w:r>
      <w:r>
        <w:t xml:space="preserve"> </w:t>
      </w:r>
      <w:r>
        <w:t xml:space="preserve">Six data sources feed into the platform through two paths. Batch sources (USDA monthly refresh, Open Food Facts full dump daily) are scheduled via Airflow DAGs, processed by Spark, and stored in S3 (raw Parquet) and Snowflake (structured tables). Continuous sources (Open Food Facts delta files, Open Prices API, FDA recalls, and pipeline events) flow through Kafka topics, consumed by processing workers that update the catalog incrementally.</w:t>
      </w:r>
    </w:p>
    <w:p>
      <w:pPr>
        <w:pStyle w:val="BodyText"/>
      </w:pPr>
      <w:r>
        <w:rPr>
          <w:bCs/>
          <w:b/>
        </w:rPr>
        <w:t xml:space="preserve">Layer 2: Intelligence Pipeline.</w:t>
      </w:r>
      <w:r>
        <w:t xml:space="preserve"> </w:t>
      </w:r>
      <w:r>
        <w:t xml:space="preserve">DSPy running on Groq extracts structured attributes from messy product descriptions. The extraction is constrained to the product taxonomy via RAG context, meaning the LLM can only output categories that exist in the taxonomy. Entity resolution using rapidfuzz for fuzzy name blocking and a trained ML classifier for pairwise match/non-match decisions matches products across all four catalog sources. The knowledge graph in Neo4j stores product, category, brand, attribute, and recall relationships. Great Expectations validates every data load. A data quality score (0-100) is computed per product across four dimensions: completeness, consistency, accuracy, and freshness.</w:t>
      </w:r>
    </w:p>
    <w:p>
      <w:pPr>
        <w:pStyle w:val="BodyText"/>
      </w:pPr>
      <w:r>
        <w:rPr>
          <w:bCs/>
          <w:b/>
        </w:rPr>
        <w:t xml:space="preserve">Layer 3: Observability Layer.</w:t>
      </w:r>
      <w:r>
        <w:t xml:space="preserve"> </w:t>
      </w:r>
      <w:r>
        <w:t xml:space="preserve">This layer wraps around the entire pipeline rather than running after it. It monitors ingestion health (schema drift, volume changes, freshness violations), content quality (data quality scores per product), and search quality (NDCG and MRR trends). Isolation Forest detects anomalies on pipeline metric time series. DSPy generates root-cause diagnoses in plain English. Alerts are ranked by severity so the team focuses on critical issues first. Pathway streams pipeline telemetry continuously for near-real-time detection. Kafka carries the continuous data events.</w:t>
      </w:r>
    </w:p>
    <w:p>
      <w:pPr>
        <w:pStyle w:val="BodyText"/>
      </w:pPr>
      <w:r>
        <w:rPr>
          <w:bCs/>
          <w:b/>
        </w:rPr>
        <w:t xml:space="preserve">Layer 4: User-Facing Intelligence.</w:t>
      </w:r>
      <w:r>
        <w:t xml:space="preserve"> </w:t>
      </w:r>
      <w:r>
        <w:t xml:space="preserve">FastAPI provides REST endpoints for all pipeline capabilities. The MCP Server wraps seven tools callable by any LLM client: score_product_quality, get_anomaly_alerts, search_catalog, get_entity_graph, get_pipeline_health, run_dq_check, and get_search_eval_report. The RAG Chatbot built with Streamlit, ChromaDB, and Claude answers data quality engineer questions with cited evidence by calling MCP tools for live data. The Streamlit dashboard shows data quality scores, anomaly alerts, search quality metrics, pipeline health, and cost tracking.</w:t>
      </w:r>
    </w:p>
    <w:p>
      <w:pPr>
        <w:pStyle w:val="BodyText"/>
      </w:pPr>
      <w:r>
        <w:rPr>
          <w:bCs/>
          <w:b/>
        </w:rPr>
        <w:t xml:space="preserve">System Architecture Diagram:</w:t>
      </w:r>
      <w:r>
        <w:t xml:space="preserve"> </w:t>
      </w:r>
      <w:r>
        <w:t xml:space="preserve">See Appendix A for the complete Mermaid diagram.</w:t>
      </w:r>
    </w:p>
    <w:p>
      <w:pPr>
        <w:pStyle w:val="BodyText"/>
      </w:pPr>
      <w:r>
        <w:rPr>
          <w:bCs/>
          <w:b/>
        </w:rPr>
        <w:t xml:space="preserve">Data Flow Diagram:</w:t>
      </w:r>
    </w:p>
    <w:p>
      <w:pPr>
        <w:pStyle w:val="SourceCode"/>
      </w:pPr>
      <w:r>
        <w:rPr>
          <w:rStyle w:val="VerbatimChar"/>
        </w:rPr>
        <w:t xml:space="preserve">Sources --&gt; Kafka/Airflow --&gt; Spark --&gt; S3/Snowflake --&gt; DSPy Enrichment --&gt; Neo4j (KG)</w:t>
      </w:r>
      <w:r>
        <w:br/>
      </w:r>
      <w:r>
        <w:rPr>
          <w:rStyle w:val="VerbatimChar"/>
        </w:rPr>
        <w:t xml:space="preserve">                                                              |</w:t>
      </w:r>
      <w:r>
        <w:br/>
      </w:r>
      <w:r>
        <w:rPr>
          <w:rStyle w:val="VerbatimChar"/>
        </w:rPr>
        <w:t xml:space="preserve">                                                    Great Expectations (validation)</w:t>
      </w:r>
      <w:r>
        <w:br/>
      </w:r>
      <w:r>
        <w:rPr>
          <w:rStyle w:val="VerbatimChar"/>
        </w:rPr>
        <w:t xml:space="preserve">                                                              |</w:t>
      </w:r>
      <w:r>
        <w:br/>
      </w:r>
      <w:r>
        <w:rPr>
          <w:rStyle w:val="VerbatimChar"/>
        </w:rPr>
        <w:t xml:space="preserve">                                                    Data Quality Scoring (0-100)</w:t>
      </w:r>
      <w:r>
        <w:br/>
      </w:r>
      <w:r>
        <w:rPr>
          <w:rStyle w:val="VerbatimChar"/>
        </w:rPr>
        <w:t xml:space="preserve">                                                              |</w:t>
      </w:r>
      <w:r>
        <w:br/>
      </w:r>
      <w:r>
        <w:rPr>
          <w:rStyle w:val="VerbatimChar"/>
        </w:rPr>
        <w:t xml:space="preserve">                                                    OpenSearch (BM25 + vector index)</w:t>
      </w:r>
      <w:r>
        <w:br/>
      </w:r>
      <w:r>
        <w:rPr>
          <w:rStyle w:val="VerbatimChar"/>
        </w:rPr>
        <w:t xml:space="preserve">                                                              |</w:t>
      </w:r>
      <w:r>
        <w:br/>
      </w:r>
      <w:r>
        <w:rPr>
          <w:rStyle w:val="VerbatimChar"/>
        </w:rPr>
        <w:t xml:space="preserve">                                                    AutoEval (Claude LLM-as-Judge)</w:t>
      </w:r>
      <w:r>
        <w:br/>
      </w:r>
      <w:r>
        <w:rPr>
          <w:rStyle w:val="VerbatimChar"/>
        </w:rPr>
        <w:t xml:space="preserve">                                                              |</w:t>
      </w:r>
      <w:r>
        <w:br/>
      </w:r>
      <w:r>
        <w:rPr>
          <w:rStyle w:val="VerbatimChar"/>
        </w:rPr>
        <w:t xml:space="preserve">                                                    NDCG/MRR --&gt; MLflow</w:t>
      </w:r>
      <w:r>
        <w:br/>
      </w:r>
      <w:r>
        <w:br/>
      </w:r>
      <w:r>
        <w:rPr>
          <w:rStyle w:val="VerbatimChar"/>
        </w:rPr>
        <w:t xml:space="preserve">Observability (runs in parallel across all stages):</w:t>
      </w:r>
      <w:r>
        <w:br/>
      </w:r>
      <w:r>
        <w:rPr>
          <w:rStyle w:val="VerbatimChar"/>
        </w:rPr>
        <w:t xml:space="preserve">All stages --&gt; Kafka events --&gt; Pathway telemetry --&gt; Isolation Forest</w:t>
      </w:r>
      <w:r>
        <w:br/>
      </w:r>
      <w:r>
        <w:rPr>
          <w:rStyle w:val="VerbatimChar"/>
        </w:rPr>
        <w:t xml:space="preserve">                                                          |</w:t>
      </w:r>
      <w:r>
        <w:br/>
      </w:r>
      <w:r>
        <w:rPr>
          <w:rStyle w:val="VerbatimChar"/>
        </w:rPr>
        <w:t xml:space="preserve">                                                  DSPy root-cause (Groq)</w:t>
      </w:r>
      <w:r>
        <w:br/>
      </w:r>
      <w:r>
        <w:rPr>
          <w:rStyle w:val="VerbatimChar"/>
        </w:rPr>
        <w:t xml:space="preserve">                                                          |</w:t>
      </w:r>
      <w:r>
        <w:br/>
      </w:r>
      <w:r>
        <w:rPr>
          <w:rStyle w:val="VerbatimChar"/>
        </w:rPr>
        <w:t xml:space="preserve">                                                  Severity-ranked alerts</w:t>
      </w:r>
      <w:r>
        <w:br/>
      </w:r>
      <w:r>
        <w:rPr>
          <w:rStyle w:val="VerbatimChar"/>
        </w:rPr>
        <w:t xml:space="preserve">                                                          |</w:t>
      </w:r>
      <w:r>
        <w:br/>
      </w:r>
      <w:r>
        <w:rPr>
          <w:rStyle w:val="VerbatimChar"/>
        </w:rPr>
        <w:t xml:space="preserve">                                                  Dashboard + Chatbot</w:t>
      </w:r>
    </w:p>
    <w:bookmarkEnd w:id="37"/>
    <w:bookmarkStart w:id="38" w:name="data-processing-and-transformation"/>
    <w:p>
      <w:pPr>
        <w:pStyle w:val="Heading3"/>
      </w:pPr>
      <w:r>
        <w:t xml:space="preserve">5.4 Data Processing and Transformation</w:t>
      </w:r>
    </w:p>
    <w:p>
      <w:pPr>
        <w:pStyle w:val="FirstParagraph"/>
      </w:pPr>
      <w:r>
        <w:rPr>
          <w:bCs/>
          <w:b/>
        </w:rPr>
        <w:t xml:space="preserve">Batch processing.</w:t>
      </w:r>
      <w:r>
        <w:t xml:space="preserve"> </w:t>
      </w:r>
      <w:r>
        <w:t xml:space="preserve">Spark on EC2 processes the full 4 million Open Food Facts product dump (scheduled daily), USDA branded foods (monthly refresh), and FDA recalls (weekly pull). Airflow DAGs define dependencies: ingest, then validate, then enrich, then score, then index. If any step fails, downstream tasks do not execute.</w:t>
      </w:r>
    </w:p>
    <w:p>
      <w:pPr>
        <w:pStyle w:val="BodyText"/>
      </w:pPr>
      <w:r>
        <w:rPr>
          <w:bCs/>
          <w:b/>
        </w:rPr>
        <w:t xml:space="preserve">Stream processing.</w:t>
      </w:r>
      <w:r>
        <w:t xml:space="preserve"> </w:t>
      </w:r>
      <w:r>
        <w:t xml:space="preserve">Kafka ingests continuous events from Open Food Facts delta files, the Open Prices API, FDA weekly recalls, and pipeline events (data quality scores and anomaly alerts). Pathway consumes the pipeline telemetry stream for near-real-time anomaly detection.</w:t>
      </w:r>
    </w:p>
    <w:p>
      <w:pPr>
        <w:pStyle w:val="BodyText"/>
      </w:pPr>
      <w:r>
        <w:rPr>
          <w:bCs/>
          <w:b/>
        </w:rPr>
        <w:t xml:space="preserve">Data formats.</w:t>
      </w:r>
      <w:r>
        <w:t xml:space="preserve"> </w:t>
      </w:r>
      <w:r>
        <w:t xml:space="preserve">Raw data lands in S3 as CSV, JSON, or Parquet depending on the source. Processed data is stored as Parquet in S3 (columnar and compressed). Analytical data goes to Snowflake for data quality score aggregations, anomaly trend analysis, and enriched catalog analytics. Operational data goes to PostgreSQL for MLflow metadata, chatbot state, and real-time alert logs. Product vectors are stored in OpenSearch for combined BM25 text and vector search. Product relationships are stored in Neo4j as a knowledge graph.</w:t>
      </w:r>
    </w:p>
    <w:p>
      <w:pPr>
        <w:pStyle w:val="BodyText"/>
      </w:pPr>
      <w:r>
        <w:rPr>
          <w:bCs/>
          <w:b/>
        </w:rPr>
        <w:t xml:space="preserve">Parallel processing.</w:t>
      </w:r>
      <w:r>
        <w:t xml:space="preserve"> </w:t>
      </w:r>
      <w:r>
        <w:t xml:space="preserve">Spark handles data-parallel transformation across 4 million products. Kafka enables parallel consumption of multiple topics. Embedding generation is batched at 10-20 products per DSPy call and one product per embedding model call.</w:t>
      </w:r>
    </w:p>
    <w:p>
      <w:pPr>
        <w:pStyle w:val="BodyText"/>
      </w:pPr>
      <w:r>
        <w:rPr>
          <w:bCs/>
          <w:b/>
        </w:rPr>
        <w:t xml:space="preserve">Embedding generation.</w:t>
      </w:r>
      <w:r>
        <w:t xml:space="preserve"> </w:t>
      </w:r>
      <w:r>
        <w:t xml:space="preserve">Product text is converted to vectors using all-MiniLM-L6-v2 (with BGE-small and E5-base compared via MLflow). Embeddings are stored in OpenSearch for vector search. They are computed once and cached in S3 and OpenSearch. Only changed products are re-embedded, saving approximately 80% of embedding computation cost after the initial load.</w:t>
      </w:r>
    </w:p>
    <w:bookmarkEnd w:id="38"/>
    <w:bookmarkStart w:id="39" w:name="llm-integration-strategy"/>
    <w:p>
      <w:pPr>
        <w:pStyle w:val="Heading3"/>
      </w:pPr>
      <w:r>
        <w:t xml:space="preserve">5.5 LLM Integration Strategy</w:t>
      </w:r>
    </w:p>
    <w:p>
      <w:pPr>
        <w:pStyle w:val="FirstParagraph"/>
      </w:pPr>
      <w:r>
        <w:t xml:space="preserve">The platform uses large language models in five distinct ways, each solving a different problem:</w:t>
      </w:r>
    </w:p>
    <w:p>
      <w:pPr>
        <w:pStyle w:val="BodyText"/>
      </w:pPr>
      <w:r>
        <w:rPr>
          <w:bCs/>
          <w:b/>
        </w:rPr>
        <w:t xml:space="preserve">1. DSPy Attribute Extraction (Groq/Llama 3.3 70B).</w:t>
      </w:r>
      <w:r>
        <w:t xml:space="preserve"> </w:t>
      </w:r>
      <w:r>
        <w:t xml:space="preserve">Extracts structured attributes (dietary restrictions, brand, category, size, ingredients) from messy Open Food Facts product descriptions. DSPy modules define strict input and output schemas. The product taxonomy is provided via RAG context so the LLM can only output categories that exist in the taxonomy, achieving less than 1% hallucination following DoorDash’s documented pattern. BootstrapFewShot and MIPRO optimizers automatically find shorter, more effective prompts, reducing token consumption. The pipeline is designed for the full 4 million products but runs on a 50,000 to 100,000 product subset due to API throughput constraints. This is how real companies operate: they do not run LLM extraction on their entire catalog in a single pass.</w:t>
      </w:r>
    </w:p>
    <w:p>
      <w:pPr>
        <w:pStyle w:val="BodyText"/>
      </w:pPr>
      <w:r>
        <w:rPr>
          <w:bCs/>
          <w:b/>
        </w:rPr>
        <w:t xml:space="preserve">2. DSPy Root-Cause Diagnosis (Groq/Llama 3.3 70B).</w:t>
      </w:r>
      <w:r>
        <w:t xml:space="preserve"> </w:t>
      </w:r>
      <w:r>
        <w:t xml:space="preserve">When Isolation Forest detects an anomaly, DSPy generates a plain-English explanation. The input includes anomaly details (metric name, observed value, expected range, timestamp), schema diff logs, and recent pipeline run history. The output is a structured diagnosis with the identified cause, affected scope, and suggested remediation action. The explanation is cross-checked against actual pipeline logs to catch hallucination. If the LLM references a column or table that does not exist, the explanation is flagged.</w:t>
      </w:r>
    </w:p>
    <w:p>
      <w:pPr>
        <w:pStyle w:val="BodyText"/>
      </w:pPr>
      <w:r>
        <w:rPr>
          <w:bCs/>
          <w:b/>
        </w:rPr>
        <w:t xml:space="preserve">3. LLM-as-Judge AutoEval (Claude).</w:t>
      </w:r>
      <w:r>
        <w:t xml:space="preserve"> </w:t>
      </w:r>
      <w:r>
        <w:t xml:space="preserve">Evaluates search relevance at scale. For each query-result pair, Claude provides a four-level grade (Exact, Substitute, Complement, or Irrelevant) with chain-of-thought justification explaining why it assigned that grade. The judge is first calibrated on Amazon ESCI pairs where human labels already exist, targeting over 80% agreement. Then it is applied to our domain evaluation set. This follows the DoorDash AutoEval and Faire Llama3 patterns documented in their engineering blogs.</w:t>
      </w:r>
    </w:p>
    <w:p>
      <w:pPr>
        <w:pStyle w:val="BodyText"/>
      </w:pPr>
      <w:r>
        <w:rPr>
          <w:bCs/>
          <w:b/>
        </w:rPr>
        <w:t xml:space="preserve">4. RAG Chatbot with MCP Tools (Claude).</w:t>
      </w:r>
      <w:r>
        <w:t xml:space="preserve"> </w:t>
      </w:r>
      <w:r>
        <w:t xml:space="preserve">Data quality engineers ask natural-language questions. The chatbot retrieves relevant context from ChromaDB (indexing anomaly logs, data quality reports, and enriched catalog data) and calls MCP tools for live pipeline data. It answers with cited evidence following the DoorDash principle of</w:t>
      </w:r>
      <w:r>
        <w:t xml:space="preserve"> </w:t>
      </w:r>
      <w:r>
        <w:t xml:space="preserve">“</w:t>
      </w:r>
      <w:r>
        <w:t xml:space="preserve">code for facts, LLMs for narrative.</w:t>
      </w:r>
      <w:r>
        <w:t xml:space="preserve">”</w:t>
      </w:r>
    </w:p>
    <w:p>
      <w:pPr>
        <w:pStyle w:val="BodyText"/>
      </w:pPr>
      <w:r>
        <w:rPr>
          <w:bCs/>
          <w:b/>
        </w:rPr>
        <w:t xml:space="preserve">5. Affinity Profile Generation (Groq/Llama 3.3 70B, stretch goal).</w:t>
      </w:r>
      <w:r>
        <w:t xml:space="preserve"> </w:t>
      </w:r>
      <w:r>
        <w:t xml:space="preserve">Given Instacart co-purchase patterns discovered through Apriori association rules, the LLM generates human-readable user affinity profiles that bridge product categories, such as:</w:t>
      </w:r>
      <w:r>
        <w:t xml:space="preserve"> </w:t>
      </w:r>
      <w:r>
        <w:t xml:space="preserve">“</w:t>
      </w:r>
      <w:r>
        <w:t xml:space="preserve">Healthy breakfast shoppers tend to buy organic milk, granola, and blueberries across the dairy, breakfast, and produce departments.</w:t>
      </w:r>
      <w:r>
        <w:t xml:space="preserve">”</w:t>
      </w:r>
    </w:p>
    <w:p>
      <w:pPr>
        <w:pStyle w:val="BodyText"/>
      </w:pPr>
      <w:r>
        <w:rPr>
          <w:bCs/>
          <w:b/>
        </w:rPr>
        <w:t xml:space="preserve">API usage pattern.</w:t>
      </w:r>
      <w:r>
        <w:t xml:space="preserve"> </w:t>
      </w:r>
      <w:r>
        <w:t xml:space="preserve">Groq handles all bulk tasks using the free tier (approximately 30 requests per minute), with 10-20 products batched per call. Claude handles reasoning-intensive tasks via direct Anthropic API calls. The DSPy framework manages retries, structured output parsing, and model swapping if one provider is unavailable.</w:t>
      </w:r>
    </w:p>
    <w:bookmarkEnd w:id="39"/>
    <w:bookmarkStart w:id="40" w:name="guardrails-and-human-in-the-loop"/>
    <w:p>
      <w:pPr>
        <w:pStyle w:val="Heading3"/>
      </w:pPr>
      <w:r>
        <w:t xml:space="preserve">5.6 Guardrails and Human-in-the-Loop</w:t>
      </w:r>
    </w:p>
    <w:p>
      <w:pPr>
        <w:pStyle w:val="FirstParagraph"/>
      </w:pPr>
      <w:r>
        <w:rPr>
          <w:bCs/>
          <w:b/>
        </w:rPr>
        <w:t xml:space="preserve">Input moderation.</w:t>
      </w:r>
      <w:r>
        <w:t xml:space="preserve"> </w:t>
      </w:r>
      <w:r>
        <w:t xml:space="preserve">All DSPy outputs are validated through Pydantic schemas. Extracted attributes must conform to strict types, use enums from the product taxonomy for categories, and fall within defined value ranges. Invalid outputs are automatically rejected and retried. Search queries and chatbot inputs are sanitized to strip injection attempts, normalize unicode characters, and enforce length limits. Great Expectations validation runs on every data ingestion, and failed schema checks halt the Airflow DAG and generate an alert.</w:t>
      </w:r>
    </w:p>
    <w:p>
      <w:pPr>
        <w:pStyle w:val="BodyText"/>
      </w:pPr>
      <w:r>
        <w:rPr>
          <w:bCs/>
          <w:b/>
        </w:rPr>
        <w:t xml:space="preserve">Output validation.</w:t>
      </w:r>
      <w:r>
        <w:t xml:space="preserve"> </w:t>
      </w:r>
      <w:r>
        <w:t xml:space="preserve">Root-cause diagnoses generated by DSPy are cross-checked against actual schema diff logs and pipeline run history. If the explanation references a column or table that does not exist in the pipeline, it is flagged as a hallucination and a generic</w:t>
      </w:r>
      <w:r>
        <w:t xml:space="preserve"> </w:t>
      </w:r>
      <w:r>
        <w:t xml:space="preserve">“</w:t>
      </w:r>
      <w:r>
        <w:t xml:space="preserve">cause unknown, manual investigation needed</w:t>
      </w:r>
      <w:r>
        <w:t xml:space="preserve">”</w:t>
      </w:r>
      <w:r>
        <w:t xml:space="preserve"> </w:t>
      </w:r>
      <w:r>
        <w:t xml:space="preserve">alert is sent instead. DSPy extraction outputs must map to existing taxonomy entries. Unknown categories are queued for human review rather than automatically accepted. Data quality scores are clamped to the 0-100 range, anomaly severity to 0-1, and NDCG to 0-1. Any out-of-range value is logged for investigation. RAG chatbot answers must cite specific evidence from retrieved documents. Claims without citations are flagged with a low-confidence warning. AutoEval results with confidence below 0.6 are routed to manual review rather than trusted.</w:t>
      </w:r>
    </w:p>
    <w:p>
      <w:pPr>
        <w:pStyle w:val="BodyText"/>
      </w:pPr>
      <w:r>
        <w:rPr>
          <w:bCs/>
          <w:b/>
        </w:rPr>
        <w:t xml:space="preserve">Human approval gates.</w:t>
      </w:r>
      <w:r>
        <w:t xml:space="preserve"> </w:t>
      </w:r>
      <w:r>
        <w:t xml:space="preserve">Entity resolution pairs with confidence below 70% are routed to a human review queue. Reviewer decisions feed back into the ML classifier for active learning, improving accuracy over time. Critical anomaly alerts (greater than 20% data loss or primary source schema change) require human acknowledgment before any auto-remediation runs. When the LLM judge and the NDCG metric significantly disagree on search quality, the affected queries are flagged for human calibration to understand whether the judge or the metric is more accurate. When DSPy extracts a product category not present in the taxonomy, the proposed category is queued for human review rather than automatically added, following Spotify’s lesson that taxonomy governance is as important as model accuracy.</w:t>
      </w:r>
    </w:p>
    <w:bookmarkEnd w:id="40"/>
    <w:bookmarkStart w:id="41" w:name="evaluations-and-testing"/>
    <w:p>
      <w:pPr>
        <w:pStyle w:val="Heading3"/>
      </w:pPr>
      <w:r>
        <w:t xml:space="preserve">5.7 Evaluations and Testing</w:t>
      </w:r>
    </w:p>
    <w:p>
      <w:pPr>
        <w:pStyle w:val="FirstParagraph"/>
      </w:pPr>
      <w:r>
        <w:rPr>
          <w:bCs/>
          <w:b/>
        </w:rPr>
        <w:t xml:space="preserve">LLM evaluation framework.</w:t>
      </w:r>
      <w:r>
        <w:t xml:space="preserve"> </w:t>
      </w:r>
      <w:r>
        <w:t xml:space="preserve">AutoEval (for search quality) uses the LLM-as-Judge calibrated on Amazon ESCI, targeting over 80% agreement with human labels measured by Cohen’s Kappa. The domain evaluation set of 300-500 queries includes human validation of 50-100 pairs. DSPy extraction quality is measured by precision and recall on extracted attributes against a manually verified sample of 200 products. Root-cause diagnosis accuracy is measured against known synthetic anomalies with ground truth causes. ArkSim stress testing simulates realistic multi-turn user conversations with the search system and RAG chatbot, generating synthetic users who query the catalog, ask follow-up questions, and test edge cases at scale. It measures response quality, tool calling accuracy, latency under load, and failure modes.</w:t>
      </w:r>
    </w:p>
    <w:p>
      <w:pPr>
        <w:pStyle w:val="BodyText"/>
      </w:pPr>
      <w:r>
        <w:rPr>
          <w:bCs/>
          <w:b/>
        </w:rPr>
        <w:t xml:space="preserve">Unit tests.</w:t>
      </w:r>
      <w:r>
        <w:t xml:space="preserve"> </w:t>
      </w:r>
      <w:r>
        <w:t xml:space="preserve">ETL tests verify Spark transformation correctness, schema validation, and null handling. API tests verify FastAPI endpoint response codes, Pydantic validation, and MCP tool outputs. LLM wrapper tests verify DSPy module input and output contracts, retry logic, and error handling. Pipeline logic tests verify data quality scoring formula correctness, anomaly threshold behavior, and RRF fusion math.</w:t>
      </w:r>
    </w:p>
    <w:p>
      <w:pPr>
        <w:pStyle w:val="BodyText"/>
      </w:pPr>
      <w:r>
        <w:rPr>
          <w:bCs/>
          <w:b/>
        </w:rPr>
        <w:t xml:space="preserve">Integration tests.</w:t>
      </w:r>
      <w:r>
        <w:t xml:space="preserve"> </w:t>
      </w:r>
      <w:r>
        <w:t xml:space="preserve">End-to-end tests verify the complete flow from ingesting a raw Open Food Facts product through enrichment, data quality scoring, indexing in OpenSearch, searching, and evaluation. Kafka tests verify event production, consumption, processing, and storage. MCP tests verify that a chatbot question triggers the correct tool call, retrieves the right data, and produces a grounded answer.</w:t>
      </w:r>
    </w:p>
    <w:p>
      <w:pPr>
        <w:pStyle w:val="BodyText"/>
      </w:pPr>
      <w:r>
        <w:rPr>
          <w:bCs/>
          <w:b/>
        </w:rPr>
        <w:t xml:space="preserve">CI pipeline.</w:t>
      </w:r>
      <w:r>
        <w:t xml:space="preserve"> </w:t>
      </w:r>
      <w:r>
        <w:t xml:space="preserve">GitHub Actions runs on every push: lint with ruff, unit tests with pytest, integration tests, build Docker image, push to ECR, and deploy to EC2.</w:t>
      </w:r>
    </w:p>
    <w:p>
      <w:pPr>
        <w:pStyle w:val="BodyText"/>
      </w:pPr>
      <w:r>
        <w:rPr>
          <w:bCs/>
          <w:b/>
        </w:rPr>
        <w:t xml:space="preserve">Metrics we track: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We Measure</w:t>
            </w:r>
          </w:p>
        </w:tc>
        <w:tc>
          <w:tcPr/>
          <w:p>
            <w:pPr>
              <w:pStyle w:val="Compact"/>
              <w:jc w:val="left"/>
            </w:pPr>
            <w:r>
              <w:t xml:space="preserve">Target</w:t>
            </w:r>
          </w:p>
        </w:tc>
      </w:tr>
      <w:tr>
        <w:tc>
          <w:tcPr/>
          <w:p>
            <w:pPr>
              <w:pStyle w:val="Compact"/>
              <w:jc w:val="left"/>
            </w:pPr>
            <w:r>
              <w:t xml:space="preserve">Search quality</w:t>
            </w:r>
          </w:p>
        </w:tc>
        <w:tc>
          <w:tcPr/>
          <w:p>
            <w:pPr>
              <w:pStyle w:val="Compact"/>
              <w:jc w:val="left"/>
            </w:pPr>
            <w:r>
              <w:t xml:space="preserve">NDCG@10 (how good is the ranking order of results)</w:t>
            </w:r>
          </w:p>
        </w:tc>
        <w:tc>
          <w:tcPr/>
          <w:p>
            <w:pPr>
              <w:pStyle w:val="Compact"/>
              <w:jc w:val="left"/>
            </w:pPr>
            <w:r>
              <w:t xml:space="preserve">Greater than 0.60 on our evaluation set</w:t>
            </w:r>
          </w:p>
        </w:tc>
      </w:tr>
      <w:tr>
        <w:tc>
          <w:tcPr/>
          <w:p>
            <w:pPr>
              <w:pStyle w:val="Compact"/>
              <w:jc w:val="left"/>
            </w:pPr>
            <w:r>
              <w:t xml:space="preserve">Search quality</w:t>
            </w:r>
          </w:p>
        </w:tc>
        <w:tc>
          <w:tcPr/>
          <w:p>
            <w:pPr>
              <w:pStyle w:val="Compact"/>
              <w:jc w:val="left"/>
            </w:pPr>
            <w:r>
              <w:t xml:space="preserve">MRR (how quickly the first relevant result appears)</w:t>
            </w:r>
          </w:p>
        </w:tc>
        <w:tc>
          <w:tcPr/>
          <w:p>
            <w:pPr>
              <w:pStyle w:val="Compact"/>
              <w:jc w:val="left"/>
            </w:pPr>
            <w:r>
              <w:t xml:space="preserve">Greater than 0.70</w:t>
            </w:r>
          </w:p>
        </w:tc>
      </w:tr>
      <w:tr>
        <w:tc>
          <w:tcPr/>
          <w:p>
            <w:pPr>
              <w:pStyle w:val="Compact"/>
              <w:jc w:val="left"/>
            </w:pPr>
            <w:r>
              <w:t xml:space="preserve">Entity resolution</w:t>
            </w:r>
          </w:p>
        </w:tc>
        <w:tc>
          <w:tcPr/>
          <w:p>
            <w:pPr>
              <w:pStyle w:val="Compact"/>
              <w:jc w:val="left"/>
            </w:pPr>
            <w:r>
              <w:t xml:space="preserve">F1 score (balance of precision and recall in product matching)</w:t>
            </w:r>
          </w:p>
        </w:tc>
        <w:tc>
          <w:tcPr/>
          <w:p>
            <w:pPr>
              <w:pStyle w:val="Compact"/>
              <w:jc w:val="left"/>
            </w:pPr>
            <w:r>
              <w:t xml:space="preserve">Greater than 0.85</w:t>
            </w:r>
          </w:p>
        </w:tc>
      </w:tr>
      <w:tr>
        <w:tc>
          <w:tcPr/>
          <w:p>
            <w:pPr>
              <w:pStyle w:val="Compact"/>
              <w:jc w:val="left"/>
            </w:pPr>
            <w:r>
              <w:t xml:space="preserve">LLM reliability</w:t>
            </w:r>
          </w:p>
        </w:tc>
        <w:tc>
          <w:tcPr/>
          <w:p>
            <w:pPr>
              <w:pStyle w:val="Compact"/>
              <w:jc w:val="left"/>
            </w:pPr>
            <w:r>
              <w:t xml:space="preserve">Agreement rate between LLM judge and human labels</w:t>
            </w:r>
          </w:p>
        </w:tc>
        <w:tc>
          <w:tcPr/>
          <w:p>
            <w:pPr>
              <w:pStyle w:val="Compact"/>
              <w:jc w:val="left"/>
            </w:pPr>
            <w:r>
              <w:t xml:space="preserve">Greater than 80%</w:t>
            </w:r>
          </w:p>
        </w:tc>
      </w:tr>
      <w:tr>
        <w:tc>
          <w:tcPr/>
          <w:p>
            <w:pPr>
              <w:pStyle w:val="Compact"/>
              <w:jc w:val="left"/>
            </w:pPr>
            <w:r>
              <w:t xml:space="preserve">Anomaly detection</w:t>
            </w:r>
          </w:p>
        </w:tc>
        <w:tc>
          <w:tcPr/>
          <w:p>
            <w:pPr>
              <w:pStyle w:val="Compact"/>
              <w:jc w:val="left"/>
            </w:pPr>
            <w:r>
              <w:t xml:space="preserve">Precision (when we flag an anomaly, is it real)</w:t>
            </w:r>
          </w:p>
        </w:tc>
        <w:tc>
          <w:tcPr/>
          <w:p>
            <w:pPr>
              <w:pStyle w:val="Compact"/>
              <w:jc w:val="left"/>
            </w:pPr>
            <w:r>
              <w:t xml:space="preserve">Greater than 0.80</w:t>
            </w:r>
          </w:p>
        </w:tc>
      </w:tr>
      <w:tr>
        <w:tc>
          <w:tcPr/>
          <w:p>
            <w:pPr>
              <w:pStyle w:val="Compact"/>
              <w:jc w:val="left"/>
            </w:pPr>
            <w:r>
              <w:t xml:space="preserve">Pipeline speed</w:t>
            </w:r>
          </w:p>
        </w:tc>
        <w:tc>
          <w:tcPr/>
          <w:p>
            <w:pPr>
              <w:pStyle w:val="Compact"/>
              <w:jc w:val="left"/>
            </w:pPr>
            <w:r>
              <w:t xml:space="preserve">Products processed per hour via Spark</w:t>
            </w:r>
          </w:p>
        </w:tc>
        <w:tc>
          <w:tcPr/>
          <w:p>
            <w:pPr>
              <w:pStyle w:val="Compact"/>
              <w:jc w:val="left"/>
            </w:pPr>
            <w:r>
              <w:t xml:space="preserve">Greater than 100,000 per hour</w:t>
            </w:r>
          </w:p>
        </w:tc>
      </w:tr>
      <w:tr>
        <w:tc>
          <w:tcPr/>
          <w:p>
            <w:pPr>
              <w:pStyle w:val="Compact"/>
              <w:jc w:val="left"/>
            </w:pPr>
            <w:r>
              <w:t xml:space="preserve">Pipeline speed</w:t>
            </w:r>
          </w:p>
        </w:tc>
        <w:tc>
          <w:tcPr/>
          <w:p>
            <w:pPr>
              <w:pStyle w:val="Compact"/>
              <w:jc w:val="left"/>
            </w:pPr>
            <w:r>
              <w:t xml:space="preserve">Events consumed per minute via Kafka</w:t>
            </w:r>
          </w:p>
        </w:tc>
        <w:tc>
          <w:tcPr/>
          <w:p>
            <w:pPr>
              <w:pStyle w:val="Compact"/>
              <w:jc w:val="left"/>
            </w:pPr>
            <w:r>
              <w:t xml:space="preserve">Greater than 500 per minute</w:t>
            </w:r>
          </w:p>
        </w:tc>
      </w:tr>
      <w:tr>
        <w:tc>
          <w:tcPr/>
          <w:p>
            <w:pPr>
              <w:pStyle w:val="Compact"/>
              <w:jc w:val="left"/>
            </w:pPr>
            <w:r>
              <w:t xml:space="preserve">Alert speed</w:t>
            </w:r>
          </w:p>
        </w:tc>
        <w:tc>
          <w:tcPr/>
          <w:p>
            <w:pPr>
              <w:pStyle w:val="Compact"/>
              <w:jc w:val="left"/>
            </w:pPr>
            <w:r>
              <w:t xml:space="preserve">Time from anomaly detected to alert delivered</w:t>
            </w:r>
          </w:p>
        </w:tc>
        <w:tc>
          <w:tcPr/>
          <w:p>
            <w:pPr>
              <w:pStyle w:val="Compact"/>
              <w:jc w:val="left"/>
            </w:pPr>
            <w:r>
              <w:t xml:space="preserve">Less than 5 minutes</w:t>
            </w:r>
          </w:p>
        </w:tc>
      </w:tr>
      <w:tr>
        <w:tc>
          <w:tcPr/>
          <w:p>
            <w:pPr>
              <w:pStyle w:val="Compact"/>
              <w:jc w:val="left"/>
            </w:pPr>
            <w:r>
              <w:t xml:space="preserve">LLM cost</w:t>
            </w:r>
          </w:p>
        </w:tc>
        <w:tc>
          <w:tcPr/>
          <w:p>
            <w:pPr>
              <w:pStyle w:val="Compact"/>
              <w:jc w:val="left"/>
            </w:pPr>
            <w:r>
              <w:t xml:space="preserve">Daily spend on Groq and Claude API calls</w:t>
            </w:r>
          </w:p>
        </w:tc>
        <w:tc>
          <w:tcPr/>
          <w:p>
            <w:pPr>
              <w:pStyle w:val="Compact"/>
              <w:jc w:val="left"/>
            </w:pPr>
            <w:r>
              <w:t xml:space="preserve">Less than $11/day during development, less than $5 steady state</w:t>
            </w:r>
          </w:p>
        </w:tc>
      </w:tr>
      <w:tr>
        <w:tc>
          <w:tcPr/>
          <w:p>
            <w:pPr>
              <w:pStyle w:val="Compact"/>
              <w:jc w:val="left"/>
            </w:pPr>
            <w:r>
              <w:t xml:space="preserve">Extraction quality</w:t>
            </w:r>
          </w:p>
        </w:tc>
        <w:tc>
          <w:tcPr/>
          <w:p>
            <w:pPr>
              <w:pStyle w:val="Compact"/>
              <w:jc w:val="left"/>
            </w:pPr>
            <w:r>
              <w:t xml:space="preserve">Accuracy of DSPy-extracted attributes versus manual review</w:t>
            </w:r>
          </w:p>
        </w:tc>
        <w:tc>
          <w:tcPr/>
          <w:p>
            <w:pPr>
              <w:pStyle w:val="Compact"/>
              <w:jc w:val="left"/>
            </w:pPr>
            <w:r>
              <w:t xml:space="preserve">Greater than 90% on 200-product sample</w:t>
            </w:r>
          </w:p>
        </w:tc>
      </w:tr>
    </w:tbl>
    <w:bookmarkEnd w:id="41"/>
    <w:bookmarkStart w:id="42" w:name="proof-of-concept"/>
    <w:p>
      <w:pPr>
        <w:pStyle w:val="Heading3"/>
      </w:pPr>
      <w:r>
        <w:t xml:space="preserve">5.8 Proof of Concept</w:t>
      </w:r>
    </w:p>
    <w:p>
      <w:pPr>
        <w:pStyle w:val="FirstParagraph"/>
      </w:pPr>
      <w:r>
        <w:t xml:space="preserve">We have a working demo running locally on approximately 100 products. The POC code is saved in the GitHub repository under the POC directory.</w:t>
      </w:r>
    </w:p>
    <w:p>
      <w:pPr>
        <w:pStyle w:val="BodyText"/>
      </w:pPr>
      <w:r>
        <w:rPr>
          <w:bCs/>
          <w:b/>
        </w:rPr>
        <w:t xml:space="preserve">Preliminary EDA results.</w:t>
      </w:r>
      <w:r>
        <w:t xml:space="preserve"> </w:t>
      </w:r>
      <w:r>
        <w:t xml:space="preserve">Open Food Facts data was parsed with 210 columns confirmed. Completeness ranges from 36% to 75% across key fields (brands, allergens, quantity). Data quality scores for Open Food Facts products range from 40 to 70. USDA data shows 100% field coverage on all six tested fields (description, brand_owner, UPC, ingredients, food_category, serving_size), with data quality scores ranging from 95 to 100. Entity resolution testing confirmed that 20 out of 20 test product names matched successfully across USDA and Instacart. Instacart data analysis confirmed that 91% of baskets span two or more departments, with an average basket containing 10.1 items across 4.7 departments.</w:t>
      </w:r>
    </w:p>
    <w:p>
      <w:pPr>
        <w:pStyle w:val="BodyText"/>
      </w:pPr>
      <w:r>
        <w:rPr>
          <w:bCs/>
          <w:b/>
        </w:rPr>
        <w:t xml:space="preserve">Example transformations completed.</w:t>
      </w:r>
      <w:r>
        <w:t xml:space="preserve"> </w:t>
      </w:r>
      <w:r>
        <w:t xml:space="preserve">DSPy extraction on 100 Open Food Facts products successfully produced structured attributes (dietary tags, brand, category) via Groq. Data quality scoring on Open Food Facts versus USDA products showed the expected contrast (40-70% versus 95-100%). Fuzzy matching via rapidfuzz confirmed that</w:t>
      </w:r>
      <w:r>
        <w:t xml:space="preserve"> </w:t>
      </w:r>
      <w:r>
        <w:t xml:space="preserve">“</w:t>
      </w:r>
      <w:r>
        <w:t xml:space="preserve">Cheerios</w:t>
      </w:r>
      <w:r>
        <w:t xml:space="preserve">”</w:t>
      </w:r>
      <w:r>
        <w:t xml:space="preserve"> </w:t>
      </w:r>
      <w:r>
        <w:t xml:space="preserve">matched to</w:t>
      </w:r>
      <w:r>
        <w:t xml:space="preserve"> </w:t>
      </w:r>
      <w:r>
        <w:t xml:space="preserve">“</w:t>
      </w:r>
      <w:r>
        <w:t xml:space="preserve">Cheerios Cereal</w:t>
      </w:r>
      <w:r>
        <w:t xml:space="preserve">”</w:t>
      </w:r>
      <w:r>
        <w:t xml:space="preserve"> </w:t>
      </w:r>
      <w:r>
        <w:t xml:space="preserve">with an 89% similarity score.</w:t>
      </w:r>
    </w:p>
    <w:p>
      <w:pPr>
        <w:pStyle w:val="BodyText"/>
      </w:pPr>
      <w:r>
        <w:rPr>
          <w:bCs/>
          <w:b/>
        </w:rPr>
        <w:t xml:space="preserve">First LLM experiments.</w:t>
      </w:r>
      <w:r>
        <w:t xml:space="preserve"> </w:t>
      </w:r>
      <w:r>
        <w:t xml:space="preserve">DSPy with Groq is extracting attributes from messy Open Food Facts descriptions with retry logic functioning correctly. RRF fusion combining BM25 keyword search (via rank-bm25) and embedding-based semantic search (via sentence-transformers) is producing correctly merged result sets.</w:t>
      </w:r>
    </w:p>
    <w:p>
      <w:pPr>
        <w:pStyle w:val="BodyText"/>
      </w:pPr>
      <w:r>
        <w:rPr>
          <w:bCs/>
          <w:b/>
        </w:rPr>
        <w:t xml:space="preserve">Architecture demo.</w:t>
      </w:r>
      <w:r>
        <w:t xml:space="preserve"> </w:t>
      </w:r>
      <w:r>
        <w:t xml:space="preserve">A 4-tab Streamlit application shows data quality score radar charts, entity resolution pairs with match scores, hybrid search results, and association rules. Plotly charts display histograms, time series, and network graphs. The demo runs on Python 3.12 with Pandas (which will scale to Spark for production).</w:t>
      </w:r>
    </w:p>
    <w:p>
      <w:r>
        <w:pict>
          <v:rect style="width:0;height:1.5pt" o:hralign="center" o:hrstd="t" o:hr="t"/>
        </w:pict>
      </w:r>
    </w:p>
    <w:bookmarkEnd w:id="42"/>
    <w:bookmarkEnd w:id="43"/>
    <w:bookmarkStart w:id="46" w:name="project-plan-and-timeline"/>
    <w:p>
      <w:pPr>
        <w:pStyle w:val="Heading2"/>
      </w:pPr>
      <w:r>
        <w:t xml:space="preserve">6. Project Plan and Timeline</w:t>
      </w:r>
    </w:p>
    <w:bookmarkStart w:id="44" w:name="milestones"/>
    <w:p>
      <w:pPr>
        <w:pStyle w:val="Heading3"/>
      </w:pPr>
      <w:r>
        <w:t xml:space="preserve">6.1 Milestones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Milestone</w:t>
            </w:r>
          </w:p>
        </w:tc>
        <w:tc>
          <w:tcPr/>
          <w:p>
            <w:pPr>
              <w:pStyle w:val="Compact"/>
              <w:jc w:val="left"/>
            </w:pPr>
            <w:r>
              <w:t xml:space="preserve">Description</w:t>
            </w:r>
          </w:p>
        </w:tc>
      </w:tr>
      <w:tr>
        <w:tc>
          <w:tcPr/>
          <w:p>
            <w:pPr>
              <w:pStyle w:val="Compact"/>
              <w:jc w:val="left"/>
            </w:pPr>
            <w:r>
              <w:t xml:space="preserve">M1</w:t>
            </w:r>
          </w:p>
        </w:tc>
        <w:tc>
          <w:tcPr/>
          <w:p>
            <w:pPr>
              <w:pStyle w:val="Compact"/>
              <w:jc w:val="left"/>
            </w:pPr>
            <w:r>
              <w:t xml:space="preserve">Data ingestion</w:t>
            </w:r>
          </w:p>
        </w:tc>
        <w:tc>
          <w:tcPr/>
          <w:p>
            <w:pPr>
              <w:pStyle w:val="Compact"/>
              <w:jc w:val="left"/>
            </w:pPr>
            <w:r>
              <w:t xml:space="preserve">All 6 sources downloaded to S3. Kafka producers configured for 4 continuous sources.</w:t>
            </w:r>
          </w:p>
        </w:tc>
      </w:tr>
      <w:tr>
        <w:tc>
          <w:tcPr/>
          <w:p>
            <w:pPr>
              <w:pStyle w:val="Compact"/>
              <w:jc w:val="left"/>
            </w:pPr>
            <w:r>
              <w:t xml:space="preserve">M2</w:t>
            </w:r>
          </w:p>
        </w:tc>
        <w:tc>
          <w:tcPr/>
          <w:p>
            <w:pPr>
              <w:pStyle w:val="Compact"/>
              <w:jc w:val="left"/>
            </w:pPr>
            <w:r>
              <w:t xml:space="preserve">Big data pipeline</w:t>
            </w:r>
          </w:p>
        </w:tc>
        <w:tc>
          <w:tcPr/>
          <w:p>
            <w:pPr>
              <w:pStyle w:val="Compact"/>
              <w:jc w:val="left"/>
            </w:pPr>
            <w:r>
              <w:t xml:space="preserve">Spark processing 4M+ Open Food Facts products. Airflow DAGs for all sources. Great Expectations validation running.</w:t>
            </w:r>
          </w:p>
        </w:tc>
      </w:tr>
      <w:tr>
        <w:tc>
          <w:tcPr/>
          <w:p>
            <w:pPr>
              <w:pStyle w:val="Compact"/>
              <w:jc w:val="left"/>
            </w:pPr>
            <w:r>
              <w:t xml:space="preserve">M3</w:t>
            </w:r>
          </w:p>
        </w:tc>
        <w:tc>
          <w:tcPr/>
          <w:p>
            <w:pPr>
              <w:pStyle w:val="Compact"/>
              <w:jc w:val="left"/>
            </w:pPr>
            <w:r>
              <w:t xml:space="preserve">LLM integration and guardrails</w:t>
            </w:r>
          </w:p>
        </w:tc>
        <w:tc>
          <w:tcPr/>
          <w:p>
            <w:pPr>
              <w:pStyle w:val="Compact"/>
              <w:jc w:val="left"/>
            </w:pPr>
            <w:r>
              <w:t xml:space="preserve">DSPy extraction on 50K-100K products via Groq. Product taxonomy built. Pydantic validation. Hallucination checks.</w:t>
            </w:r>
          </w:p>
        </w:tc>
      </w:tr>
      <w:tr>
        <w:tc>
          <w:tcPr/>
          <w:p>
            <w:pPr>
              <w:pStyle w:val="Compact"/>
              <w:jc w:val="left"/>
            </w:pPr>
            <w:r>
              <w:t xml:space="preserve">M4</w:t>
            </w:r>
          </w:p>
        </w:tc>
        <w:tc>
          <w:tcPr/>
          <w:p>
            <w:pPr>
              <w:pStyle w:val="Compact"/>
              <w:jc w:val="left"/>
            </w:pPr>
            <w:r>
              <w:t xml:space="preserve">Entity resolution and knowledge graph</w:t>
            </w:r>
          </w:p>
        </w:tc>
        <w:tc>
          <w:tcPr/>
          <w:p>
            <w:pPr>
              <w:pStyle w:val="Compact"/>
              <w:jc w:val="left"/>
            </w:pPr>
            <w:r>
              <w:t xml:space="preserve">rapidfuzz and ML classifier trained. Neo4j knowledge graph populated. MLflow tracking all experiments.</w:t>
            </w:r>
          </w:p>
        </w:tc>
      </w:tr>
      <w:tr>
        <w:tc>
          <w:tcPr/>
          <w:p>
            <w:pPr>
              <w:pStyle w:val="Compact"/>
              <w:jc w:val="left"/>
            </w:pPr>
            <w:r>
              <w:t xml:space="preserve">M5</w:t>
            </w:r>
          </w:p>
        </w:tc>
        <w:tc>
          <w:tcPr/>
          <w:p>
            <w:pPr>
              <w:pStyle w:val="Compact"/>
              <w:jc w:val="left"/>
            </w:pPr>
            <w:r>
              <w:t xml:space="preserve">Search and evaluation</w:t>
            </w:r>
          </w:p>
        </w:tc>
        <w:tc>
          <w:tcPr/>
          <w:p>
            <w:pPr>
              <w:pStyle w:val="Compact"/>
              <w:jc w:val="left"/>
            </w:pPr>
            <w:r>
              <w:t xml:space="preserve">OpenSearch configured with BM25 and vector search. Domain evaluation set built. AutoEval with Claude. NDCG and MRR baseline established.</w:t>
            </w:r>
          </w:p>
        </w:tc>
      </w:tr>
      <w:tr>
        <w:tc>
          <w:tcPr/>
          <w:p>
            <w:pPr>
              <w:pStyle w:val="Compact"/>
              <w:jc w:val="left"/>
            </w:pPr>
            <w:r>
              <w:t xml:space="preserve">M6</w:t>
            </w:r>
          </w:p>
        </w:tc>
        <w:tc>
          <w:tcPr/>
          <w:p>
            <w:pPr>
              <w:pStyle w:val="Compact"/>
              <w:jc w:val="left"/>
            </w:pPr>
            <w:r>
              <w:t xml:space="preserve">Observability</w:t>
            </w:r>
          </w:p>
        </w:tc>
        <w:tc>
          <w:tcPr/>
          <w:p>
            <w:pPr>
              <w:pStyle w:val="Compact"/>
              <w:jc w:val="left"/>
            </w:pPr>
            <w:r>
              <w:t xml:space="preserve">Isolation Forest running on pipeline metrics. Pathway streaming telemetry. DSPy root-cause diagnosis. Alert severity ranking.</w:t>
            </w:r>
          </w:p>
        </w:tc>
      </w:tr>
      <w:tr>
        <w:tc>
          <w:tcPr/>
          <w:p>
            <w:pPr>
              <w:pStyle w:val="Compact"/>
              <w:jc w:val="left"/>
            </w:pPr>
            <w:r>
              <w:t xml:space="preserve">M7</w:t>
            </w:r>
          </w:p>
        </w:tc>
        <w:tc>
          <w:tcPr/>
          <w:p>
            <w:pPr>
              <w:pStyle w:val="Compact"/>
              <w:jc w:val="left"/>
            </w:pPr>
            <w:r>
              <w:t xml:space="preserve">MCP, chatbot, and dashboard</w:t>
            </w:r>
          </w:p>
        </w:tc>
        <w:tc>
          <w:tcPr/>
          <w:p>
            <w:pPr>
              <w:pStyle w:val="Compact"/>
              <w:jc w:val="left"/>
            </w:pPr>
            <w:r>
              <w:t xml:space="preserve">7 MCP tools implemented. RAG chatbot with ChromaDB and Claude. Streamlit dashboard showing all metrics.</w:t>
            </w:r>
          </w:p>
        </w:tc>
      </w:tr>
      <w:tr>
        <w:tc>
          <w:tcPr/>
          <w:p>
            <w:pPr>
              <w:pStyle w:val="Compact"/>
              <w:jc w:val="left"/>
            </w:pPr>
            <w:r>
              <w:t xml:space="preserve">M8</w:t>
            </w:r>
          </w:p>
        </w:tc>
        <w:tc>
          <w:tcPr/>
          <w:p>
            <w:pPr>
              <w:pStyle w:val="Compact"/>
              <w:jc w:val="left"/>
            </w:pPr>
            <w:r>
              <w:t xml:space="preserve">CI/CD and polish</w:t>
            </w:r>
          </w:p>
        </w:tc>
        <w:tc>
          <w:tcPr/>
          <w:p>
            <w:pPr>
              <w:pStyle w:val="Compact"/>
              <w:jc w:val="left"/>
            </w:pPr>
            <w:r>
              <w:t xml:space="preserve">GitHub Actions pipeline. Docker deployment to EC2. README. Architecture diagram. Demo video.</w:t>
            </w:r>
          </w:p>
        </w:tc>
      </w:tr>
      <w:tr>
        <w:tc>
          <w:tcPr/>
          <w:p>
            <w:pPr>
              <w:pStyle w:val="Compact"/>
              <w:jc w:val="left"/>
            </w:pPr>
            <w:r>
              <w:t xml:space="preserve">Stretch</w:t>
            </w:r>
          </w:p>
        </w:tc>
        <w:tc>
          <w:tcPr/>
          <w:p>
            <w:pPr>
              <w:pStyle w:val="Compact"/>
              <w:jc w:val="left"/>
            </w:pPr>
            <w:r>
              <w:t xml:space="preserve">Cross-category recommendations</w:t>
            </w:r>
          </w:p>
        </w:tc>
        <w:tc>
          <w:tcPr/>
          <w:p>
            <w:pPr>
              <w:pStyle w:val="Compact"/>
              <w:jc w:val="left"/>
            </w:pPr>
            <w:r>
              <w:t xml:space="preserve">Instacart basket mining with LLM affinity profiles. Only if M1 through M8 are complete and stable.</w:t>
            </w:r>
          </w:p>
        </w:tc>
      </w:tr>
    </w:tbl>
    <w:bookmarkEnd w:id="44"/>
    <w:bookmarkStart w:id="45" w:name="timeline"/>
    <w:p>
      <w:pPr>
        <w:pStyle w:val="Heading3"/>
      </w:pPr>
      <w:r>
        <w:t xml:space="preserve">6.2 Timeline</w:t>
      </w:r>
    </w:p>
    <w:p>
      <w:pPr>
        <w:pStyle w:val="FirstParagraph"/>
      </w:pPr>
      <w:r>
        <w:rPr>
          <w:bCs/>
          <w:b/>
        </w:rPr>
        <w:t xml:space="preserve">3-week build: April 1 through April 21, 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Week</w:t>
            </w:r>
          </w:p>
        </w:tc>
        <w:tc>
          <w:tcPr/>
          <w:p>
            <w:pPr>
              <w:pStyle w:val="Compact"/>
              <w:jc w:val="left"/>
            </w:pPr>
            <w:r>
              <w:t xml:space="preserve">Dates</w:t>
            </w:r>
          </w:p>
        </w:tc>
        <w:tc>
          <w:tcPr/>
          <w:p>
            <w:pPr>
              <w:pStyle w:val="Compact"/>
              <w:jc w:val="left"/>
            </w:pPr>
            <w:r>
              <w:t xml:space="preserve">Milestones</w:t>
            </w:r>
          </w:p>
        </w:tc>
        <w:tc>
          <w:tcPr/>
          <w:p>
            <w:pPr>
              <w:pStyle w:val="Compact"/>
              <w:jc w:val="left"/>
            </w:pPr>
            <w:r>
              <w:t xml:space="preserve">Key Deliverables</w:t>
            </w:r>
          </w:p>
        </w:tc>
      </w:tr>
      <w:tr>
        <w:tc>
          <w:tcPr/>
          <w:p>
            <w:pPr>
              <w:pStyle w:val="Compact"/>
              <w:jc w:val="left"/>
            </w:pPr>
            <w:r>
              <w:t xml:space="preserve">Week 1</w:t>
            </w:r>
          </w:p>
        </w:tc>
        <w:tc>
          <w:tcPr/>
          <w:p>
            <w:pPr>
              <w:pStyle w:val="Compact"/>
              <w:jc w:val="left"/>
            </w:pPr>
            <w:r>
              <w:t xml:space="preserve">April 1-7</w:t>
            </w:r>
          </w:p>
        </w:tc>
        <w:tc>
          <w:tcPr/>
          <w:p>
            <w:pPr>
              <w:pStyle w:val="Compact"/>
              <w:jc w:val="left"/>
            </w:pPr>
            <w:r>
              <w:t xml:space="preserve">M1, M2, M3 (partial)</w:t>
            </w:r>
          </w:p>
        </w:tc>
        <w:tc>
          <w:tcPr/>
          <w:p>
            <w:pPr>
              <w:pStyle w:val="Compact"/>
              <w:jc w:val="left"/>
            </w:pPr>
            <w:r>
              <w:t xml:space="preserve">AWS infrastructure setup. All data in S3 and Snowflake. Spark ingestion running. Kafka streaming from continuous sources. Airflow DAGs operational. Great Expectations validation active. Data quality scores computed for all products. DSPy extraction running on first 5,000 products. Product taxonomy built from USDA and Open Food Facts categories. Neo4j initial load complete.</w:t>
            </w:r>
          </w:p>
        </w:tc>
      </w:tr>
      <w:tr>
        <w:tc>
          <w:tcPr/>
          <w:p>
            <w:pPr>
              <w:pStyle w:val="Compact"/>
              <w:jc w:val="left"/>
            </w:pPr>
            <w:r>
              <w:t xml:space="preserve">Week 2</w:t>
            </w:r>
          </w:p>
        </w:tc>
        <w:tc>
          <w:tcPr/>
          <w:p>
            <w:pPr>
              <w:pStyle w:val="Compact"/>
              <w:jc w:val="left"/>
            </w:pPr>
            <w:r>
              <w:t xml:space="preserve">April 8-14</w:t>
            </w:r>
          </w:p>
        </w:tc>
        <w:tc>
          <w:tcPr/>
          <w:p>
            <w:pPr>
              <w:pStyle w:val="Compact"/>
              <w:jc w:val="left"/>
            </w:pPr>
            <w:r>
              <w:t xml:space="preserve">M3, M4, M5, M6</w:t>
            </w:r>
          </w:p>
        </w:tc>
        <w:tc>
          <w:tcPr/>
          <w:p>
            <w:pPr>
              <w:pStyle w:val="Compact"/>
              <w:jc w:val="left"/>
            </w:pPr>
            <w:r>
              <w:t xml:space="preserve">DSPy extraction scaled to 50,000-100,000 products. Entity resolution classifier trained and tracked in MLflow. OpenSearch configured and indexed. Domain evaluation set of 300-500 queries built. AutoEval scoring operational. NDCG and MRR baseline established. Isolation Forest detecting anomalies on pipeline metrics. Pathway streaming telemetry. Root-cause diagnosis generating explanations.</w:t>
            </w:r>
          </w:p>
        </w:tc>
      </w:tr>
      <w:tr>
        <w:tc>
          <w:tcPr/>
          <w:p>
            <w:pPr>
              <w:pStyle w:val="Compact"/>
              <w:jc w:val="left"/>
            </w:pPr>
            <w:r>
              <w:t xml:space="preserve">Week 3</w:t>
            </w:r>
          </w:p>
        </w:tc>
        <w:tc>
          <w:tcPr/>
          <w:p>
            <w:pPr>
              <w:pStyle w:val="Compact"/>
              <w:jc w:val="left"/>
            </w:pPr>
            <w:r>
              <w:t xml:space="preserve">April 15-21</w:t>
            </w:r>
          </w:p>
        </w:tc>
        <w:tc>
          <w:tcPr/>
          <w:p>
            <w:pPr>
              <w:pStyle w:val="Compact"/>
              <w:jc w:val="left"/>
            </w:pPr>
            <w:r>
              <w:t xml:space="preserve">M7, M8, Stretch</w:t>
            </w:r>
          </w:p>
        </w:tc>
        <w:tc>
          <w:tcPr/>
          <w:p>
            <w:pPr>
              <w:pStyle w:val="Compact"/>
              <w:jc w:val="left"/>
            </w:pPr>
            <w:r>
              <w:t xml:space="preserve">MCP server with 7 tools operational. RAG chatbot answering questions with cited evidence. Streamlit dashboard complete with all metric views. GitHub Actions CI/CD pipeline green. Docker deployment to EC2. Documentation, architecture diagram, and demo video complete. Stretch goal: UC4 cross-category recommendations if time permits.</w:t>
            </w:r>
          </w:p>
        </w:tc>
      </w:tr>
    </w:tbl>
    <w:p>
      <w:r>
        <w:pict>
          <v:rect style="width:0;height:1.5pt" o:hralign="center" o:hrstd="t" o:hr="t"/>
        </w:pict>
      </w:r>
    </w:p>
    <w:bookmarkEnd w:id="45"/>
    <w:bookmarkEnd w:id="46"/>
    <w:bookmarkStart w:id="47" w:name="team-roles-and-responsibilities"/>
    <w:p>
      <w:pPr>
        <w:pStyle w:val="Heading2"/>
      </w:pPr>
      <w:r>
        <w:t xml:space="preserve">7. Team Roles and Responsibilities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Member</w:t>
            </w:r>
          </w:p>
        </w:tc>
        <w:tc>
          <w:tcPr/>
          <w:p>
            <w:pPr>
              <w:pStyle w:val="Compact"/>
              <w:jc w:val="left"/>
            </w:pPr>
            <w:r>
              <w:t xml:space="preserve">Role</w:t>
            </w:r>
          </w:p>
        </w:tc>
        <w:tc>
          <w:tcPr/>
          <w:p>
            <w:pPr>
              <w:pStyle w:val="Compact"/>
              <w:jc w:val="left"/>
            </w:pPr>
            <w:r>
              <w:t xml:space="preserve">Core Responsibilities</w:t>
            </w:r>
          </w:p>
        </w:tc>
        <w:tc>
          <w:tcPr/>
          <w:p>
            <w:pPr>
              <w:pStyle w:val="Compact"/>
              <w:jc w:val="left"/>
            </w:pPr>
            <w:r>
              <w:t xml:space="preserve">Shared</w:t>
            </w:r>
          </w:p>
        </w:tc>
      </w:tr>
      <w:tr>
        <w:tc>
          <w:tcPr/>
          <w:p>
            <w:pPr>
              <w:pStyle w:val="Compact"/>
              <w:jc w:val="left"/>
            </w:pPr>
            <w:r>
              <w:t xml:space="preserve">Bhavya Likhitha Bukka</w:t>
            </w:r>
          </w:p>
        </w:tc>
        <w:tc>
          <w:tcPr/>
          <w:p>
            <w:pPr>
              <w:pStyle w:val="Compact"/>
              <w:jc w:val="left"/>
            </w:pPr>
            <w:r>
              <w:t xml:space="preserve">Project Lead, Data Pipeline and Enrichment</w:t>
            </w:r>
          </w:p>
        </w:tc>
        <w:tc>
          <w:tcPr/>
          <w:p>
            <w:pPr>
              <w:pStyle w:val="Compact"/>
              <w:jc w:val="left"/>
            </w:pPr>
            <w:r>
              <w:t xml:space="preserve">Spark ingestion pipeline, Airflow DAG design, Kafka producer setup, DSPy extraction pipeline, entity resolution (rapidfuzz and ML classifier), Neo4j knowledge graph, product taxonomy construction, overall architecture decisions</w:t>
            </w:r>
          </w:p>
        </w:tc>
        <w:tc>
          <w:tcPr/>
          <w:p>
            <w:pPr>
              <w:pStyle w:val="Compact"/>
              <w:jc w:val="left"/>
            </w:pPr>
            <w:r>
              <w:t xml:space="preserve">Documentation, testing, code review, demo</w:t>
            </w:r>
          </w:p>
        </w:tc>
      </w:tr>
      <w:tr>
        <w:tc>
          <w:tcPr/>
          <w:p>
            <w:pPr>
              <w:pStyle w:val="Compact"/>
              <w:jc w:val="left"/>
            </w:pPr>
            <w:r>
              <w:t xml:space="preserve">Deepika Vaddadi</w:t>
            </w:r>
          </w:p>
        </w:tc>
        <w:tc>
          <w:tcPr/>
          <w:p>
            <w:pPr>
              <w:pStyle w:val="Compact"/>
              <w:jc w:val="left"/>
            </w:pPr>
            <w:r>
              <w:t xml:space="preserve">Data Quality, Observability, and Cloud</w:t>
            </w:r>
          </w:p>
        </w:tc>
        <w:tc>
          <w:tcPr/>
          <w:p>
            <w:pPr>
              <w:pStyle w:val="Compact"/>
              <w:jc w:val="left"/>
            </w:pPr>
            <w:r>
              <w:t xml:space="preserve">AWS infrastructure setup (S3, Snowflake, OpenSearch), Great Expectations validation rules, data quality scoring engine, Isolation Forest anomaly detection, Pathway streaming telemetry, DSPy root-cause diagnosis, alert severity ranking, MLflow experiment tracking</w:t>
            </w:r>
          </w:p>
        </w:tc>
        <w:tc>
          <w:tcPr/>
          <w:p>
            <w:pPr>
              <w:pStyle w:val="Compact"/>
              <w:jc w:val="left"/>
            </w:pPr>
            <w:r>
              <w:t xml:space="preserve">Documentation, testing, code review, demo</w:t>
            </w:r>
          </w:p>
        </w:tc>
      </w:tr>
      <w:tr>
        <w:tc>
          <w:tcPr/>
          <w:p>
            <w:pPr>
              <w:pStyle w:val="Compact"/>
              <w:jc w:val="left"/>
            </w:pPr>
            <w:r>
              <w:t xml:space="preserve">Aqeel Ryan</w:t>
            </w:r>
          </w:p>
        </w:tc>
        <w:tc>
          <w:tcPr/>
          <w:p>
            <w:pPr>
              <w:pStyle w:val="Compact"/>
              <w:jc w:val="left"/>
            </w:pPr>
            <w:r>
              <w:t xml:space="preserve">Search, LLM Applications, and Frontend</w:t>
            </w:r>
          </w:p>
        </w:tc>
        <w:tc>
          <w:tcPr/>
          <w:p>
            <w:pPr>
              <w:pStyle w:val="Compact"/>
              <w:jc w:val="left"/>
            </w:pPr>
            <w:r>
              <w:t xml:space="preserve">OpenSearch hybrid search (BM25 and vector with RRF), AutoEval with Claude as LLM judge, domain evaluation set creation, MCP server (7 tools), RAG chatbot (ChromaDB and Claude), Streamlit dashboard, GitHub Actions CI/CD, Docker deployment</w:t>
            </w:r>
          </w:p>
        </w:tc>
        <w:tc>
          <w:tcPr/>
          <w:p>
            <w:pPr>
              <w:pStyle w:val="Compact"/>
              <w:jc w:val="left"/>
            </w:pPr>
            <w:r>
              <w:t xml:space="preserve">Documentation, testing, code review, demo</w:t>
            </w:r>
          </w:p>
        </w:tc>
      </w:tr>
    </w:tbl>
    <w:p>
      <w:pPr>
        <w:pStyle w:val="BodyText"/>
      </w:pPr>
      <w:r>
        <w:t xml:space="preserve">Each member owns one major vertical of the platform. All verticals are roughly equal in complexity and effort. Bhavya serves as overall project lead for architecture decisions and cross-team coordination.</w:t>
      </w:r>
    </w:p>
    <w:p>
      <w:r>
        <w:pict>
          <v:rect style="width:0;height:1.5pt" o:hralign="center" o:hrstd="t" o:hr="t"/>
        </w:pict>
      </w:r>
    </w:p>
    <w:bookmarkEnd w:id="47"/>
    <w:bookmarkStart w:id="50" w:name="risks-and-mitigation"/>
    <w:p>
      <w:pPr>
        <w:pStyle w:val="Heading2"/>
      </w:pPr>
      <w:r>
        <w:t xml:space="preserve">8. Risks and Mitigation</w:t>
      </w:r>
    </w:p>
    <w:bookmarkStart w:id="48" w:name="potential-risks"/>
    <w:p>
      <w:pPr>
        <w:pStyle w:val="Heading3"/>
      </w:pPr>
      <w:r>
        <w:t xml:space="preserve">8.1 Potential Risks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r>
      <w:tr>
        <w:tc>
          <w:tcPr/>
          <w:p>
            <w:pPr>
              <w:pStyle w:val="Compact"/>
              <w:jc w:val="left"/>
            </w:pPr>
            <w:r>
              <w:t xml:space="preserve">Groq free tier rate limits throttle DSPy extraction below target volume</w:t>
            </w:r>
          </w:p>
        </w:tc>
        <w:tc>
          <w:tcPr/>
          <w:p>
            <w:pPr>
              <w:pStyle w:val="Compact"/>
              <w:jc w:val="left"/>
            </w:pPr>
            <w:r>
              <w:t xml:space="preserve">High</w:t>
            </w:r>
          </w:p>
        </w:tc>
        <w:tc>
          <w:tcPr/>
          <w:p>
            <w:pPr>
              <w:pStyle w:val="Compact"/>
              <w:jc w:val="left"/>
            </w:pPr>
            <w:r>
              <w:t xml:space="preserve">Medium</w:t>
            </w:r>
          </w:p>
        </w:tc>
      </w:tr>
      <w:tr>
        <w:tc>
          <w:tcPr/>
          <w:p>
            <w:pPr>
              <w:pStyle w:val="Compact"/>
              <w:jc w:val="left"/>
            </w:pPr>
            <w:r>
              <w:t xml:space="preserve">Open Food Facts data is messier than expected with more than 50% of records unparseable</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OpenSearch BM25 and vector search setup takes longer than budgeted 2-3 days</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LLM-as-Judge agreement with human labels falls below 80% on ESCI calibration</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Kafka, Airflow, and Pathway running together exceed EC2 memory limits</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Entity resolution false positive rate is too high, matching products that should not match</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DSPy hallucinates categories despite taxonomy constraint</w:t>
            </w:r>
          </w:p>
        </w:tc>
        <w:tc>
          <w:tcPr/>
          <w:p>
            <w:pPr>
              <w:pStyle w:val="Compact"/>
              <w:jc w:val="left"/>
            </w:pPr>
            <w:r>
              <w:t xml:space="preserve">Low</w:t>
            </w:r>
          </w:p>
        </w:tc>
        <w:tc>
          <w:tcPr/>
          <w:p>
            <w:pPr>
              <w:pStyle w:val="Compact"/>
              <w:jc w:val="left"/>
            </w:pPr>
            <w:r>
              <w:t xml:space="preserve">Medium</w:t>
            </w:r>
          </w:p>
        </w:tc>
      </w:tr>
    </w:tbl>
    <w:bookmarkEnd w:id="48"/>
    <w:bookmarkStart w:id="49" w:name="mitigation-strategies"/>
    <w:p>
      <w:pPr>
        <w:pStyle w:val="Heading3"/>
      </w:pPr>
      <w:r>
        <w:t xml:space="preserve">8.2 Mitigation Strategies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 Strategy</w:t>
            </w:r>
          </w:p>
        </w:tc>
      </w:tr>
      <w:tr>
        <w:tc>
          <w:tcPr/>
          <w:p>
            <w:pPr>
              <w:pStyle w:val="Compact"/>
              <w:jc w:val="left"/>
            </w:pPr>
            <w:r>
              <w:t xml:space="preserve">Groq rate limits</w:t>
            </w:r>
          </w:p>
        </w:tc>
        <w:tc>
          <w:tcPr/>
          <w:p>
            <w:pPr>
              <w:pStyle w:val="Compact"/>
              <w:jc w:val="left"/>
            </w:pPr>
            <w:r>
              <w:t xml:space="preserve">Batch 10-20 products per call to maximize throughput per request. Cache results with 24-hour TTL so pipeline retries use cached results. Fall back to Groq paid tier at $0.59 per million tokens if free tier is insufficient. Design pipeline for 50,000-100,000 product subset from the start so the target is achievable within rate limits.</w:t>
            </w:r>
          </w:p>
        </w:tc>
      </w:tr>
      <w:tr>
        <w:tc>
          <w:tcPr/>
          <w:p>
            <w:pPr>
              <w:pStyle w:val="Compact"/>
              <w:jc w:val="left"/>
            </w:pPr>
            <w:r>
              <w:t xml:space="preserve">Open Food Facts too messy</w:t>
            </w:r>
          </w:p>
        </w:tc>
        <w:tc>
          <w:tcPr/>
          <w:p>
            <w:pPr>
              <w:pStyle w:val="Compact"/>
              <w:jc w:val="left"/>
            </w:pPr>
            <w:r>
              <w:t xml:space="preserve">Great Expectations catches malformed data at ingestion before it enters the pipeline. The data quality scoring system handles variance gracefully: a low score does not mean rejection, it means the product needs more enrichment. Products below a minimum parseable threshold are skipped and logged.</w:t>
            </w:r>
          </w:p>
        </w:tc>
      </w:tr>
      <w:tr>
        <w:tc>
          <w:tcPr/>
          <w:p>
            <w:pPr>
              <w:pStyle w:val="Compact"/>
              <w:jc w:val="left"/>
            </w:pPr>
            <w:r>
              <w:t xml:space="preserve">OpenSearch setup time</w:t>
            </w:r>
          </w:p>
        </w:tc>
        <w:tc>
          <w:tcPr/>
          <w:p>
            <w:pPr>
              <w:pStyle w:val="Compact"/>
              <w:jc w:val="left"/>
            </w:pPr>
            <w:r>
              <w:t xml:space="preserve">Budget 2-3 full days for configuration. If OpenSearch is not ready by the start of Week 2, fall back to the demo stack (rank-bm25 and sentence-transformers) for search while continuing OpenSearch setup in parallel.</w:t>
            </w:r>
          </w:p>
        </w:tc>
      </w:tr>
      <w:tr>
        <w:tc>
          <w:tcPr/>
          <w:p>
            <w:pPr>
              <w:pStyle w:val="Compact"/>
              <w:jc w:val="left"/>
            </w:pPr>
            <w:r>
              <w:t xml:space="preserve">LLM judge below 80% agreement</w:t>
            </w:r>
          </w:p>
        </w:tc>
        <w:tc>
          <w:tcPr/>
          <w:p>
            <w:pPr>
              <w:pStyle w:val="Compact"/>
              <w:jc w:val="left"/>
            </w:pPr>
            <w:r>
              <w:t xml:space="preserve">Iterate on Claude prompts with more specific grading criteria. Add few-shot examples from ESCI showing each relevance level. Narrow calibration to the product-category subset of ESCI most similar to our catalog. If agreement stays below 70%, use human labels only (50-100 pairs) and report the limitation honestly.</w:t>
            </w:r>
          </w:p>
        </w:tc>
      </w:tr>
      <w:tr>
        <w:tc>
          <w:tcPr/>
          <w:p>
            <w:pPr>
              <w:pStyle w:val="Compact"/>
              <w:jc w:val="left"/>
            </w:pPr>
            <w:r>
              <w:t xml:space="preserve">EC2 memory conflicts</w:t>
            </w:r>
          </w:p>
        </w:tc>
        <w:tc>
          <w:tcPr/>
          <w:p>
            <w:pPr>
              <w:pStyle w:val="Compact"/>
              <w:jc w:val="left"/>
            </w:pPr>
            <w:r>
              <w:t xml:space="preserve">Use t3.xlarge instance (16 GB RAM). Run Kafka and Neo4j as Docker containers with explicit memory limits. Pathway is lightweight at approximately 200 MB. Monitor memory usage during Week 1 and upgrade instance type if needed.</w:t>
            </w:r>
          </w:p>
        </w:tc>
      </w:tr>
      <w:tr>
        <w:tc>
          <w:tcPr/>
          <w:p>
            <w:pPr>
              <w:pStyle w:val="Compact"/>
              <w:jc w:val="left"/>
            </w:pPr>
            <w:r>
              <w:t xml:space="preserve">Entity resolution false positives</w:t>
            </w:r>
          </w:p>
        </w:tc>
        <w:tc>
          <w:tcPr/>
          <w:p>
            <w:pPr>
              <w:pStyle w:val="Compact"/>
              <w:jc w:val="left"/>
            </w:pPr>
            <w:r>
              <w:t xml:space="preserve">Start with a conservative confidence threshold of 70% and adjust based on precision and recall tracked in MLflow. Route all uncertain pairs to human review. Use the human decisions as training data for active learning to improve the classifier over time.</w:t>
            </w:r>
          </w:p>
        </w:tc>
      </w:tr>
      <w:tr>
        <w:tc>
          <w:tcPr/>
          <w:p>
            <w:pPr>
              <w:pStyle w:val="Compact"/>
              <w:jc w:val="left"/>
            </w:pPr>
            <w:r>
              <w:t xml:space="preserve">DSPy hallucination</w:t>
            </w:r>
          </w:p>
        </w:tc>
        <w:tc>
          <w:tcPr/>
          <w:p>
            <w:pPr>
              <w:pStyle w:val="Compact"/>
              <w:jc w:val="left"/>
            </w:pPr>
            <w:r>
              <w:t xml:space="preserve">Taxonomy constraint via RAG reduces hallucination to less than 1% following the DoorDash pattern. Pydantic validation catches any extracted category not in the taxonomy. All outputs not matching the taxonomy are logged, flagged, and excluded from the enriched catalog.</w:t>
            </w:r>
          </w:p>
        </w:tc>
      </w:tr>
    </w:tbl>
    <w:p>
      <w:r>
        <w:pict>
          <v:rect style="width:0;height:1.5pt" o:hralign="center" o:hrstd="t" o:hr="t"/>
        </w:pict>
      </w:r>
    </w:p>
    <w:bookmarkEnd w:id="49"/>
    <w:bookmarkEnd w:id="50"/>
    <w:bookmarkStart w:id="53" w:name="expected-outcomes-and-metrics"/>
    <w:p>
      <w:pPr>
        <w:pStyle w:val="Heading2"/>
      </w:pPr>
      <w:r>
        <w:t xml:space="preserve">9. Expected Outcomes and Metrics</w:t>
      </w:r>
    </w:p>
    <w:bookmarkStart w:id="51" w:name="kpis"/>
    <w:p>
      <w:pPr>
        <w:pStyle w:val="Heading3"/>
      </w:pPr>
      <w:r>
        <w:t xml:space="preserve">9.1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Metric</w:t>
            </w:r>
          </w:p>
        </w:tc>
        <w:tc>
          <w:tcPr/>
          <w:p>
            <w:pPr>
              <w:pStyle w:val="Compact"/>
              <w:jc w:val="left"/>
            </w:pPr>
            <w:r>
              <w:t xml:space="preserve">Target</w:t>
            </w:r>
          </w:p>
        </w:tc>
        <w:tc>
          <w:tcPr/>
          <w:p>
            <w:pPr>
              <w:pStyle w:val="Compact"/>
              <w:jc w:val="left"/>
            </w:pPr>
            <w:r>
              <w:t xml:space="preserve">How We Measure It</w:t>
            </w:r>
          </w:p>
        </w:tc>
      </w:tr>
      <w:tr>
        <w:tc>
          <w:tcPr/>
          <w:p>
            <w:pPr>
              <w:pStyle w:val="Compact"/>
              <w:jc w:val="left"/>
            </w:pPr>
            <w:r>
              <w:t xml:space="preserve">Accuracy</w:t>
            </w:r>
          </w:p>
        </w:tc>
        <w:tc>
          <w:tcPr/>
          <w:p>
            <w:pPr>
              <w:pStyle w:val="Compact"/>
              <w:jc w:val="left"/>
            </w:pPr>
            <w:r>
              <w:t xml:space="preserve">Entity resolution F1 score</w:t>
            </w:r>
          </w:p>
        </w:tc>
        <w:tc>
          <w:tcPr/>
          <w:p>
            <w:pPr>
              <w:pStyle w:val="Compact"/>
              <w:jc w:val="left"/>
            </w:pPr>
            <w:r>
              <w:t xml:space="preserve">Greater than 0.85</w:t>
            </w:r>
          </w:p>
        </w:tc>
        <w:tc>
          <w:tcPr/>
          <w:p>
            <w:pPr>
              <w:pStyle w:val="Compact"/>
              <w:jc w:val="left"/>
            </w:pPr>
            <w:r>
              <w:t xml:space="preserve">Precision and recall tracked per confidence threshold in MLflow</w:t>
            </w:r>
          </w:p>
        </w:tc>
      </w:tr>
      <w:tr>
        <w:tc>
          <w:tcPr/>
          <w:p>
            <w:pPr>
              <w:pStyle w:val="Compact"/>
              <w:jc w:val="left"/>
            </w:pPr>
            <w:r>
              <w:t xml:space="preserve">Accuracy</w:t>
            </w:r>
          </w:p>
        </w:tc>
        <w:tc>
          <w:tcPr/>
          <w:p>
            <w:pPr>
              <w:pStyle w:val="Compact"/>
              <w:jc w:val="left"/>
            </w:pPr>
            <w:r>
              <w:t xml:space="preserve">DSPy attribute extraction correctness</w:t>
            </w:r>
          </w:p>
        </w:tc>
        <w:tc>
          <w:tcPr/>
          <w:p>
            <w:pPr>
              <w:pStyle w:val="Compact"/>
              <w:jc w:val="left"/>
            </w:pPr>
            <w:r>
              <w:t xml:space="preserve">Greater than 90%</w:t>
            </w:r>
          </w:p>
        </w:tc>
        <w:tc>
          <w:tcPr/>
          <w:p>
            <w:pPr>
              <w:pStyle w:val="Compact"/>
              <w:jc w:val="left"/>
            </w:pPr>
            <w:r>
              <w:t xml:space="preserve">Manual review of 200 extracted products against actual attributes</w:t>
            </w:r>
          </w:p>
        </w:tc>
      </w:tr>
      <w:tr>
        <w:tc>
          <w:tcPr/>
          <w:p>
            <w:pPr>
              <w:pStyle w:val="Compact"/>
              <w:jc w:val="left"/>
            </w:pPr>
            <w:r>
              <w:t xml:space="preserve">Accuracy</w:t>
            </w:r>
          </w:p>
        </w:tc>
        <w:tc>
          <w:tcPr/>
          <w:p>
            <w:pPr>
              <w:pStyle w:val="Compact"/>
              <w:jc w:val="left"/>
            </w:pPr>
            <w:r>
              <w:t xml:space="preserve">LLM judge agreement with human labels</w:t>
            </w:r>
          </w:p>
        </w:tc>
        <w:tc>
          <w:tcPr/>
          <w:p>
            <w:pPr>
              <w:pStyle w:val="Compact"/>
              <w:jc w:val="left"/>
            </w:pPr>
            <w:r>
              <w:t xml:space="preserve">Greater than 80%</w:t>
            </w:r>
          </w:p>
        </w:tc>
        <w:tc>
          <w:tcPr/>
          <w:p>
            <w:pPr>
              <w:pStyle w:val="Compact"/>
              <w:jc w:val="left"/>
            </w:pPr>
            <w:r>
              <w:t xml:space="preserve">Cohen’s Kappa between Claude judgments and team-validated labels on ESCI</w:t>
            </w:r>
          </w:p>
        </w:tc>
      </w:tr>
      <w:tr>
        <w:tc>
          <w:tcPr/>
          <w:p>
            <w:pPr>
              <w:pStyle w:val="Compact"/>
              <w:jc w:val="left"/>
            </w:pPr>
            <w:r>
              <w:t xml:space="preserve">Search quality</w:t>
            </w:r>
          </w:p>
        </w:tc>
        <w:tc>
          <w:tcPr/>
          <w:p>
            <w:pPr>
              <w:pStyle w:val="Compact"/>
              <w:jc w:val="left"/>
            </w:pPr>
            <w:r>
              <w:t xml:space="preserve">NDCG@10 (ranking quality of search results)</w:t>
            </w:r>
          </w:p>
        </w:tc>
        <w:tc>
          <w:tcPr/>
          <w:p>
            <w:pPr>
              <w:pStyle w:val="Compact"/>
              <w:jc w:val="left"/>
            </w:pPr>
            <w:r>
              <w:t xml:space="preserve">Greater than 0.60</w:t>
            </w:r>
          </w:p>
        </w:tc>
        <w:tc>
          <w:tcPr/>
          <w:p>
            <w:pPr>
              <w:pStyle w:val="Compact"/>
              <w:jc w:val="left"/>
            </w:pPr>
            <w:r>
              <w:t xml:space="preserve">Computed against our domain evaluation set, tracked in MLflow</w:t>
            </w:r>
          </w:p>
        </w:tc>
      </w:tr>
      <w:tr>
        <w:tc>
          <w:tcPr/>
          <w:p>
            <w:pPr>
              <w:pStyle w:val="Compact"/>
              <w:jc w:val="left"/>
            </w:pPr>
            <w:r>
              <w:t xml:space="preserve">Anomaly detection</w:t>
            </w:r>
          </w:p>
        </w:tc>
        <w:tc>
          <w:tcPr/>
          <w:p>
            <w:pPr>
              <w:pStyle w:val="Compact"/>
              <w:jc w:val="left"/>
            </w:pPr>
            <w:r>
              <w:t xml:space="preserve">Precision (flagged anomalies that are actually real)</w:t>
            </w:r>
          </w:p>
        </w:tc>
        <w:tc>
          <w:tcPr/>
          <w:p>
            <w:pPr>
              <w:pStyle w:val="Compact"/>
              <w:jc w:val="left"/>
            </w:pPr>
            <w:r>
              <w:t xml:space="preserve">Greater than 0.80</w:t>
            </w:r>
          </w:p>
        </w:tc>
        <w:tc>
          <w:tcPr/>
          <w:p>
            <w:pPr>
              <w:pStyle w:val="Compact"/>
              <w:jc w:val="left"/>
            </w:pPr>
            <w:r>
              <w:t xml:space="preserve">Measured against synthetic injected anomalies with known ground truth</w:t>
            </w:r>
          </w:p>
        </w:tc>
      </w:tr>
      <w:tr>
        <w:tc>
          <w:tcPr/>
          <w:p>
            <w:pPr>
              <w:pStyle w:val="Compact"/>
              <w:jc w:val="left"/>
            </w:pPr>
            <w:r>
              <w:t xml:space="preserve">Runtime</w:t>
            </w:r>
          </w:p>
        </w:tc>
        <w:tc>
          <w:tcPr/>
          <w:p>
            <w:pPr>
              <w:pStyle w:val="Compact"/>
              <w:jc w:val="left"/>
            </w:pPr>
            <w:r>
              <w:t xml:space="preserve">Anomaly detection to alert delivery</w:t>
            </w:r>
          </w:p>
        </w:tc>
        <w:tc>
          <w:tcPr/>
          <w:p>
            <w:pPr>
              <w:pStyle w:val="Compact"/>
              <w:jc w:val="left"/>
            </w:pPr>
            <w:r>
              <w:t xml:space="preserve">Less than 5 minutes</w:t>
            </w:r>
          </w:p>
        </w:tc>
        <w:tc>
          <w:tcPr/>
          <w:p>
            <w:pPr>
              <w:pStyle w:val="Compact"/>
              <w:jc w:val="left"/>
            </w:pPr>
            <w:r>
              <w:t xml:space="preserve">Pathway timestamp compared to alert delivery timestamp</w:t>
            </w:r>
          </w:p>
        </w:tc>
      </w:tr>
      <w:tr>
        <w:tc>
          <w:tcPr/>
          <w:p>
            <w:pPr>
              <w:pStyle w:val="Compact"/>
              <w:jc w:val="left"/>
            </w:pPr>
            <w:r>
              <w:t xml:space="preserve">Runtime</w:t>
            </w:r>
          </w:p>
        </w:tc>
        <w:tc>
          <w:tcPr/>
          <w:p>
            <w:pPr>
              <w:pStyle w:val="Compact"/>
              <w:jc w:val="left"/>
            </w:pPr>
            <w:r>
              <w:t xml:space="preserve">Spark processing throughput</w:t>
            </w:r>
          </w:p>
        </w:tc>
        <w:tc>
          <w:tcPr/>
          <w:p>
            <w:pPr>
              <w:pStyle w:val="Compact"/>
              <w:jc w:val="left"/>
            </w:pPr>
            <w:r>
              <w:t xml:space="preserve">Greater than 100,000 products per hour</w:t>
            </w:r>
          </w:p>
        </w:tc>
        <w:tc>
          <w:tcPr/>
          <w:p>
            <w:pPr>
              <w:pStyle w:val="Compact"/>
              <w:jc w:val="left"/>
            </w:pPr>
            <w:r>
              <w:t xml:space="preserve">Airflow task duration logs</w:t>
            </w:r>
          </w:p>
        </w:tc>
      </w:tr>
      <w:tr>
        <w:tc>
          <w:tcPr/>
          <w:p>
            <w:pPr>
              <w:pStyle w:val="Compact"/>
              <w:jc w:val="left"/>
            </w:pPr>
            <w:r>
              <w:t xml:space="preserve">Throughput</w:t>
            </w:r>
          </w:p>
        </w:tc>
        <w:tc>
          <w:tcPr/>
          <w:p>
            <w:pPr>
              <w:pStyle w:val="Compact"/>
              <w:jc w:val="left"/>
            </w:pPr>
            <w:r>
              <w:t xml:space="preserve">Kafka event consumption rate</w:t>
            </w:r>
          </w:p>
        </w:tc>
        <w:tc>
          <w:tcPr/>
          <w:p>
            <w:pPr>
              <w:pStyle w:val="Compact"/>
              <w:jc w:val="left"/>
            </w:pPr>
            <w:r>
              <w:t xml:space="preserve">Greater than 500 events per minute</w:t>
            </w:r>
          </w:p>
        </w:tc>
        <w:tc>
          <w:tcPr/>
          <w:p>
            <w:pPr>
              <w:pStyle w:val="Compact"/>
              <w:jc w:val="left"/>
            </w:pPr>
            <w:r>
              <w:t xml:space="preserve">Kafka consumer lag monitoring</w:t>
            </w:r>
          </w:p>
        </w:tc>
      </w:tr>
      <w:tr>
        <w:tc>
          <w:tcPr/>
          <w:p>
            <w:pPr>
              <w:pStyle w:val="Compact"/>
              <w:jc w:val="left"/>
            </w:pPr>
            <w:r>
              <w:t xml:space="preserve">Throughput</w:t>
            </w:r>
          </w:p>
        </w:tc>
        <w:tc>
          <w:tcPr/>
          <w:p>
            <w:pPr>
              <w:pStyle w:val="Compact"/>
              <w:jc w:val="left"/>
            </w:pPr>
            <w:r>
              <w:t xml:space="preserve">Products enriched via DSPy</w:t>
            </w:r>
          </w:p>
        </w:tc>
        <w:tc>
          <w:tcPr/>
          <w:p>
            <w:pPr>
              <w:pStyle w:val="Compact"/>
              <w:jc w:val="left"/>
            </w:pPr>
            <w:r>
              <w:t xml:space="preserve">50,000 to 100,000 (pipeline designed for 4M+)</w:t>
            </w:r>
          </w:p>
        </w:tc>
        <w:tc>
          <w:tcPr/>
          <w:p>
            <w:pPr>
              <w:pStyle w:val="Compact"/>
              <w:jc w:val="left"/>
            </w:pPr>
            <w:r>
              <w:t xml:space="preserve">Count of products with enrichment complete in Snowflake</w:t>
            </w:r>
          </w:p>
        </w:tc>
      </w:tr>
      <w:tr>
        <w:tc>
          <w:tcPr/>
          <w:p>
            <w:pPr>
              <w:pStyle w:val="Compact"/>
              <w:jc w:val="left"/>
            </w:pPr>
            <w:r>
              <w:t xml:space="preserve">Coverage</w:t>
            </w:r>
          </w:p>
        </w:tc>
        <w:tc>
          <w:tcPr/>
          <w:p>
            <w:pPr>
              <w:pStyle w:val="Compact"/>
              <w:jc w:val="left"/>
            </w:pPr>
            <w:r>
              <w:t xml:space="preserve">Data quality score coverage</w:t>
            </w:r>
          </w:p>
        </w:tc>
        <w:tc>
          <w:tcPr/>
          <w:p>
            <w:pPr>
              <w:pStyle w:val="Compact"/>
              <w:jc w:val="left"/>
            </w:pPr>
            <w:r>
              <w:t xml:space="preserve">100% of products scored 0-100</w:t>
            </w:r>
          </w:p>
        </w:tc>
        <w:tc>
          <w:tcPr/>
          <w:p>
            <w:pPr>
              <w:pStyle w:val="Compact"/>
              <w:jc w:val="left"/>
            </w:pPr>
            <w:r>
              <w:t xml:space="preserve">Count of scored products in Snowflake</w:t>
            </w:r>
          </w:p>
        </w:tc>
      </w:tr>
      <w:tr>
        <w:tc>
          <w:tcPr/>
          <w:p>
            <w:pPr>
              <w:pStyle w:val="Compact"/>
              <w:jc w:val="left"/>
            </w:pPr>
            <w:r>
              <w:t xml:space="preserve">Cost</w:t>
            </w:r>
          </w:p>
        </w:tc>
        <w:tc>
          <w:tcPr/>
          <w:p>
            <w:pPr>
              <w:pStyle w:val="Compact"/>
              <w:jc w:val="left"/>
            </w:pPr>
            <w:r>
              <w:t xml:space="preserve">Daily LLM API spend</w:t>
            </w:r>
          </w:p>
        </w:tc>
        <w:tc>
          <w:tcPr/>
          <w:p>
            <w:pPr>
              <w:pStyle w:val="Compact"/>
              <w:jc w:val="left"/>
            </w:pPr>
            <w:r>
              <w:t xml:space="preserve">Less than $11/day development, less than $5 steady state</w:t>
            </w:r>
          </w:p>
        </w:tc>
        <w:tc>
          <w:tcPr/>
          <w:p>
            <w:pPr>
              <w:pStyle w:val="Compact"/>
              <w:jc w:val="left"/>
            </w:pPr>
            <w:r>
              <w:t xml:space="preserve">Per-component token and cost logs aggregated daily</w:t>
            </w:r>
          </w:p>
        </w:tc>
      </w:tr>
      <w:tr>
        <w:tc>
          <w:tcPr/>
          <w:p>
            <w:pPr>
              <w:pStyle w:val="Compact"/>
              <w:jc w:val="left"/>
            </w:pPr>
            <w:r>
              <w:t xml:space="preserve">Cost</w:t>
            </w:r>
          </w:p>
        </w:tc>
        <w:tc>
          <w:tcPr/>
          <w:p>
            <w:pPr>
              <w:pStyle w:val="Compact"/>
              <w:jc w:val="left"/>
            </w:pPr>
            <w:r>
              <w:t xml:space="preserve">Monthly AWS infrastructure</w:t>
            </w:r>
          </w:p>
        </w:tc>
        <w:tc>
          <w:tcPr/>
          <w:p>
            <w:pPr>
              <w:pStyle w:val="Compact"/>
              <w:jc w:val="left"/>
            </w:pPr>
            <w:r>
              <w:t xml:space="preserve">Less than $125 per month</w:t>
            </w:r>
          </w:p>
        </w:tc>
        <w:tc>
          <w:tcPr/>
          <w:p>
            <w:pPr>
              <w:pStyle w:val="Compact"/>
              <w:jc w:val="left"/>
            </w:pPr>
            <w:r>
              <w:t xml:space="preserve">AWS billing dashboard</w:t>
            </w:r>
          </w:p>
        </w:tc>
      </w:tr>
      <w:tr>
        <w:tc>
          <w:tcPr/>
          <w:p>
            <w:pPr>
              <w:pStyle w:val="Compact"/>
              <w:jc w:val="left"/>
            </w:pPr>
            <w:r>
              <w:t xml:space="preserve">Reliability</w:t>
            </w:r>
          </w:p>
        </w:tc>
        <w:tc>
          <w:tcPr/>
          <w:p>
            <w:pPr>
              <w:pStyle w:val="Compact"/>
              <w:jc w:val="left"/>
            </w:pPr>
            <w:r>
              <w:t xml:space="preserve">Airflow pipeline success rate</w:t>
            </w:r>
          </w:p>
        </w:tc>
        <w:tc>
          <w:tcPr/>
          <w:p>
            <w:pPr>
              <w:pStyle w:val="Compact"/>
              <w:jc w:val="left"/>
            </w:pPr>
            <w:r>
              <w:t xml:space="preserve">Greater than 95% of DAG runs succeed</w:t>
            </w:r>
          </w:p>
        </w:tc>
        <w:tc>
          <w:tcPr/>
          <w:p>
            <w:pPr>
              <w:pStyle w:val="Compact"/>
              <w:jc w:val="left"/>
            </w:pPr>
            <w:r>
              <w:t xml:space="preserve">Airflow task success rate metric</w:t>
            </w:r>
          </w:p>
        </w:tc>
      </w:tr>
      <w:tr>
        <w:tc>
          <w:tcPr/>
          <w:p>
            <w:pPr>
              <w:pStyle w:val="Compact"/>
              <w:jc w:val="left"/>
            </w:pPr>
            <w:r>
              <w:t xml:space="preserve">Token efficiency</w:t>
            </w:r>
          </w:p>
        </w:tc>
        <w:tc>
          <w:tcPr/>
          <w:p>
            <w:pPr>
              <w:pStyle w:val="Compact"/>
              <w:jc w:val="left"/>
            </w:pPr>
            <w:r>
              <w:t xml:space="preserve">Tokens consumed per product enriched</w:t>
            </w:r>
          </w:p>
        </w:tc>
        <w:tc>
          <w:tcPr/>
          <w:p>
            <w:pPr>
              <w:pStyle w:val="Compact"/>
              <w:jc w:val="left"/>
            </w:pPr>
            <w:r>
              <w:t xml:space="preserve">Decrease by 20% through DSPy optimization</w:t>
            </w:r>
          </w:p>
        </w:tc>
        <w:tc>
          <w:tcPr/>
          <w:p>
            <w:pPr>
              <w:pStyle w:val="Compact"/>
              <w:jc w:val="left"/>
            </w:pPr>
            <w:r>
              <w:t xml:space="preserve">MLflow comparison of token counts before and after BootstrapFewShot/MIPRO</w:t>
            </w:r>
          </w:p>
        </w:tc>
      </w:tr>
    </w:tbl>
    <w:bookmarkEnd w:id="51"/>
    <w:bookmarkStart w:id="52" w:name="expected-benefits"/>
    <w:p>
      <w:pPr>
        <w:pStyle w:val="Heading3"/>
      </w:pPr>
      <w:r>
        <w:t xml:space="preserve">9.2 Expected Benefits</w:t>
      </w:r>
    </w:p>
    <w:p>
      <w:pPr>
        <w:pStyle w:val="FirstParagraph"/>
      </w:pPr>
      <w:r>
        <w:rPr>
          <w:bCs/>
          <w:b/>
        </w:rPr>
        <w:t xml:space="preserve">Technical value.</w:t>
      </w:r>
      <w:r>
        <w:t xml:space="preserve"> </w:t>
      </w:r>
      <w:r>
        <w:t xml:space="preserve">The platform creates a unified product catalog from four fragmented sources with entity resolution across naming conventions. Data quality is quantified on a 0-100 scale and monitored continuously rather than guessed at through spot checks. Search quality is measured automatically through AutoEval rather than through expensive manual evaluation. Pipeline health is monitored in near-real-time with root-cause diagnosis rather than discovered when downstream reports break.</w:t>
      </w:r>
    </w:p>
    <w:p>
      <w:pPr>
        <w:pStyle w:val="BodyText"/>
      </w:pPr>
      <w:r>
        <w:rPr>
          <w:bCs/>
          <w:b/>
        </w:rPr>
        <w:t xml:space="preserve">Business value.</w:t>
      </w:r>
      <w:r>
        <w:t xml:space="preserve"> </w:t>
      </w:r>
      <w:r>
        <w:t xml:space="preserve">Data quality engineers can identify and fix the lowest-quality products in minutes instead of days. The search team can catch ranking regressions before they reach customers. The data platform team spends minutes on root-cause analysis instead of hours because the LLM explains the</w:t>
      </w:r>
      <w:r>
        <w:t xml:space="preserve"> </w:t>
      </w:r>
      <w:r>
        <w:t xml:space="preserve">“</w:t>
      </w:r>
      <w:r>
        <w:t xml:space="preserve">why</w:t>
      </w:r>
      <w:r>
        <w:t xml:space="preserve">”</w:t>
      </w:r>
      <w:r>
        <w:t xml:space="preserve"> </w:t>
      </w:r>
      <w:r>
        <w:t xml:space="preserve">in plain English. Cross-category recommendation patterns unlock revenue opportunities from existing catalog data.</w:t>
      </w:r>
    </w:p>
    <w:p>
      <w:pPr>
        <w:pStyle w:val="BodyText"/>
      </w:pPr>
      <w:r>
        <w:rPr>
          <w:bCs/>
          <w:b/>
        </w:rPr>
        <w:t xml:space="preserve">Scalability.</w:t>
      </w:r>
      <w:r>
        <w:t xml:space="preserve"> </w:t>
      </w:r>
      <w:r>
        <w:t xml:space="preserve">The Streamlit dashboard is designed to handle growing data volumes by querying Snowflake for analytical aggregations rather than loading raw data into memory. The MCP server is stateless and can be horizontally scaled behind a load balancer. Kafka handles increasing event volume by adding partitions. Spark processes larger catalogs by adding nodes to the cluster. The architecture supports growth without redesign.</w:t>
      </w:r>
    </w:p>
    <w:p>
      <w:r>
        <w:pict>
          <v:rect style="width:0;height:1.5pt" o:hralign="center" o:hrstd="t" o:hr="t"/>
        </w:pict>
      </w:r>
    </w:p>
    <w:bookmarkEnd w:id="52"/>
    <w:bookmarkEnd w:id="53"/>
    <w:bookmarkStart w:id="60" w:name="token-and-cost-report-required"/>
    <w:p>
      <w:pPr>
        <w:pStyle w:val="Heading2"/>
      </w:pPr>
      <w:r>
        <w:t xml:space="preserve">10. Token and Cost Report (Required)</w:t>
      </w:r>
    </w:p>
    <w:bookmarkStart w:id="54" w:name="token-consumption-by-component"/>
    <w:p>
      <w:pPr>
        <w:pStyle w:val="Heading3"/>
      </w:pPr>
      <w:r>
        <w:t xml:space="preserve">Token consumption by component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Provider</w:t>
            </w:r>
          </w:p>
        </w:tc>
        <w:tc>
          <w:tcPr/>
          <w:p>
            <w:pPr>
              <w:pStyle w:val="Compact"/>
              <w:jc w:val="left"/>
            </w:pPr>
            <w:r>
              <w:t xml:space="preserve">Estimated Calls per Day</w:t>
            </w:r>
          </w:p>
        </w:tc>
        <w:tc>
          <w:tcPr/>
          <w:p>
            <w:pPr>
              <w:pStyle w:val="Compact"/>
              <w:jc w:val="left"/>
            </w:pPr>
            <w:r>
              <w:t xml:space="preserve">Estimated Tokens per Day</w:t>
            </w:r>
          </w:p>
        </w:tc>
        <w:tc>
          <w:tcPr/>
          <w:p>
            <w:pPr>
              <w:pStyle w:val="Compact"/>
              <w:jc w:val="left"/>
            </w:pPr>
            <w:r>
              <w:t xml:space="preserve">Estimated Cost per Day</w:t>
            </w:r>
          </w:p>
        </w:tc>
      </w:tr>
      <w:tr>
        <w:tc>
          <w:tcPr/>
          <w:p>
            <w:pPr>
              <w:pStyle w:val="Compact"/>
              <w:jc w:val="left"/>
            </w:pPr>
            <w:r>
              <w:t xml:space="preserve">DSPy extraction</w:t>
            </w:r>
          </w:p>
        </w:tc>
        <w:tc>
          <w:tcPr/>
          <w:p>
            <w:pPr>
              <w:pStyle w:val="Compact"/>
              <w:jc w:val="left"/>
            </w:pPr>
            <w:r>
              <w:t xml:space="preserve">Groq (free tier)</w:t>
            </w:r>
          </w:p>
        </w:tc>
        <w:tc>
          <w:tcPr/>
          <w:p>
            <w:pPr>
              <w:pStyle w:val="Compact"/>
              <w:jc w:val="left"/>
            </w:pPr>
            <w:r>
              <w:t xml:space="preserve">~5,000 (batch)</w:t>
            </w:r>
          </w:p>
        </w:tc>
        <w:tc>
          <w:tcPr/>
          <w:p>
            <w:pPr>
              <w:pStyle w:val="Compact"/>
              <w:jc w:val="left"/>
            </w:pPr>
            <w:r>
              <w:t xml:space="preserve">~2.5M input + 500K output</w:t>
            </w:r>
          </w:p>
        </w:tc>
        <w:tc>
          <w:tcPr/>
          <w:p>
            <w:pPr>
              <w:pStyle w:val="Compact"/>
              <w:jc w:val="left"/>
            </w:pPr>
            <w:r>
              <w:t xml:space="preserve">$0 (free tier)</w:t>
            </w:r>
          </w:p>
        </w:tc>
      </w:tr>
      <w:tr>
        <w:tc>
          <w:tcPr/>
          <w:p>
            <w:pPr>
              <w:pStyle w:val="Compact"/>
              <w:jc w:val="left"/>
            </w:pPr>
            <w:r>
              <w:t xml:space="preserve">Anomaly explanations</w:t>
            </w:r>
          </w:p>
        </w:tc>
        <w:tc>
          <w:tcPr/>
          <w:p>
            <w:pPr>
              <w:pStyle w:val="Compact"/>
              <w:jc w:val="left"/>
            </w:pPr>
            <w:r>
              <w:t xml:space="preserve">Groq (free tier)</w:t>
            </w:r>
          </w:p>
        </w:tc>
        <w:tc>
          <w:tcPr/>
          <w:p>
            <w:pPr>
              <w:pStyle w:val="Compact"/>
              <w:jc w:val="left"/>
            </w:pPr>
            <w:r>
              <w:t xml:space="preserve">~50-100</w:t>
            </w:r>
          </w:p>
        </w:tc>
        <w:tc>
          <w:tcPr/>
          <w:p>
            <w:pPr>
              <w:pStyle w:val="Compact"/>
              <w:jc w:val="left"/>
            </w:pPr>
            <w:r>
              <w:t xml:space="preserve">~50K input + 25K output</w:t>
            </w:r>
          </w:p>
        </w:tc>
        <w:tc>
          <w:tcPr/>
          <w:p>
            <w:pPr>
              <w:pStyle w:val="Compact"/>
              <w:jc w:val="left"/>
            </w:pPr>
            <w:r>
              <w:t xml:space="preserve">$0</w:t>
            </w:r>
          </w:p>
        </w:tc>
      </w:tr>
      <w:tr>
        <w:tc>
          <w:tcPr/>
          <w:p>
            <w:pPr>
              <w:pStyle w:val="Compact"/>
              <w:jc w:val="left"/>
            </w:pPr>
            <w:r>
              <w:t xml:space="preserve">AutoEval judging</w:t>
            </w:r>
          </w:p>
        </w:tc>
        <w:tc>
          <w:tcPr/>
          <w:p>
            <w:pPr>
              <w:pStyle w:val="Compact"/>
              <w:jc w:val="left"/>
            </w:pPr>
            <w:r>
              <w:t xml:space="preserve">Claude (Anthropic)</w:t>
            </w:r>
          </w:p>
        </w:tc>
        <w:tc>
          <w:tcPr/>
          <w:p>
            <w:pPr>
              <w:pStyle w:val="Compact"/>
              <w:jc w:val="left"/>
            </w:pPr>
            <w:r>
              <w:t xml:space="preserve">~2,000-5,000</w:t>
            </w:r>
          </w:p>
        </w:tc>
        <w:tc>
          <w:tcPr/>
          <w:p>
            <w:pPr>
              <w:pStyle w:val="Compact"/>
              <w:jc w:val="left"/>
            </w:pPr>
            <w:r>
              <w:t xml:space="preserve">~3M input + 1M output</w:t>
            </w:r>
          </w:p>
        </w:tc>
        <w:tc>
          <w:tcPr/>
          <w:p>
            <w:pPr>
              <w:pStyle w:val="Compact"/>
              <w:jc w:val="left"/>
            </w:pPr>
            <w:r>
              <w:t xml:space="preserve">~$3-8</w:t>
            </w:r>
          </w:p>
        </w:tc>
      </w:tr>
      <w:tr>
        <w:tc>
          <w:tcPr/>
          <w:p>
            <w:pPr>
              <w:pStyle w:val="Compact"/>
              <w:jc w:val="left"/>
            </w:pPr>
            <w:r>
              <w:t xml:space="preserve">Affinity profiles</w:t>
            </w:r>
          </w:p>
        </w:tc>
        <w:tc>
          <w:tcPr/>
          <w:p>
            <w:pPr>
              <w:pStyle w:val="Compact"/>
              <w:jc w:val="left"/>
            </w:pPr>
            <w:r>
              <w:t xml:space="preserve">Groq (free tier)</w:t>
            </w:r>
          </w:p>
        </w:tc>
        <w:tc>
          <w:tcPr/>
          <w:p>
            <w:pPr>
              <w:pStyle w:val="Compact"/>
              <w:jc w:val="left"/>
            </w:pPr>
            <w:r>
              <w:t xml:space="preserve">~100-500</w:t>
            </w:r>
          </w:p>
        </w:tc>
        <w:tc>
          <w:tcPr/>
          <w:p>
            <w:pPr>
              <w:pStyle w:val="Compact"/>
              <w:jc w:val="left"/>
            </w:pPr>
            <w:r>
              <w:t xml:space="preserve">~200K input + 100K output</w:t>
            </w:r>
          </w:p>
        </w:tc>
        <w:tc>
          <w:tcPr/>
          <w:p>
            <w:pPr>
              <w:pStyle w:val="Compact"/>
              <w:jc w:val="left"/>
            </w:pPr>
            <w:r>
              <w:t xml:space="preserve">$0</w:t>
            </w:r>
          </w:p>
        </w:tc>
      </w:tr>
      <w:tr>
        <w:tc>
          <w:tcPr/>
          <w:p>
            <w:pPr>
              <w:pStyle w:val="Compact"/>
              <w:jc w:val="left"/>
            </w:pPr>
            <w:r>
              <w:t xml:space="preserve">RAG Chatbot</w:t>
            </w:r>
          </w:p>
        </w:tc>
        <w:tc>
          <w:tcPr/>
          <w:p>
            <w:pPr>
              <w:pStyle w:val="Compact"/>
              <w:jc w:val="left"/>
            </w:pPr>
            <w:r>
              <w:t xml:space="preserve">Claude (Anthropic)</w:t>
            </w:r>
          </w:p>
        </w:tc>
        <w:tc>
          <w:tcPr/>
          <w:p>
            <w:pPr>
              <w:pStyle w:val="Compact"/>
              <w:jc w:val="left"/>
            </w:pPr>
            <w:r>
              <w:t xml:space="preserve">~100-500</w:t>
            </w:r>
          </w:p>
        </w:tc>
        <w:tc>
          <w:tcPr/>
          <w:p>
            <w:pPr>
              <w:pStyle w:val="Compact"/>
              <w:jc w:val="left"/>
            </w:pPr>
            <w:r>
              <w:t xml:space="preserve">~500K input + 200K output</w:t>
            </w:r>
          </w:p>
        </w:tc>
        <w:tc>
          <w:tcPr/>
          <w:p>
            <w:pPr>
              <w:pStyle w:val="Compact"/>
              <w:jc w:val="left"/>
            </w:pPr>
            <w:r>
              <w:t xml:space="preserve">~$1-3</w:t>
            </w:r>
          </w:p>
        </w:tc>
      </w:tr>
    </w:tbl>
    <w:p>
      <w:pPr>
        <w:pStyle w:val="BodyText"/>
      </w:pPr>
      <w:r>
        <w:rPr>
          <w:bCs/>
          <w:b/>
        </w:rPr>
        <w:t xml:space="preserve">Estimated total: $4-11 per day during development, approximately $2-5 per day in steady state.</w:t>
      </w:r>
    </w:p>
    <w:bookmarkEnd w:id="54"/>
    <w:bookmarkStart w:id="55" w:name="cost-drivers"/>
    <w:p>
      <w:pPr>
        <w:pStyle w:val="Heading3"/>
      </w:pPr>
      <w:r>
        <w:t xml:space="preserve">Cost drivers</w:t>
      </w:r>
    </w:p>
    <w:p>
      <w:pPr>
        <w:pStyle w:val="FirstParagraph"/>
      </w:pPr>
      <w:r>
        <w:t xml:space="preserve">AutoEval is the largest cost driver because Claude must reason over thousands of query-result pairs with chain-of-thought justification. The RAG chatbot is the second largest cost because each conversation involves retrieval context and tool calling. All Groq tasks are free during development using the free tier at approximately 30 requests per minute.</w:t>
      </w:r>
    </w:p>
    <w:bookmarkEnd w:id="55"/>
    <w:bookmarkStart w:id="56" w:name="prompt-optimization-strategy"/>
    <w:p>
      <w:pPr>
        <w:pStyle w:val="Heading3"/>
      </w:pPr>
      <w:r>
        <w:t xml:space="preserve">Prompt optimization strategy</w:t>
      </w:r>
    </w:p>
    <w:p>
      <w:pPr>
        <w:pStyle w:val="FirstParagraph"/>
      </w:pPr>
      <w:r>
        <w:t xml:space="preserve">DSPy’s BootstrapFewShot and MIPRO optimizers automatically find shorter, more effective prompts. Fewer tokens per call directly reduces cost. Batching 10-20 products per DSPy extraction call with structured JSON output reduces per-call overhead. Model tiering uses Groq (free and fast) for routine bulk tasks and Claude only for tasks requiring reasoning depth.</w:t>
      </w:r>
    </w:p>
    <w:bookmarkEnd w:id="56"/>
    <w:bookmarkStart w:id="57" w:name="caching-and-batching-techniques"/>
    <w:p>
      <w:pPr>
        <w:pStyle w:val="Heading3"/>
      </w:pPr>
      <w:r>
        <w:t xml:space="preserve">Caching and batching techniques</w:t>
      </w:r>
    </w:p>
    <w:p>
      <w:pPr>
        <w:pStyle w:val="FirstParagraph"/>
      </w:pPr>
      <w:r>
        <w:t xml:space="preserve">Embeddings are computed once and stored in S3 and OpenSearch. Only changed products are re-embedded, saving approximately 80% of embedding cost after the initial load. DSPy extraction results are cached with a 24-hour TTL so that pipeline retries use cached results instead of making new API calls. Daily per-component spending limits trigger auto-pause and alert when thresholds are reached.</w:t>
      </w:r>
    </w:p>
    <w:bookmarkEnd w:id="57"/>
    <w:bookmarkStart w:id="58" w:name="tracking-and-reporting"/>
    <w:p>
      <w:pPr>
        <w:pStyle w:val="Heading3"/>
      </w:pPr>
      <w:r>
        <w:t xml:space="preserve">Tracking and reporting</w:t>
      </w:r>
    </w:p>
    <w:p>
      <w:pPr>
        <w:pStyle w:val="FirstParagraph"/>
      </w:pPr>
      <w:r>
        <w:t xml:space="preserve">Every LLM call is logged to PostgreSQL with the component name, model used, input token count, output token count, latency, and cost. MLflow logs API cost as a metric per experiment run, enabling comparison of cost across model versions and prompt optimizations. A dedicated Streamlit dashboard page shows tokens consumed by component, cost trends over time, cost per product enriched, and the most expensive prompts.</w:t>
      </w:r>
    </w:p>
    <w:bookmarkEnd w:id="58"/>
    <w:bookmarkStart w:id="59" w:name="aws-infrastructure-cost"/>
    <w:p>
      <w:pPr>
        <w:pStyle w:val="Heading3"/>
      </w:pPr>
      <w:r>
        <w:t xml:space="preserve">AWS infrastructure cost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Service</w:t>
            </w:r>
          </w:p>
        </w:tc>
        <w:tc>
          <w:tcPr/>
          <w:p>
            <w:pPr>
              <w:pStyle w:val="Compact"/>
              <w:jc w:val="left"/>
            </w:pPr>
            <w:r>
              <w:t xml:space="preserve">Estimated Monthly Cost</w:t>
            </w:r>
          </w:p>
        </w:tc>
      </w:tr>
      <w:tr>
        <w:tc>
          <w:tcPr/>
          <w:p>
            <w:pPr>
              <w:pStyle w:val="Compact"/>
              <w:jc w:val="left"/>
            </w:pPr>
            <w:r>
              <w:t xml:space="preserve">EC2 (t3.large or t3.xlarge)</w:t>
            </w:r>
          </w:p>
        </w:tc>
        <w:tc>
          <w:tcPr/>
          <w:p>
            <w:pPr>
              <w:pStyle w:val="Compact"/>
              <w:jc w:val="left"/>
            </w:pPr>
            <w:r>
              <w:t xml:space="preserve">~$60-120</w:t>
            </w:r>
          </w:p>
        </w:tc>
      </w:tr>
      <w:tr>
        <w:tc>
          <w:tcPr/>
          <w:p>
            <w:pPr>
              <w:pStyle w:val="Compact"/>
              <w:jc w:val="left"/>
            </w:pPr>
            <w:r>
              <w:t xml:space="preserve">S3 (10 GB storage)</w:t>
            </w:r>
          </w:p>
        </w:tc>
        <w:tc>
          <w:tcPr/>
          <w:p>
            <w:pPr>
              <w:pStyle w:val="Compact"/>
              <w:jc w:val="left"/>
            </w:pPr>
            <w:r>
              <w:t xml:space="preserve">~$0.25</w:t>
            </w:r>
          </w:p>
        </w:tc>
      </w:tr>
      <w:tr>
        <w:tc>
          <w:tcPr/>
          <w:p>
            <w:pPr>
              <w:pStyle w:val="Compact"/>
              <w:jc w:val="left"/>
            </w:pPr>
            <w:r>
              <w:t xml:space="preserve">Data transfer</w:t>
            </w:r>
          </w:p>
        </w:tc>
        <w:tc>
          <w:tcPr/>
          <w:p>
            <w:pPr>
              <w:pStyle w:val="Compact"/>
              <w:jc w:val="left"/>
            </w:pPr>
            <w:r>
              <w:t xml:space="preserve">~$5</w:t>
            </w:r>
          </w:p>
        </w:tc>
      </w:tr>
      <w:tr>
        <w:tc>
          <w:tcPr/>
          <w:p>
            <w:pPr>
              <w:pStyle w:val="Compact"/>
              <w:jc w:val="left"/>
            </w:pPr>
            <w:r>
              <w:rPr>
                <w:bCs/>
                <w:b/>
              </w:rPr>
              <w:t xml:space="preserve">Total AWS</w:t>
            </w:r>
          </w:p>
        </w:tc>
        <w:tc>
          <w:tcPr/>
          <w:p>
            <w:pPr>
              <w:pStyle w:val="Compact"/>
              <w:jc w:val="left"/>
            </w:pPr>
            <w:r>
              <w:rPr>
                <w:bCs/>
                <w:b/>
              </w:rPr>
              <w:t xml:space="preserve">~$65-125 per month</w:t>
            </w:r>
          </w:p>
        </w:tc>
      </w:tr>
    </w:tbl>
    <w:p>
      <w:r>
        <w:pict>
          <v:rect style="width:0;height:1.5pt" o:hralign="center" o:hrstd="t" o:hr="t"/>
        </w:pict>
      </w:r>
    </w:p>
    <w:bookmarkEnd w:id="59"/>
    <w:bookmarkEnd w:id="60"/>
    <w:bookmarkStart w:id="61" w:name="conclusion"/>
    <w:p>
      <w:pPr>
        <w:pStyle w:val="Heading2"/>
      </w:pPr>
      <w:r>
        <w:t xml:space="preserve">11. Conclusion</w:t>
      </w:r>
    </w:p>
    <w:p>
      <w:pPr>
        <w:pStyle w:val="FirstParagraph"/>
      </w:pPr>
      <w:r>
        <w:t xml:space="preserve">This project builds a complete marketplace product intelligence and data quality observability platform. Starting from messy, fragmented multi-source catalog data, it produces an enriched knowledge graph, quality-scored products, hybrid search with automated evaluation, and near-real-time pipeline monitoring with LLM-powered root-cause diagnosis.</w:t>
      </w:r>
    </w:p>
    <w:p>
      <w:pPr>
        <w:pStyle w:val="BodyText"/>
      </w:pPr>
      <w:r>
        <w:t xml:space="preserve">The platform is inspired by and modeled after production systems described in engineering blogs from DoorDash, Airbnb, Uber, Netflix, Walmart, Instacart, Faire, Pinterest, Spotify, Google, and Amazon. No single company builds all of these capabilities in one system. We combined catalog intelligence, data quality observability, and automated search evaluation into one connected platform where each layer feeds the others.</w:t>
      </w:r>
    </w:p>
    <w:p>
      <w:pPr>
        <w:pStyle w:val="BodyText"/>
      </w:pPr>
      <w:r>
        <w:t xml:space="preserve">Every technique we build (entity resolution, data quality scoring, hybrid search, pipeline observability, LLM-based extraction, automated evaluation) applies to any product catalog at any marketplace. We chose grocery products as the demonstration domain because of data availability. The engineering is universal.</w:t>
      </w:r>
    </w:p>
    <w:p>
      <w:r>
        <w:pict>
          <v:rect style="width:0;height:1.5pt" o:hralign="center" o:hrstd="t" o:hr="t"/>
        </w:pict>
      </w:r>
    </w:p>
    <w:bookmarkEnd w:id="61"/>
    <w:bookmarkStart w:id="86" w:name="references"/>
    <w:p>
      <w:pPr>
        <w:pStyle w:val="Heading2"/>
      </w:pPr>
      <w:r>
        <w:t xml:space="preserve">12. References</w:t>
      </w:r>
    </w:p>
    <w:bookmarkStart w:id="83" w:name="engineering-blog-posts"/>
    <w:p>
      <w:pPr>
        <w:pStyle w:val="Heading3"/>
      </w:pPr>
      <w:r>
        <w:t xml:space="preserve">Engineering Blog Posts</w:t>
      </w:r>
    </w:p>
    <w:p>
      <w:pPr>
        <w:numPr>
          <w:ilvl w:val="0"/>
          <w:numId w:val="1003"/>
        </w:numPr>
        <w:pStyle w:val="Compact"/>
      </w:pPr>
      <w:r>
        <w:t xml:space="preserve">DoorDash:</w:t>
      </w:r>
      <w:r>
        <w:t xml:space="preserve"> </w:t>
      </w:r>
      <w:hyperlink r:id="rId62">
        <w:r>
          <w:rPr>
            <w:rStyle w:val="Hyperlink"/>
          </w:rPr>
          <w:t xml:space="preserve">How DoorDash Leverages LLMs for Better Search Retrieval (2024)</w:t>
        </w:r>
      </w:hyperlink>
    </w:p>
    <w:p>
      <w:pPr>
        <w:numPr>
          <w:ilvl w:val="0"/>
          <w:numId w:val="1003"/>
        </w:numPr>
        <w:pStyle w:val="Compact"/>
      </w:pPr>
      <w:r>
        <w:t xml:space="preserve">DoorDash:</w:t>
      </w:r>
      <w:r>
        <w:t xml:space="preserve"> </w:t>
      </w:r>
      <w:hyperlink r:id="rId63">
        <w:r>
          <w:rPr>
            <w:rStyle w:val="Hyperlink"/>
          </w:rPr>
          <w:t xml:space="preserve">AutoEval: LLMs to Evaluate Search Result Pages (2025)</w:t>
        </w:r>
      </w:hyperlink>
    </w:p>
    <w:p>
      <w:pPr>
        <w:numPr>
          <w:ilvl w:val="0"/>
          <w:numId w:val="1003"/>
        </w:numPr>
        <w:pStyle w:val="Compact"/>
      </w:pPr>
      <w:r>
        <w:t xml:space="preserve">DoorDash:</w:t>
      </w:r>
      <w:r>
        <w:t xml:space="preserve"> </w:t>
      </w:r>
      <w:hyperlink r:id="rId64">
        <w:r>
          <w:rPr>
            <w:rStyle w:val="Hyperlink"/>
          </w:rPr>
          <w:t xml:space="preserve">Things Not Strings: Understanding Search Intent (2020)</w:t>
        </w:r>
      </w:hyperlink>
    </w:p>
    <w:p>
      <w:pPr>
        <w:numPr>
          <w:ilvl w:val="0"/>
          <w:numId w:val="1003"/>
        </w:numPr>
        <w:pStyle w:val="Compact"/>
      </w:pPr>
      <w:r>
        <w:t xml:space="preserve">DoorDash:</w:t>
      </w:r>
      <w:r>
        <w:t xml:space="preserve"> </w:t>
      </w:r>
      <w:hyperlink r:id="rId65">
        <w:r>
          <w:rPr>
            <w:rStyle w:val="Hyperlink"/>
          </w:rPr>
          <w:t xml:space="preserve">LLM-Powered Entity Profiles (2025)</w:t>
        </w:r>
      </w:hyperlink>
    </w:p>
    <w:p>
      <w:pPr>
        <w:numPr>
          <w:ilvl w:val="0"/>
          <w:numId w:val="1003"/>
        </w:numPr>
        <w:pStyle w:val="Compact"/>
      </w:pPr>
      <w:r>
        <w:t xml:space="preserve">DoorDash:</w:t>
      </w:r>
      <w:r>
        <w:t xml:space="preserve"> </w:t>
      </w:r>
      <w:hyperlink r:id="rId66">
        <w:r>
          <w:rPr>
            <w:rStyle w:val="Hyperlink"/>
          </w:rPr>
          <w:t xml:space="preserve">Mind the Gap: LLMs for Multi-Vertical Recommendations (2025)</w:t>
        </w:r>
      </w:hyperlink>
    </w:p>
    <w:p>
      <w:pPr>
        <w:numPr>
          <w:ilvl w:val="0"/>
          <w:numId w:val="1003"/>
        </w:numPr>
        <w:pStyle w:val="Compact"/>
      </w:pPr>
      <w:r>
        <w:t xml:space="preserve">DoorDash:</w:t>
      </w:r>
      <w:r>
        <w:t xml:space="preserve"> </w:t>
      </w:r>
      <w:hyperlink r:id="rId67">
        <w:r>
          <w:rPr>
            <w:rStyle w:val="Hyperlink"/>
          </w:rPr>
          <w:t xml:space="preserve">Human-in-the-Loop for Menu Item Tagging (2020)</w:t>
        </w:r>
      </w:hyperlink>
    </w:p>
    <w:p>
      <w:pPr>
        <w:numPr>
          <w:ilvl w:val="0"/>
          <w:numId w:val="1003"/>
        </w:numPr>
        <w:pStyle w:val="Compact"/>
      </w:pPr>
      <w:r>
        <w:t xml:space="preserve">DoorDash:</w:t>
      </w:r>
      <w:r>
        <w:t xml:space="preserve"> </w:t>
      </w:r>
      <w:hyperlink r:id="rId68">
        <w:r>
          <w:rPr>
            <w:rStyle w:val="Hyperlink"/>
          </w:rPr>
          <w:t xml:space="preserve">Five Big Areas for Using Generative AI (2023)</w:t>
        </w:r>
      </w:hyperlink>
    </w:p>
    <w:p>
      <w:pPr>
        <w:numPr>
          <w:ilvl w:val="0"/>
          <w:numId w:val="1003"/>
        </w:numPr>
        <w:pStyle w:val="Compact"/>
      </w:pPr>
      <w:r>
        <w:t xml:space="preserve">Airbnb:</w:t>
      </w:r>
      <w:r>
        <w:t xml:space="preserve"> </w:t>
      </w:r>
      <w:hyperlink r:id="rId69">
        <w:r>
          <w:rPr>
            <w:rStyle w:val="Hyperlink"/>
          </w:rPr>
          <w:t xml:space="preserve">Wisdom of Unstructured Data: LAEP Attribute Extraction (2023)</w:t>
        </w:r>
      </w:hyperlink>
    </w:p>
    <w:p>
      <w:pPr>
        <w:numPr>
          <w:ilvl w:val="0"/>
          <w:numId w:val="1003"/>
        </w:numPr>
        <w:pStyle w:val="Compact"/>
      </w:pPr>
      <w:r>
        <w:t xml:space="preserve">Airbnb:</w:t>
      </w:r>
      <w:r>
        <w:t xml:space="preserve"> </w:t>
      </w:r>
      <w:hyperlink r:id="rId70">
        <w:r>
          <w:rPr>
            <w:rStyle w:val="Hyperlink"/>
          </w:rPr>
          <w:t xml:space="preserve">Data Quality Score: The Next Chapter (2024)</w:t>
        </w:r>
      </w:hyperlink>
    </w:p>
    <w:p>
      <w:pPr>
        <w:numPr>
          <w:ilvl w:val="0"/>
          <w:numId w:val="1003"/>
        </w:numPr>
        <w:pStyle w:val="Compact"/>
      </w:pPr>
      <w:r>
        <w:t xml:space="preserve">Airbnb:</w:t>
      </w:r>
      <w:r>
        <w:t xml:space="preserve"> </w:t>
      </w:r>
      <w:hyperlink r:id="rId71">
        <w:r>
          <w:rPr>
            <w:rStyle w:val="Hyperlink"/>
          </w:rPr>
          <w:t xml:space="preserve">Data Quality at Airbnb: Midas Certification (2021)</w:t>
        </w:r>
      </w:hyperlink>
    </w:p>
    <w:p>
      <w:pPr>
        <w:numPr>
          <w:ilvl w:val="0"/>
          <w:numId w:val="1003"/>
        </w:numPr>
        <w:pStyle w:val="Compact"/>
      </w:pPr>
      <w:r>
        <w:t xml:space="preserve">Airbnb:</w:t>
      </w:r>
      <w:r>
        <w:t xml:space="preserve"> </w:t>
      </w:r>
      <w:hyperlink r:id="rId72">
        <w:r>
          <w:rPr>
            <w:rStyle w:val="Hyperlink"/>
          </w:rPr>
          <w:t xml:space="preserve">Building Airbnb Categories with ML and Human-in-the-Loop (2023)</w:t>
        </w:r>
      </w:hyperlink>
    </w:p>
    <w:p>
      <w:pPr>
        <w:numPr>
          <w:ilvl w:val="0"/>
          <w:numId w:val="1003"/>
        </w:numPr>
        <w:pStyle w:val="Compact"/>
      </w:pPr>
      <w:r>
        <w:t xml:space="preserve">Uber:</w:t>
      </w:r>
      <w:r>
        <w:t xml:space="preserve"> </w:t>
      </w:r>
      <w:hyperlink r:id="rId73">
        <w:r>
          <w:rPr>
            <w:rStyle w:val="Hyperlink"/>
          </w:rPr>
          <w:t xml:space="preserve">INCA: From Restaurants to Retail (2025)</w:t>
        </w:r>
      </w:hyperlink>
    </w:p>
    <w:p>
      <w:pPr>
        <w:numPr>
          <w:ilvl w:val="0"/>
          <w:numId w:val="1003"/>
        </w:numPr>
        <w:pStyle w:val="Compact"/>
      </w:pPr>
      <w:r>
        <w:t xml:space="preserve">Uber:</w:t>
      </w:r>
      <w:r>
        <w:t xml:space="preserve"> </w:t>
      </w:r>
      <w:hyperlink r:id="rId74">
        <w:r>
          <w:rPr>
            <w:rStyle w:val="Hyperlink"/>
          </w:rPr>
          <w:t xml:space="preserve">Monitoring Data Quality at Scale (2017)</w:t>
        </w:r>
      </w:hyperlink>
    </w:p>
    <w:p>
      <w:pPr>
        <w:numPr>
          <w:ilvl w:val="0"/>
          <w:numId w:val="1003"/>
        </w:numPr>
        <w:pStyle w:val="Compact"/>
      </w:pPr>
      <w:r>
        <w:t xml:space="preserve">Netflix:</w:t>
      </w:r>
      <w:r>
        <w:t xml:space="preserve"> </w:t>
      </w:r>
      <w:hyperlink r:id="rId75">
        <w:r>
          <w:rPr>
            <w:rStyle w:val="Hyperlink"/>
          </w:rPr>
          <w:t xml:space="preserve">Anomaly Detection for Global Scale (RPCA and DBSCAN)</w:t>
        </w:r>
      </w:hyperlink>
    </w:p>
    <w:p>
      <w:pPr>
        <w:numPr>
          <w:ilvl w:val="0"/>
          <w:numId w:val="1003"/>
        </w:numPr>
        <w:pStyle w:val="Compact"/>
      </w:pPr>
      <w:r>
        <w:t xml:space="preserve">Instacart:</w:t>
      </w:r>
      <w:r>
        <w:t xml:space="preserve"> </w:t>
      </w:r>
      <w:hyperlink r:id="rId76">
        <w:r>
          <w:rPr>
            <w:rStyle w:val="Hyperlink"/>
          </w:rPr>
          <w:t xml:space="preserve">Optimizing Search Relevance Using Hybrid Retrieval (2024)</w:t>
        </w:r>
      </w:hyperlink>
    </w:p>
    <w:p>
      <w:pPr>
        <w:numPr>
          <w:ilvl w:val="0"/>
          <w:numId w:val="1003"/>
        </w:numPr>
        <w:pStyle w:val="Compact"/>
      </w:pPr>
      <w:r>
        <w:t xml:space="preserve">Walmart:</w:t>
      </w:r>
      <w:r>
        <w:t xml:space="preserve"> </w:t>
      </w:r>
      <w:hyperlink r:id="rId77">
        <w:r>
          <w:rPr>
            <w:rStyle w:val="Hyperlink"/>
          </w:rPr>
          <w:t xml:space="preserve">Exploring an Entity Resolution Framework (2023)</w:t>
        </w:r>
      </w:hyperlink>
    </w:p>
    <w:p>
      <w:pPr>
        <w:numPr>
          <w:ilvl w:val="0"/>
          <w:numId w:val="1003"/>
        </w:numPr>
        <w:pStyle w:val="Compact"/>
      </w:pPr>
      <w:r>
        <w:t xml:space="preserve">Faire:</w:t>
      </w:r>
      <w:r>
        <w:t xml:space="preserve"> </w:t>
      </w:r>
      <w:hyperlink r:id="rId78">
        <w:r>
          <w:rPr>
            <w:rStyle w:val="Hyperlink"/>
          </w:rPr>
          <w:t xml:space="preserve">Fine-tuning Llama3 to Measure Semantic Relevance in Search (2024)</w:t>
        </w:r>
      </w:hyperlink>
    </w:p>
    <w:p>
      <w:pPr>
        <w:numPr>
          <w:ilvl w:val="0"/>
          <w:numId w:val="1003"/>
        </w:numPr>
        <w:pStyle w:val="Compact"/>
      </w:pPr>
      <w:r>
        <w:t xml:space="preserve">Pinterest:</w:t>
      </w:r>
      <w:r>
        <w:t xml:space="preserve"> </w:t>
      </w:r>
      <w:hyperlink r:id="rId79">
        <w:r>
          <w:rPr>
            <w:rStyle w:val="Hyperlink"/>
          </w:rPr>
          <w:t xml:space="preserve">Multi-task Learning for Utility-based Ranking (2020)</w:t>
        </w:r>
      </w:hyperlink>
    </w:p>
    <w:p>
      <w:pPr>
        <w:numPr>
          <w:ilvl w:val="0"/>
          <w:numId w:val="1003"/>
        </w:numPr>
        <w:pStyle w:val="Compact"/>
      </w:pPr>
      <w:r>
        <w:t xml:space="preserve">Spotify:</w:t>
      </w:r>
      <w:r>
        <w:t xml:space="preserve"> </w:t>
      </w:r>
      <w:hyperlink r:id="rId80">
        <w:r>
          <w:rPr>
            <w:rStyle w:val="Hyperlink"/>
          </w:rPr>
          <w:t xml:space="preserve">How We Generated Millions of Content Annotations (2024)</w:t>
        </w:r>
      </w:hyperlink>
    </w:p>
    <w:p>
      <w:pPr>
        <w:numPr>
          <w:ilvl w:val="0"/>
          <w:numId w:val="1003"/>
        </w:numPr>
        <w:pStyle w:val="Compact"/>
      </w:pPr>
      <w:r>
        <w:t xml:space="preserve">Google:</w:t>
      </w:r>
      <w:r>
        <w:t xml:space="preserve"> </w:t>
      </w:r>
      <w:hyperlink r:id="rId81">
        <w:r>
          <w:rPr>
            <w:rStyle w:val="Hyperlink"/>
          </w:rPr>
          <w:t xml:space="preserve">Data Validation for Machine Learning (2019)</w:t>
        </w:r>
      </w:hyperlink>
    </w:p>
    <w:p>
      <w:pPr>
        <w:numPr>
          <w:ilvl w:val="0"/>
          <w:numId w:val="1003"/>
        </w:numPr>
        <w:pStyle w:val="Compact"/>
      </w:pPr>
      <w:r>
        <w:t xml:space="preserve">Amazon:</w:t>
      </w:r>
      <w:r>
        <w:t xml:space="preserve"> </w:t>
      </w:r>
      <w:hyperlink r:id="rId82">
        <w:r>
          <w:rPr>
            <w:rStyle w:val="Hyperlink"/>
          </w:rPr>
          <w:t xml:space="preserve">Automating Large-Scale Data Quality Verification (2018)</w:t>
        </w:r>
      </w:hyperlink>
    </w:p>
    <w:bookmarkEnd w:id="83"/>
    <w:bookmarkStart w:id="84" w:name="datasets"/>
    <w:p>
      <w:pPr>
        <w:pStyle w:val="Heading3"/>
      </w:pPr>
      <w:r>
        <w:t xml:space="preserve">Datasets</w:t>
      </w:r>
    </w:p>
    <w:p>
      <w:pPr>
        <w:numPr>
          <w:ilvl w:val="0"/>
          <w:numId w:val="1004"/>
        </w:numPr>
        <w:pStyle w:val="Compact"/>
      </w:pPr>
      <w:r>
        <w:t xml:space="preserve">Open Food Facts: https://world.openfoodfacts.org/data (ODbL v1.0)</w:t>
      </w:r>
    </w:p>
    <w:p>
      <w:pPr>
        <w:numPr>
          <w:ilvl w:val="0"/>
          <w:numId w:val="1004"/>
        </w:numPr>
        <w:pStyle w:val="Compact"/>
      </w:pPr>
      <w:r>
        <w:t xml:space="preserve">USDA FoodData Central: https://fdc.nal.usda.gov/download-datasets/ (Public domain)</w:t>
      </w:r>
    </w:p>
    <w:p>
      <w:pPr>
        <w:numPr>
          <w:ilvl w:val="0"/>
          <w:numId w:val="1004"/>
        </w:numPr>
        <w:pStyle w:val="Compact"/>
      </w:pPr>
      <w:r>
        <w:t xml:space="preserve">openFDA Food Enforcement: https://open.fda.gov/apis/food/enforcement/ (Public domain)</w:t>
      </w:r>
    </w:p>
    <w:p>
      <w:pPr>
        <w:numPr>
          <w:ilvl w:val="0"/>
          <w:numId w:val="1004"/>
        </w:numPr>
        <w:pStyle w:val="Compact"/>
      </w:pPr>
      <w:r>
        <w:t xml:space="preserve">Open Prices: https://prices.openfoodfacts.org/ (ODbL)</w:t>
      </w:r>
    </w:p>
    <w:p>
      <w:pPr>
        <w:numPr>
          <w:ilvl w:val="0"/>
          <w:numId w:val="1004"/>
        </w:numPr>
        <w:pStyle w:val="Compact"/>
      </w:pPr>
      <w:r>
        <w:t xml:space="preserve">Amazon ESCI: https://huggingface.co/datasets/tasksource/esci (Apache 2.0)</w:t>
      </w:r>
    </w:p>
    <w:p>
      <w:pPr>
        <w:numPr>
          <w:ilvl w:val="0"/>
          <w:numId w:val="1004"/>
        </w:numPr>
        <w:pStyle w:val="Compact"/>
      </w:pPr>
      <w:r>
        <w:t xml:space="preserve">Instacart Market Basket: https://www.kaggle.com/datasets/yasserh/instacart-online-grocery-basket-analysis-dataset (Non-commercial)</w:t>
      </w:r>
    </w:p>
    <w:bookmarkEnd w:id="84"/>
    <w:bookmarkStart w:id="85" w:name="libraries-and-tools"/>
    <w:p>
      <w:pPr>
        <w:pStyle w:val="Heading3"/>
      </w:pPr>
      <w:r>
        <w:t xml:space="preserve">Libraries and Tools</w:t>
      </w:r>
    </w:p>
    <w:p>
      <w:pPr>
        <w:numPr>
          <w:ilvl w:val="0"/>
          <w:numId w:val="1005"/>
        </w:numPr>
        <w:pStyle w:val="Compact"/>
      </w:pPr>
      <w:r>
        <w:t xml:space="preserve">DSPy: https://github.com/stanfordnlp/dspy (MIT)</w:t>
      </w:r>
    </w:p>
    <w:p>
      <w:pPr>
        <w:numPr>
          <w:ilvl w:val="0"/>
          <w:numId w:val="1005"/>
        </w:numPr>
        <w:pStyle w:val="Compact"/>
      </w:pPr>
      <w:r>
        <w:t xml:space="preserve">Great Expectations: https://github.com/great-expectations/great_expectations (Apache 2.0)</w:t>
      </w:r>
    </w:p>
    <w:p>
      <w:pPr>
        <w:numPr>
          <w:ilvl w:val="0"/>
          <w:numId w:val="1005"/>
        </w:numPr>
        <w:pStyle w:val="Compact"/>
      </w:pPr>
      <w:r>
        <w:t xml:space="preserve">Neo4j: https://neo4j.com/product/community/ (GPLv3)</w:t>
      </w:r>
    </w:p>
    <w:p>
      <w:pPr>
        <w:numPr>
          <w:ilvl w:val="0"/>
          <w:numId w:val="1005"/>
        </w:numPr>
        <w:pStyle w:val="Compact"/>
      </w:pPr>
      <w:r>
        <w:t xml:space="preserve">DeepEval: https://github.com/confident-ai/deepeval (Apache 2.0)</w:t>
      </w:r>
    </w:p>
    <w:p>
      <w:pPr>
        <w:numPr>
          <w:ilvl w:val="0"/>
          <w:numId w:val="1005"/>
        </w:numPr>
        <w:pStyle w:val="Compact"/>
      </w:pPr>
      <w:r>
        <w:t xml:space="preserve">ArkSim: https://github.com/arksim-ai/arksim (Apache 2.0)</w:t>
      </w:r>
    </w:p>
    <w:p>
      <w:pPr>
        <w:numPr>
          <w:ilvl w:val="0"/>
          <w:numId w:val="1005"/>
        </w:numPr>
        <w:pStyle w:val="Compact"/>
      </w:pPr>
      <w:r>
        <w:t xml:space="preserve">MLflow: https://mlflow.org/ (Apache 2.0)</w:t>
      </w:r>
    </w:p>
    <w:p>
      <w:pPr>
        <w:numPr>
          <w:ilvl w:val="0"/>
          <w:numId w:val="1005"/>
        </w:numPr>
        <w:pStyle w:val="Compact"/>
      </w:pPr>
      <w:r>
        <w:t xml:space="preserve">ChromaDB: https://github.com/chroma-core/chroma (Apache 2.0)</w:t>
      </w:r>
    </w:p>
    <w:p>
      <w:pPr>
        <w:numPr>
          <w:ilvl w:val="0"/>
          <w:numId w:val="1005"/>
        </w:numPr>
        <w:pStyle w:val="Compact"/>
      </w:pPr>
      <w:r>
        <w:t xml:space="preserve">rapidfuzz: https://github.com/rapidfuzz/RapidFuzz (MIT)</w:t>
      </w:r>
    </w:p>
    <w:p>
      <w:pPr>
        <w:numPr>
          <w:ilvl w:val="0"/>
          <w:numId w:val="1005"/>
        </w:numPr>
        <w:pStyle w:val="Compact"/>
      </w:pPr>
      <w:r>
        <w:t xml:space="preserve">mlxtend: https://github.com/rasbt/mlxtend (BSD-3)</w:t>
      </w:r>
    </w:p>
    <w:p>
      <w:pPr>
        <w:numPr>
          <w:ilvl w:val="0"/>
          <w:numId w:val="1005"/>
        </w:numPr>
        <w:pStyle w:val="Compact"/>
      </w:pPr>
      <w:r>
        <w:t xml:space="preserve">Pathway: https://pathway.com/ (BSL 1.1)</w:t>
      </w:r>
    </w:p>
    <w:p>
      <w:pPr>
        <w:numPr>
          <w:ilvl w:val="0"/>
          <w:numId w:val="1005"/>
        </w:numPr>
        <w:pStyle w:val="Compact"/>
      </w:pPr>
      <w:r>
        <w:t xml:space="preserve">Apache Kafka: https://kafka.apache.org/ (Apache 2.0)</w:t>
      </w:r>
    </w:p>
    <w:p>
      <w:pPr>
        <w:numPr>
          <w:ilvl w:val="0"/>
          <w:numId w:val="1005"/>
        </w:numPr>
        <w:pStyle w:val="Compact"/>
      </w:pPr>
      <w:r>
        <w:t xml:space="preserve">Apache Spark: https://spark.apache.org/ (Apache 2.0)</w:t>
      </w:r>
    </w:p>
    <w:p>
      <w:pPr>
        <w:numPr>
          <w:ilvl w:val="0"/>
          <w:numId w:val="1005"/>
        </w:numPr>
        <w:pStyle w:val="Compact"/>
      </w:pPr>
      <w:r>
        <w:t xml:space="preserve">Apache Airflow: https://airflow.apache.org/ (Apache 2.0)</w:t>
      </w:r>
    </w:p>
    <w:p>
      <w:pPr>
        <w:numPr>
          <w:ilvl w:val="0"/>
          <w:numId w:val="1005"/>
        </w:numPr>
        <w:pStyle w:val="Compact"/>
      </w:pPr>
      <w:r>
        <w:t xml:space="preserve">FastAPI: https://fastapi.tiangolo.com/ (MIT)</w:t>
      </w:r>
    </w:p>
    <w:p>
      <w:pPr>
        <w:numPr>
          <w:ilvl w:val="0"/>
          <w:numId w:val="1005"/>
        </w:numPr>
        <w:pStyle w:val="Compact"/>
      </w:pPr>
      <w:r>
        <w:t xml:space="preserve">Streamlit: https://streamlit.io/ (Apache 2.0)</w:t>
      </w:r>
    </w:p>
    <w:p>
      <w:r>
        <w:pict>
          <v:rect style="width:0;height:1.5pt" o:hralign="center" o:hrstd="t" o:hr="t"/>
        </w:pict>
      </w:r>
    </w:p>
    <w:bookmarkEnd w:id="85"/>
    <w:bookmarkEnd w:id="86"/>
    <w:bookmarkStart w:id="91" w:name="appendix"/>
    <w:p>
      <w:pPr>
        <w:pStyle w:val="Heading2"/>
      </w:pPr>
      <w:r>
        <w:t xml:space="preserve">Appendix</w:t>
      </w:r>
    </w:p>
    <w:bookmarkStart w:id="87" w:name="a.-system-architecture-diagram-mermaid"/>
    <w:p>
      <w:pPr>
        <w:pStyle w:val="Heading3"/>
      </w:pPr>
      <w:r>
        <w:t xml:space="preserve">A. System Architecture Diagram (Mermaid)</w:t>
      </w:r>
    </w:p>
    <w:p>
      <w:pPr>
        <w:pStyle w:val="SourceCode"/>
      </w:pPr>
      <w:r>
        <w:rPr>
          <w:rStyle w:val="VerbatimChar"/>
        </w:rPr>
        <w:t xml:space="preserve">graph TB</w:t>
      </w:r>
      <w:r>
        <w:br/>
      </w:r>
      <w:r>
        <w:rPr>
          <w:rStyle w:val="VerbatimChar"/>
        </w:rPr>
        <w:t xml:space="preserve">    subgraph Sources["Data Sources"]</w:t>
      </w:r>
      <w:r>
        <w:br/>
      </w:r>
      <w:r>
        <w:rPr>
          <w:rStyle w:val="VerbatimChar"/>
        </w:rPr>
        <w:t xml:space="preserve">        OFF["Open Food Facts&lt;br/&gt;4M products, daily"]</w:t>
      </w:r>
      <w:r>
        <w:br/>
      </w:r>
      <w:r>
        <w:rPr>
          <w:rStyle w:val="VerbatimChar"/>
        </w:rPr>
        <w:t xml:space="preserve">        USDA["USDA FoodData&lt;br/&gt;454K, monthly"]</w:t>
      </w:r>
      <w:r>
        <w:br/>
      </w:r>
      <w:r>
        <w:rPr>
          <w:rStyle w:val="VerbatimChar"/>
        </w:rPr>
        <w:t xml:space="preserve">        FDA["openFDA Recalls&lt;br/&gt;28K, weekly"]</w:t>
      </w:r>
      <w:r>
        <w:br/>
      </w:r>
      <w:r>
        <w:rPr>
          <w:rStyle w:val="VerbatimChar"/>
        </w:rPr>
        <w:t xml:space="preserve">        OP["Open Prices&lt;br/&gt;240K, real-time"]</w:t>
      </w:r>
      <w:r>
        <w:br/>
      </w:r>
      <w:r>
        <w:rPr>
          <w:rStyle w:val="VerbatimChar"/>
        </w:rPr>
        <w:t xml:space="preserve">        ESCI["Amazon ESCI&lt;br/&gt;2.68M, static"]</w:t>
      </w:r>
      <w:r>
        <w:br/>
      </w:r>
      <w:r>
        <w:rPr>
          <w:rStyle w:val="VerbatimChar"/>
        </w:rPr>
        <w:t xml:space="preserve">        IC["Instacart&lt;br/&gt;37.3M rows, static"]</w:t>
      </w:r>
      <w:r>
        <w:br/>
      </w:r>
      <w:r>
        <w:rPr>
          <w:rStyle w:val="VerbatimChar"/>
        </w:rPr>
        <w:t xml:space="preserve">    end</w:t>
      </w:r>
      <w:r>
        <w:br/>
      </w:r>
      <w:r>
        <w:br/>
      </w:r>
      <w:r>
        <w:rPr>
          <w:rStyle w:val="VerbatimChar"/>
        </w:rPr>
        <w:t xml:space="preserve">    subgraph Ingestion["Ingestion Layer"]</w:t>
      </w:r>
      <w:r>
        <w:br/>
      </w:r>
      <w:r>
        <w:rPr>
          <w:rStyle w:val="VerbatimChar"/>
        </w:rPr>
        <w:t xml:space="preserve">        Kafka["Apache Kafka&lt;br/&gt;4 topics"]</w:t>
      </w:r>
      <w:r>
        <w:br/>
      </w:r>
      <w:r>
        <w:rPr>
          <w:rStyle w:val="VerbatimChar"/>
        </w:rPr>
        <w:t xml:space="preserve">        Airflow["Apache Airflow&lt;br/&gt;Scheduled DAGs"]</w:t>
      </w:r>
      <w:r>
        <w:br/>
      </w:r>
      <w:r>
        <w:rPr>
          <w:rStyle w:val="VerbatimChar"/>
        </w:rPr>
        <w:t xml:space="preserve">        Spark["Apache Spark&lt;br/&gt;Batch processing"]</w:t>
      </w:r>
      <w:r>
        <w:br/>
      </w:r>
      <w:r>
        <w:rPr>
          <w:rStyle w:val="VerbatimChar"/>
        </w:rPr>
        <w:t xml:space="preserve">    end</w:t>
      </w:r>
      <w:r>
        <w:br/>
      </w:r>
      <w:r>
        <w:br/>
      </w:r>
      <w:r>
        <w:rPr>
          <w:rStyle w:val="VerbatimChar"/>
        </w:rPr>
        <w:t xml:space="preserve">    subgraph Intelligence["Intelligence Pipeline"]</w:t>
      </w:r>
      <w:r>
        <w:br/>
      </w:r>
      <w:r>
        <w:rPr>
          <w:rStyle w:val="VerbatimChar"/>
        </w:rPr>
        <w:t xml:space="preserve">        DSPy["DSPy + Groq&lt;br/&gt;Attribute extraction"]</w:t>
      </w:r>
      <w:r>
        <w:br/>
      </w:r>
      <w:r>
        <w:rPr>
          <w:rStyle w:val="VerbatimChar"/>
        </w:rPr>
        <w:t xml:space="preserve">        ER["Entity Resolution&lt;br/&gt;rapidfuzz + ML"]</w:t>
      </w:r>
      <w:r>
        <w:br/>
      </w:r>
      <w:r>
        <w:rPr>
          <w:rStyle w:val="VerbatimChar"/>
        </w:rPr>
        <w:t xml:space="preserve">        KG["Neo4j&lt;br/&gt;Knowledge Graph"]</w:t>
      </w:r>
      <w:r>
        <w:br/>
      </w:r>
      <w:r>
        <w:rPr>
          <w:rStyle w:val="VerbatimChar"/>
        </w:rPr>
        <w:t xml:space="preserve">        Tax["Product Taxonomy&lt;br/&gt;USDA L2 + OFF L3"]</w:t>
      </w:r>
      <w:r>
        <w:br/>
      </w:r>
      <w:r>
        <w:rPr>
          <w:rStyle w:val="VerbatimChar"/>
        </w:rPr>
        <w:t xml:space="preserve">        GE["Great Expectations&lt;br/&gt;Validation"]</w:t>
      </w:r>
      <w:r>
        <w:br/>
      </w:r>
      <w:r>
        <w:rPr>
          <w:rStyle w:val="VerbatimChar"/>
        </w:rPr>
        <w:t xml:space="preserve">        DQ["Data Quality Scoring&lt;br/&gt;0-100 per product"]</w:t>
      </w:r>
      <w:r>
        <w:br/>
      </w:r>
      <w:r>
        <w:rPr>
          <w:rStyle w:val="VerbatimChar"/>
        </w:rPr>
        <w:t xml:space="preserve">    end</w:t>
      </w:r>
      <w:r>
        <w:br/>
      </w:r>
      <w:r>
        <w:br/>
      </w:r>
      <w:r>
        <w:rPr>
          <w:rStyle w:val="VerbatimChar"/>
        </w:rPr>
        <w:t xml:space="preserve">    subgraph Observability["Observability Layer"]</w:t>
      </w:r>
      <w:r>
        <w:br/>
      </w:r>
      <w:r>
        <w:rPr>
          <w:rStyle w:val="VerbatimChar"/>
        </w:rPr>
        <w:t xml:space="preserve">        PW["Pathway&lt;br/&gt;Streaming telemetry"]</w:t>
      </w:r>
      <w:r>
        <w:br/>
      </w:r>
      <w:r>
        <w:rPr>
          <w:rStyle w:val="VerbatimChar"/>
        </w:rPr>
        <w:t xml:space="preserve">        IF["Isolation Forest&lt;br/&gt;Anomaly detection"]</w:t>
      </w:r>
      <w:r>
        <w:br/>
      </w:r>
      <w:r>
        <w:rPr>
          <w:rStyle w:val="VerbatimChar"/>
        </w:rPr>
        <w:t xml:space="preserve">        RC["DSPy + Groq&lt;br/&gt;Root-cause diagnosis"]</w:t>
      </w:r>
      <w:r>
        <w:br/>
      </w:r>
      <w:r>
        <w:rPr>
          <w:rStyle w:val="VerbatimChar"/>
        </w:rPr>
        <w:t xml:space="preserve">        AL["Alert Engine&lt;br/&gt;Severity ranking"]</w:t>
      </w:r>
      <w:r>
        <w:br/>
      </w:r>
      <w:r>
        <w:rPr>
          <w:rStyle w:val="VerbatimChar"/>
        </w:rPr>
        <w:t xml:space="preserve">    end</w:t>
      </w:r>
      <w:r>
        <w:br/>
      </w:r>
      <w:r>
        <w:br/>
      </w:r>
      <w:r>
        <w:rPr>
          <w:rStyle w:val="VerbatimChar"/>
        </w:rPr>
        <w:t xml:space="preserve">    subgraph Search["Search + Evaluation"]</w:t>
      </w:r>
      <w:r>
        <w:br/>
      </w:r>
      <w:r>
        <w:rPr>
          <w:rStyle w:val="VerbatimChar"/>
        </w:rPr>
        <w:t xml:space="preserve">        OS["OpenSearch&lt;br/&gt;BM25 + vector"]</w:t>
      </w:r>
      <w:r>
        <w:br/>
      </w:r>
      <w:r>
        <w:rPr>
          <w:rStyle w:val="VerbatimChar"/>
        </w:rPr>
        <w:t xml:space="preserve">        AE["AutoEval&lt;br/&gt;Claude LLM-as-Judge"]</w:t>
      </w:r>
      <w:r>
        <w:br/>
      </w:r>
      <w:r>
        <w:rPr>
          <w:rStyle w:val="VerbatimChar"/>
        </w:rPr>
        <w:t xml:space="preserve">        MLF["MLflow&lt;br/&gt;NDCG and MRR tracking"]</w:t>
      </w:r>
      <w:r>
        <w:br/>
      </w:r>
      <w:r>
        <w:rPr>
          <w:rStyle w:val="VerbatimChar"/>
        </w:rPr>
        <w:t xml:space="preserve">    end</w:t>
      </w:r>
      <w:r>
        <w:br/>
      </w:r>
      <w:r>
        <w:br/>
      </w:r>
      <w:r>
        <w:rPr>
          <w:rStyle w:val="VerbatimChar"/>
        </w:rPr>
        <w:t xml:space="preserve">    subgraph UserFacing["User-Facing Layer"]</w:t>
      </w:r>
      <w:r>
        <w:br/>
      </w:r>
      <w:r>
        <w:rPr>
          <w:rStyle w:val="VerbatimChar"/>
        </w:rPr>
        <w:t xml:space="preserve">        API["FastAPI&lt;br/&gt;REST endpoints"]</w:t>
      </w:r>
      <w:r>
        <w:br/>
      </w:r>
      <w:r>
        <w:rPr>
          <w:rStyle w:val="VerbatimChar"/>
        </w:rPr>
        <w:t xml:space="preserve">        MCP["MCP Server&lt;br/&gt;7 tools"]</w:t>
      </w:r>
      <w:r>
        <w:br/>
      </w:r>
      <w:r>
        <w:rPr>
          <w:rStyle w:val="VerbatimChar"/>
        </w:rPr>
        <w:t xml:space="preserve">        Chat["RAG Chatbot&lt;br/&gt;Claude + ChromaDB"]</w:t>
      </w:r>
      <w:r>
        <w:br/>
      </w:r>
      <w:r>
        <w:rPr>
          <w:rStyle w:val="VerbatimChar"/>
        </w:rPr>
        <w:t xml:space="preserve">        Dash["Streamlit&lt;br/&gt;Dashboard"]</w:t>
      </w:r>
      <w:r>
        <w:br/>
      </w:r>
      <w:r>
        <w:rPr>
          <w:rStyle w:val="VerbatimChar"/>
        </w:rPr>
        <w:t xml:space="preserve">    end</w:t>
      </w:r>
      <w:r>
        <w:br/>
      </w:r>
      <w:r>
        <w:br/>
      </w:r>
      <w:r>
        <w:rPr>
          <w:rStyle w:val="VerbatimChar"/>
        </w:rPr>
        <w:t xml:space="preserve">    subgraph Storage["Storage"]</w:t>
      </w:r>
      <w:r>
        <w:br/>
      </w:r>
      <w:r>
        <w:rPr>
          <w:rStyle w:val="VerbatimChar"/>
        </w:rPr>
        <w:t xml:space="preserve">        S3["Amazon S3&lt;br/&gt;Data lake"]</w:t>
      </w:r>
      <w:r>
        <w:br/>
      </w:r>
      <w:r>
        <w:rPr>
          <w:rStyle w:val="VerbatimChar"/>
        </w:rPr>
        <w:t xml:space="preserve">        SF["Snowflake&lt;br/&gt;Analytical warehouse"]</w:t>
      </w:r>
      <w:r>
        <w:br/>
      </w:r>
      <w:r>
        <w:rPr>
          <w:rStyle w:val="VerbatimChar"/>
        </w:rPr>
        <w:t xml:space="preserve">        PG["PostgreSQL&lt;br/&gt;Operational DB"]</w:t>
      </w:r>
      <w:r>
        <w:br/>
      </w:r>
      <w:r>
        <w:rPr>
          <w:rStyle w:val="VerbatimChar"/>
        </w:rPr>
        <w:t xml:space="preserve">        Chroma["ChromaDB&lt;br/&gt;RAG vectors"]</w:t>
      </w:r>
      <w:r>
        <w:br/>
      </w:r>
      <w:r>
        <w:rPr>
          <w:rStyle w:val="VerbatimChar"/>
        </w:rPr>
        <w:t xml:space="preserve">    end</w:t>
      </w:r>
      <w:r>
        <w:br/>
      </w:r>
      <w:r>
        <w:br/>
      </w:r>
      <w:r>
        <w:rPr>
          <w:rStyle w:val="VerbatimChar"/>
        </w:rPr>
        <w:t xml:space="preserve">    OFF --&gt; Kafka</w:t>
      </w:r>
      <w:r>
        <w:br/>
      </w:r>
      <w:r>
        <w:rPr>
          <w:rStyle w:val="VerbatimChar"/>
        </w:rPr>
        <w:t xml:space="preserve">    OP --&gt; Kafka</w:t>
      </w:r>
      <w:r>
        <w:br/>
      </w:r>
      <w:r>
        <w:rPr>
          <w:rStyle w:val="VerbatimChar"/>
        </w:rPr>
        <w:t xml:space="preserve">    FDA --&gt; Kafka</w:t>
      </w:r>
      <w:r>
        <w:br/>
      </w:r>
      <w:r>
        <w:rPr>
          <w:rStyle w:val="VerbatimChar"/>
        </w:rPr>
        <w:t xml:space="preserve">    OFF --&gt; Airflow</w:t>
      </w:r>
      <w:r>
        <w:br/>
      </w:r>
      <w:r>
        <w:rPr>
          <w:rStyle w:val="VerbatimChar"/>
        </w:rPr>
        <w:t xml:space="preserve">    USDA --&gt; Airflow</w:t>
      </w:r>
      <w:r>
        <w:br/>
      </w:r>
      <w:r>
        <w:rPr>
          <w:rStyle w:val="VerbatimChar"/>
        </w:rPr>
        <w:t xml:space="preserve">    FDA --&gt; Airflow</w:t>
      </w:r>
      <w:r>
        <w:br/>
      </w:r>
      <w:r>
        <w:rPr>
          <w:rStyle w:val="VerbatimChar"/>
        </w:rPr>
        <w:t xml:space="preserve">    Kafka --&gt; Spark</w:t>
      </w:r>
      <w:r>
        <w:br/>
      </w:r>
      <w:r>
        <w:rPr>
          <w:rStyle w:val="VerbatimChar"/>
        </w:rPr>
        <w:t xml:space="preserve">    Airflow --&gt; Spark</w:t>
      </w:r>
      <w:r>
        <w:br/>
      </w:r>
      <w:r>
        <w:rPr>
          <w:rStyle w:val="VerbatimChar"/>
        </w:rPr>
        <w:t xml:space="preserve">    Spark --&gt; S3</w:t>
      </w:r>
      <w:r>
        <w:br/>
      </w:r>
      <w:r>
        <w:rPr>
          <w:rStyle w:val="VerbatimChar"/>
        </w:rPr>
        <w:t xml:space="preserve">    Spark --&gt; SF</w:t>
      </w:r>
      <w:r>
        <w:br/>
      </w:r>
      <w:r>
        <w:rPr>
          <w:rStyle w:val="VerbatimChar"/>
        </w:rPr>
        <w:t xml:space="preserve">    S3 --&gt; DSPy</w:t>
      </w:r>
      <w:r>
        <w:br/>
      </w:r>
      <w:r>
        <w:rPr>
          <w:rStyle w:val="VerbatimChar"/>
        </w:rPr>
        <w:t xml:space="preserve">    Tax --&gt; DSPy</w:t>
      </w:r>
      <w:r>
        <w:br/>
      </w:r>
      <w:r>
        <w:rPr>
          <w:rStyle w:val="VerbatimChar"/>
        </w:rPr>
        <w:t xml:space="preserve">    DSPy --&gt; ER</w:t>
      </w:r>
      <w:r>
        <w:br/>
      </w:r>
      <w:r>
        <w:rPr>
          <w:rStyle w:val="VerbatimChar"/>
        </w:rPr>
        <w:t xml:space="preserve">    ER --&gt; KG</w:t>
      </w:r>
      <w:r>
        <w:br/>
      </w:r>
      <w:r>
        <w:rPr>
          <w:rStyle w:val="VerbatimChar"/>
        </w:rPr>
        <w:t xml:space="preserve">    GE --&gt; DQ</w:t>
      </w:r>
      <w:r>
        <w:br/>
      </w:r>
      <w:r>
        <w:rPr>
          <w:rStyle w:val="VerbatimChar"/>
        </w:rPr>
        <w:t xml:space="preserve">    Spark --&gt; GE</w:t>
      </w:r>
      <w:r>
        <w:br/>
      </w:r>
      <w:r>
        <w:rPr>
          <w:rStyle w:val="VerbatimChar"/>
        </w:rPr>
        <w:t xml:space="preserve">    DQ --&gt; SF</w:t>
      </w:r>
      <w:r>
        <w:br/>
      </w:r>
      <w:r>
        <w:rPr>
          <w:rStyle w:val="VerbatimChar"/>
        </w:rPr>
        <w:t xml:space="preserve">    KG --&gt; OS</w:t>
      </w:r>
      <w:r>
        <w:br/>
      </w:r>
      <w:r>
        <w:rPr>
          <w:rStyle w:val="VerbatimChar"/>
        </w:rPr>
        <w:t xml:space="preserve">    ESCI --&gt; AE</w:t>
      </w:r>
      <w:r>
        <w:br/>
      </w:r>
      <w:r>
        <w:rPr>
          <w:rStyle w:val="VerbatimChar"/>
        </w:rPr>
        <w:t xml:space="preserve">    OS --&gt; AE</w:t>
      </w:r>
      <w:r>
        <w:br/>
      </w:r>
      <w:r>
        <w:rPr>
          <w:rStyle w:val="VerbatimChar"/>
        </w:rPr>
        <w:t xml:space="preserve">    AE --&gt; MLF</w:t>
      </w:r>
      <w:r>
        <w:br/>
      </w:r>
      <w:r>
        <w:rPr>
          <w:rStyle w:val="VerbatimChar"/>
        </w:rPr>
        <w:t xml:space="preserve">    SF --&gt; PW</w:t>
      </w:r>
      <w:r>
        <w:br/>
      </w:r>
      <w:r>
        <w:rPr>
          <w:rStyle w:val="VerbatimChar"/>
        </w:rPr>
        <w:t xml:space="preserve">    PW --&gt; IF</w:t>
      </w:r>
      <w:r>
        <w:br/>
      </w:r>
      <w:r>
        <w:rPr>
          <w:rStyle w:val="VerbatimChar"/>
        </w:rPr>
        <w:t xml:space="preserve">    IF --&gt; RC</w:t>
      </w:r>
      <w:r>
        <w:br/>
      </w:r>
      <w:r>
        <w:rPr>
          <w:rStyle w:val="VerbatimChar"/>
        </w:rPr>
        <w:t xml:space="preserve">    RC --&gt; AL</w:t>
      </w:r>
      <w:r>
        <w:br/>
      </w:r>
      <w:r>
        <w:rPr>
          <w:rStyle w:val="VerbatimChar"/>
        </w:rPr>
        <w:t xml:space="preserve">    AL --&gt; PG</w:t>
      </w:r>
      <w:r>
        <w:br/>
      </w:r>
      <w:r>
        <w:rPr>
          <w:rStyle w:val="VerbatimChar"/>
        </w:rPr>
        <w:t xml:space="preserve">    API --&gt; MCP</w:t>
      </w:r>
      <w:r>
        <w:br/>
      </w:r>
      <w:r>
        <w:rPr>
          <w:rStyle w:val="VerbatimChar"/>
        </w:rPr>
        <w:t xml:space="preserve">    MCP --&gt; Chat</w:t>
      </w:r>
      <w:r>
        <w:br/>
      </w:r>
      <w:r>
        <w:rPr>
          <w:rStyle w:val="VerbatimChar"/>
        </w:rPr>
        <w:t xml:space="preserve">    Chat --&gt; Chroma</w:t>
      </w:r>
      <w:r>
        <w:br/>
      </w:r>
      <w:r>
        <w:rPr>
          <w:rStyle w:val="VerbatimChar"/>
        </w:rPr>
        <w:t xml:space="preserve">    Chat --&gt; Dash</w:t>
      </w:r>
      <w:r>
        <w:br/>
      </w:r>
      <w:r>
        <w:rPr>
          <w:rStyle w:val="VerbatimChar"/>
        </w:rPr>
        <w:t xml:space="preserve">    SF --&gt; Dash</w:t>
      </w:r>
      <w:r>
        <w:br/>
      </w:r>
      <w:r>
        <w:rPr>
          <w:rStyle w:val="VerbatimChar"/>
        </w:rPr>
        <w:t xml:space="preserve">    PG --&gt; Dash</w:t>
      </w:r>
      <w:r>
        <w:br/>
      </w:r>
      <w:r>
        <w:rPr>
          <w:rStyle w:val="VerbatimChar"/>
        </w:rPr>
        <w:t xml:space="preserve">    MLF --&gt; Dash</w:t>
      </w:r>
      <w:r>
        <w:br/>
      </w:r>
      <w:r>
        <w:rPr>
          <w:rStyle w:val="VerbatimChar"/>
        </w:rPr>
        <w:t xml:space="preserve">    IC --&gt;|UC4 Stretch| PG</w:t>
      </w:r>
    </w:p>
    <w:bookmarkEnd w:id="87"/>
    <w:bookmarkStart w:id="88" w:name="b.-mcp-tool-definitions"/>
    <w:p>
      <w:pPr>
        <w:pStyle w:val="Heading3"/>
      </w:pPr>
      <w:r>
        <w:t xml:space="preserve">B. MCP Tool Definitions</w:t>
      </w:r>
    </w:p>
    <w:p>
      <w:pPr>
        <w:pStyle w:val="SourceCode"/>
      </w:pP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"score_product_quality"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"Returns 0-100 data quality score with dimension breakdown"</w:t>
      </w:r>
      <w:r>
        <w:rPr>
          <w:rStyle w:val="FunctionTok"/>
        </w:rPr>
        <w:t xml:space="preserve">,</w:t>
      </w:r>
      <w:r>
        <w:br/>
      </w:r>
      <w:r>
        <w:rPr>
          <w:rStyle w:val="NormalTok"/>
        </w:rPr>
        <w:t xml:space="preserve">      </w:t>
      </w:r>
      <w:r>
        <w:rPr>
          <w:rStyle w:val="DataTypeTok"/>
        </w:rPr>
        <w:t xml:space="preserve">"inputSchema"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"product_id"</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"get_anomaly_alerts"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"Returns active anomaly alerts filtered by severity"</w:t>
      </w:r>
      <w:r>
        <w:rPr>
          <w:rStyle w:val="FunctionTok"/>
        </w:rPr>
        <w:t xml:space="preserve">,</w:t>
      </w:r>
      <w:r>
        <w:br/>
      </w:r>
      <w:r>
        <w:rPr>
          <w:rStyle w:val="NormalTok"/>
        </w:rPr>
        <w:t xml:space="preserve">      </w:t>
      </w:r>
      <w:r>
        <w:rPr>
          <w:rStyle w:val="DataTypeTok"/>
        </w:rPr>
        <w:t xml:space="preserve">"inputSchema"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"critical"</w:t>
      </w:r>
      <w:r>
        <w:rPr>
          <w:rStyle w:val="OtherTok"/>
        </w:rPr>
        <w:t xml:space="preserve">,</w:t>
      </w:r>
      <w:r>
        <w:rPr>
          <w:rStyle w:val="NormalTok"/>
        </w:rPr>
        <w:t xml:space="preserve"> </w:t>
      </w:r>
      <w:r>
        <w:rPr>
          <w:rStyle w:val="StringTok"/>
        </w:rPr>
        <w:t xml:space="preserve">"high"</w:t>
      </w:r>
      <w:r>
        <w:rPr>
          <w:rStyle w:val="OtherTok"/>
        </w:rPr>
        <w:t xml:space="preserve">,</w:t>
      </w:r>
      <w:r>
        <w:rPr>
          <w:rStyle w:val="NormalTok"/>
        </w:rPr>
        <w:t xml:space="preserve"> </w:t>
      </w:r>
      <w:r>
        <w:rPr>
          <w:rStyle w:val="StringTok"/>
        </w:rPr>
        <w:t xml:space="preserve">"medium"</w:t>
      </w:r>
      <w:r>
        <w:rPr>
          <w:rStyle w:val="OtherTok"/>
        </w:rPr>
        <w:t xml:space="preserve">,</w:t>
      </w:r>
      <w:r>
        <w:rPr>
          <w:rStyle w:val="NormalTok"/>
        </w:rPr>
        <w:t xml:space="preserve"> </w:t>
      </w:r>
      <w:r>
        <w:rPr>
          <w:rStyle w:val="StringTok"/>
        </w:rPr>
        <w:t xml:space="preserve">"low"</w:t>
      </w:r>
      <w:r>
        <w:rPr>
          <w:rStyle w:val="OtherTok"/>
        </w:rPr>
        <w:t xml:space="preserve">,</w:t>
      </w:r>
      <w:r>
        <w:rPr>
          <w:rStyle w:val="NormalTok"/>
        </w:rPr>
        <w:t xml:space="preserve"> </w:t>
      </w:r>
      <w:r>
        <w:rPr>
          <w:rStyle w:val="StringTok"/>
        </w:rPr>
        <w:t xml:space="preserve">"all"</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"severity"</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"search_catalog"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"Hybrid search over enriched catalog using BM25 keyword matching and semantic vector similarity"</w:t>
      </w:r>
      <w:r>
        <w:rPr>
          <w:rStyle w:val="FunctionTok"/>
        </w:rPr>
        <w:t xml:space="preserve">,</w:t>
      </w:r>
      <w:r>
        <w:br/>
      </w:r>
      <w:r>
        <w:rPr>
          <w:rStyle w:val="NormalTok"/>
        </w:rPr>
        <w:t xml:space="preserve">      </w:t>
      </w:r>
      <w:r>
        <w:rPr>
          <w:rStyle w:val="DataTypeTok"/>
        </w:rPr>
        <w:t xml:space="preserve">"inputSchema"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"top_k"</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"query"</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"get_entity_graph"</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"Returns Neo4j subgraph showing product relationships, categories, and attributes"</w:t>
      </w:r>
      <w:r>
        <w:rPr>
          <w:rStyle w:val="FunctionTok"/>
        </w:rPr>
        <w:t xml:space="preserve">,</w:t>
      </w:r>
      <w:r>
        <w:br/>
      </w:r>
      <w:r>
        <w:rPr>
          <w:rStyle w:val="NormalTok"/>
        </w:rPr>
        <w:t xml:space="preserve">      </w:t>
      </w:r>
      <w:r>
        <w:rPr>
          <w:rStyle w:val="DataTypeTok"/>
        </w:rPr>
        <w:t xml:space="preserve">"inputSchema"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"product_id"</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"get_pipeline_health"</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"Returns current pipeline status including last run time, data freshness, active drifts, and search quality trend"</w:t>
      </w:r>
      <w:r>
        <w:rPr>
          <w:rStyle w:val="FunctionTok"/>
        </w:rPr>
        <w:t xml:space="preserve">,</w:t>
      </w:r>
      <w:r>
        <w:br/>
      </w:r>
      <w:r>
        <w:rPr>
          <w:rStyle w:val="NormalTok"/>
        </w:rPr>
        <w:t xml:space="preserve">      </w:t>
      </w:r>
      <w:r>
        <w:rPr>
          <w:rStyle w:val="DataTypeTok"/>
        </w:rPr>
        <w:t xml:space="preserve">"inputSchema"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"run_dq_check"</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"Triggers Great Expectations validation on a specified data source and returns pass/fail summary"</w:t>
      </w:r>
      <w:r>
        <w:rPr>
          <w:rStyle w:val="FunctionTok"/>
        </w:rPr>
        <w:t xml:space="preserve">,</w:t>
      </w:r>
      <w:r>
        <w:br/>
      </w:r>
      <w:r>
        <w:rPr>
          <w:rStyle w:val="NormalTok"/>
        </w:rPr>
        <w:t xml:space="preserve">      </w:t>
      </w:r>
      <w:r>
        <w:rPr>
          <w:rStyle w:val="DataTypeTok"/>
        </w:rPr>
        <w:t xml:space="preserve">"inputSchema"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"source_name"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"off"</w:t>
      </w:r>
      <w:r>
        <w:rPr>
          <w:rStyle w:val="OtherTok"/>
        </w:rPr>
        <w:t xml:space="preserve">,</w:t>
      </w:r>
      <w:r>
        <w:rPr>
          <w:rStyle w:val="NormalTok"/>
        </w:rPr>
        <w:t xml:space="preserve"> </w:t>
      </w:r>
      <w:r>
        <w:rPr>
          <w:rStyle w:val="StringTok"/>
        </w:rPr>
        <w:t xml:space="preserve">"usda"</w:t>
      </w:r>
      <w:r>
        <w:rPr>
          <w:rStyle w:val="OtherTok"/>
        </w:rPr>
        <w:t xml:space="preserve">,</w:t>
      </w:r>
      <w:r>
        <w:rPr>
          <w:rStyle w:val="NormalTok"/>
        </w:rPr>
        <w:t xml:space="preserve"> </w:t>
      </w:r>
      <w:r>
        <w:rPr>
          <w:rStyle w:val="StringTok"/>
        </w:rPr>
        <w:t xml:space="preserve">"fda"</w:t>
      </w:r>
      <w:r>
        <w:rPr>
          <w:rStyle w:val="OtherTok"/>
        </w:rPr>
        <w:t xml:space="preserve">,</w:t>
      </w:r>
      <w:r>
        <w:rPr>
          <w:rStyle w:val="NormalTok"/>
        </w:rPr>
        <w:t xml:space="preserve"> </w:t>
      </w:r>
      <w:r>
        <w:rPr>
          <w:rStyle w:val="StringTok"/>
        </w:rPr>
        <w:t xml:space="preserve">"open_prices"</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"source_name"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"get_search_eval_report"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"Returns AutoEval results including NDCG, MRR, and precision with 7-day trend comparison"</w:t>
      </w:r>
      <w:r>
        <w:rPr>
          <w:rStyle w:val="FunctionTok"/>
        </w:rPr>
        <w:t xml:space="preserve">,</w:t>
      </w:r>
      <w:r>
        <w:br/>
      </w:r>
      <w:r>
        <w:rPr>
          <w:rStyle w:val="NormalTok"/>
        </w:rPr>
        <w:t xml:space="preserve">      </w:t>
      </w:r>
      <w:r>
        <w:rPr>
          <w:rStyle w:val="DataTypeTok"/>
        </w:rPr>
        <w:t xml:space="preserve">"inputSchema"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"date"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88"/>
    <w:bookmarkStart w:id="89" w:name="c.-sample-dspy-extraction-prompt"/>
    <w:p>
      <w:pPr>
        <w:pStyle w:val="Heading3"/>
      </w:pPr>
      <w:r>
        <w:t xml:space="preserve">C. Sample DSPy Extraction Prompt</w:t>
      </w:r>
    </w:p>
    <w:p>
      <w:pPr>
        <w:pStyle w:val="SourceCode"/>
      </w:pPr>
      <w:r>
        <w:rPr>
          <w:rStyle w:val="ImportTok"/>
        </w:rPr>
        <w:t xml:space="preserve">import</w:t>
      </w:r>
      <w:r>
        <w:rPr>
          <w:rStyle w:val="NormalTok"/>
        </w:rPr>
        <w:t xml:space="preserve"> dspy</w:t>
      </w:r>
      <w:r>
        <w:br/>
      </w:r>
      <w:r>
        <w:br/>
      </w:r>
      <w:r>
        <w:rPr>
          <w:rStyle w:val="KeywordTok"/>
        </w:rPr>
        <w:t xml:space="preserve">class</w:t>
      </w:r>
      <w:r>
        <w:rPr>
          <w:rStyle w:val="NormalTok"/>
        </w:rPr>
        <w:t xml:space="preserve"> ProductEnricher(dspy.Signature):</w:t>
      </w:r>
      <w:r>
        <w:br/>
      </w:r>
      <w:r>
        <w:rPr>
          <w:rStyle w:val="NormalTok"/>
        </w:rPr>
        <w:t xml:space="preserve">    </w:t>
      </w:r>
      <w:r>
        <w:rPr>
          <w:rStyle w:val="CommentTok"/>
        </w:rPr>
        <w:t xml:space="preserve">"""Extract structured attributes from a messy product description.</w:t>
      </w:r>
      <w:r>
        <w:br/>
      </w:r>
      <w:r>
        <w:rPr>
          <w:rStyle w:val="CommentTok"/>
        </w:rPr>
        <w:t xml:space="preserve">    Only use categories from the provided taxonomy.</w:t>
      </w:r>
      <w:r>
        <w:br/>
      </w:r>
      <w:r>
        <w:rPr>
          <w:rStyle w:val="CommentTok"/>
        </w:rPr>
        <w:t xml:space="preserve">    If unsure about any attribute, output 'unknown'."""</w:t>
      </w:r>
      <w:r>
        <w:br/>
      </w:r>
      <w:r>
        <w:br/>
      </w:r>
      <w:r>
        <w:rPr>
          <w:rStyle w:val="NormalTok"/>
        </w:rPr>
        <w:t xml:space="preserve">    product_name: </w:t>
      </w:r>
      <w:r>
        <w:rPr>
          <w:rStyle w:val="BuiltInTok"/>
        </w:rPr>
        <w:t xml:space="preserve">str</w:t>
      </w:r>
      <w:r>
        <w:rPr>
          <w:rStyle w:val="NormalTok"/>
        </w:rPr>
        <w:t xml:space="preserve"> </w:t>
      </w:r>
      <w:r>
        <w:rPr>
          <w:rStyle w:val="OperatorTok"/>
        </w:rPr>
        <w:t xml:space="preserve">=</w:t>
      </w:r>
      <w:r>
        <w:rPr>
          <w:rStyle w:val="NormalTok"/>
        </w:rPr>
        <w:t xml:space="preserve"> dspy.InputField(desc</w:t>
      </w:r>
      <w:r>
        <w:rPr>
          <w:rStyle w:val="OperatorTok"/>
        </w:rPr>
        <w:t xml:space="preserve">=</w:t>
      </w:r>
      <w:r>
        <w:rPr>
          <w:rStyle w:val="StringTok"/>
        </w:rPr>
        <w:t xml:space="preserve">"Raw product name from Open Food Facts"</w:t>
      </w:r>
      <w:r>
        <w:rPr>
          <w:rStyle w:val="NormalTok"/>
        </w:rPr>
        <w:t xml:space="preserve">)</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dspy.InputField(desc</w:t>
      </w:r>
      <w:r>
        <w:rPr>
          <w:rStyle w:val="OperatorTok"/>
        </w:rPr>
        <w:t xml:space="preserve">=</w:t>
      </w:r>
      <w:r>
        <w:rPr>
          <w:rStyle w:val="StringTok"/>
        </w:rPr>
        <w:t xml:space="preserve">"Raw product description and ingredients text"</w:t>
      </w:r>
      <w:r>
        <w:rPr>
          <w:rStyle w:val="NormalTok"/>
        </w:rPr>
        <w:t xml:space="preserve">)</w:t>
      </w:r>
      <w:r>
        <w:br/>
      </w:r>
      <w:r>
        <w:rPr>
          <w:rStyle w:val="NormalTok"/>
        </w:rPr>
        <w:t xml:space="preserve">    taxonomy: </w:t>
      </w:r>
      <w:r>
        <w:rPr>
          <w:rStyle w:val="BuiltInTok"/>
        </w:rPr>
        <w:t xml:space="preserve">str</w:t>
      </w:r>
      <w:r>
        <w:rPr>
          <w:rStyle w:val="NormalTok"/>
        </w:rPr>
        <w:t xml:space="preserve"> </w:t>
      </w:r>
      <w:r>
        <w:rPr>
          <w:rStyle w:val="OperatorTok"/>
        </w:rPr>
        <w:t xml:space="preserve">=</w:t>
      </w:r>
      <w:r>
        <w:rPr>
          <w:rStyle w:val="NormalTok"/>
        </w:rPr>
        <w:t xml:space="preserve"> dspy.InputField(desc</w:t>
      </w:r>
      <w:r>
        <w:rPr>
          <w:rStyle w:val="OperatorTok"/>
        </w:rPr>
        <w:t xml:space="preserve">=</w:t>
      </w:r>
      <w:r>
        <w:rPr>
          <w:rStyle w:val="StringTok"/>
        </w:rPr>
        <w:t xml:space="preserve">"Allowed categories from the product taxonomy"</w:t>
      </w:r>
      <w:r>
        <w:rPr>
          <w:rStyle w:val="NormalTok"/>
        </w:rPr>
        <w:t xml:space="preserve">)</w:t>
      </w:r>
      <w:r>
        <w:br/>
      </w:r>
      <w:r>
        <w:br/>
      </w:r>
      <w:r>
        <w:rPr>
          <w:rStyle w:val="NormalTok"/>
        </w:rPr>
        <w:t xml:space="preserve">    brand: </w:t>
      </w:r>
      <w:r>
        <w:rPr>
          <w:rStyle w:val="BuiltInTok"/>
        </w:rPr>
        <w:t xml:space="preserve">str</w:t>
      </w:r>
      <w:r>
        <w:rPr>
          <w:rStyle w:val="NormalTok"/>
        </w:rPr>
        <w:t xml:space="preserve"> </w:t>
      </w:r>
      <w:r>
        <w:rPr>
          <w:rStyle w:val="OperatorTok"/>
        </w:rPr>
        <w:t xml:space="preserve">=</w:t>
      </w:r>
      <w:r>
        <w:rPr>
          <w:rStyle w:val="NormalTok"/>
        </w:rPr>
        <w:t xml:space="preserve"> dspy.OutputField(desc</w:t>
      </w:r>
      <w:r>
        <w:rPr>
          <w:rStyle w:val="OperatorTok"/>
        </w:rPr>
        <w:t xml:space="preserve">=</w:t>
      </w:r>
      <w:r>
        <w:rPr>
          <w:rStyle w:val="StringTok"/>
        </w:rPr>
        <w:t xml:space="preserve">"Normalized brand name"</w:t>
      </w:r>
      <w:r>
        <w:rPr>
          <w:rStyle w:val="NormalTok"/>
        </w:rPr>
        <w:t xml:space="preserve">)</w:t>
      </w:r>
      <w:r>
        <w:br/>
      </w:r>
      <w:r>
        <w:rPr>
          <w:rStyle w:val="NormalTok"/>
        </w:rPr>
        <w:t xml:space="preserve">    category_l2: </w:t>
      </w:r>
      <w:r>
        <w:rPr>
          <w:rStyle w:val="BuiltInTok"/>
        </w:rPr>
        <w:t xml:space="preserve">str</w:t>
      </w:r>
      <w:r>
        <w:rPr>
          <w:rStyle w:val="NormalTok"/>
        </w:rPr>
        <w:t xml:space="preserve"> </w:t>
      </w:r>
      <w:r>
        <w:rPr>
          <w:rStyle w:val="OperatorTok"/>
        </w:rPr>
        <w:t xml:space="preserve">=</w:t>
      </w:r>
      <w:r>
        <w:rPr>
          <w:rStyle w:val="NormalTok"/>
        </w:rPr>
        <w:t xml:space="preserve"> dspy.OutputField(desc</w:t>
      </w:r>
      <w:r>
        <w:rPr>
          <w:rStyle w:val="OperatorTok"/>
        </w:rPr>
        <w:t xml:space="preserve">=</w:t>
      </w:r>
      <w:r>
        <w:rPr>
          <w:rStyle w:val="StringTok"/>
        </w:rPr>
        <w:t xml:space="preserve">"Level 2 category from taxonomy"</w:t>
      </w:r>
      <w:r>
        <w:rPr>
          <w:rStyle w:val="NormalTok"/>
        </w:rPr>
        <w:t xml:space="preserve">)</w:t>
      </w:r>
      <w:r>
        <w:br/>
      </w:r>
      <w:r>
        <w:rPr>
          <w:rStyle w:val="NormalTok"/>
        </w:rPr>
        <w:t xml:space="preserve">    category_l3: </w:t>
      </w:r>
      <w:r>
        <w:rPr>
          <w:rStyle w:val="BuiltInTok"/>
        </w:rPr>
        <w:t xml:space="preserve">str</w:t>
      </w:r>
      <w:r>
        <w:rPr>
          <w:rStyle w:val="NormalTok"/>
        </w:rPr>
        <w:t xml:space="preserve"> </w:t>
      </w:r>
      <w:r>
        <w:rPr>
          <w:rStyle w:val="OperatorTok"/>
        </w:rPr>
        <w:t xml:space="preserve">=</w:t>
      </w:r>
      <w:r>
        <w:rPr>
          <w:rStyle w:val="NormalTok"/>
        </w:rPr>
        <w:t xml:space="preserve"> dspy.OutputField(desc</w:t>
      </w:r>
      <w:r>
        <w:rPr>
          <w:rStyle w:val="OperatorTok"/>
        </w:rPr>
        <w:t xml:space="preserve">=</w:t>
      </w:r>
      <w:r>
        <w:rPr>
          <w:rStyle w:val="StringTok"/>
        </w:rPr>
        <w:t xml:space="preserve">"Level 3 category from taxonomy"</w:t>
      </w:r>
      <w:r>
        <w:rPr>
          <w:rStyle w:val="NormalTok"/>
        </w:rPr>
        <w:t xml:space="preserve">)</w:t>
      </w:r>
      <w:r>
        <w:br/>
      </w:r>
      <w:r>
        <w:rPr>
          <w:rStyle w:val="NormalTok"/>
        </w:rPr>
        <w:t xml:space="preserve">    dietary: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dspy.OutputField(desc</w:t>
      </w:r>
      <w:r>
        <w:rPr>
          <w:rStyle w:val="OperatorTok"/>
        </w:rPr>
        <w:t xml:space="preserve">=</w:t>
      </w:r>
      <w:r>
        <w:rPr>
          <w:rStyle w:val="StringTok"/>
        </w:rPr>
        <w:t xml:space="preserve">"Dietary tags: vegan, gluten-free, organic, etc."</w:t>
      </w:r>
      <w:r>
        <w:rPr>
          <w:rStyle w:val="NormalTok"/>
        </w:rPr>
        <w:t xml:space="preserve">)</w:t>
      </w:r>
      <w:r>
        <w:br/>
      </w:r>
      <w:r>
        <w:rPr>
          <w:rStyle w:val="NormalTok"/>
        </w:rPr>
        <w:t xml:space="preserve">    size: </w:t>
      </w:r>
      <w:r>
        <w:rPr>
          <w:rStyle w:val="BuiltInTok"/>
        </w:rPr>
        <w:t xml:space="preserve">str</w:t>
      </w:r>
      <w:r>
        <w:rPr>
          <w:rStyle w:val="NormalTok"/>
        </w:rPr>
        <w:t xml:space="preserve"> </w:t>
      </w:r>
      <w:r>
        <w:rPr>
          <w:rStyle w:val="OperatorTok"/>
        </w:rPr>
        <w:t xml:space="preserve">=</w:t>
      </w:r>
      <w:r>
        <w:rPr>
          <w:rStyle w:val="NormalTok"/>
        </w:rPr>
        <w:t xml:space="preserve"> dspy.OutputField(desc</w:t>
      </w:r>
      <w:r>
        <w:rPr>
          <w:rStyle w:val="OperatorTok"/>
        </w:rPr>
        <w:t xml:space="preserve">=</w:t>
      </w:r>
      <w:r>
        <w:rPr>
          <w:rStyle w:val="StringTok"/>
        </w:rPr>
        <w:t xml:space="preserve">"Normalized size with unit: '5.3 oz', '500 ml'"</w:t>
      </w:r>
      <w:r>
        <w:rPr>
          <w:rStyle w:val="NormalTok"/>
        </w:rPr>
        <w:t xml:space="preserve">)</w:t>
      </w:r>
      <w:r>
        <w:br/>
      </w:r>
      <w:r>
        <w:rPr>
          <w:rStyle w:val="NormalTok"/>
        </w:rPr>
        <w:t xml:space="preserve">    confidence: </w:t>
      </w:r>
      <w:r>
        <w:rPr>
          <w:rStyle w:val="BuiltInTok"/>
        </w:rPr>
        <w:t xml:space="preserve">float</w:t>
      </w:r>
      <w:r>
        <w:rPr>
          <w:rStyle w:val="NormalTok"/>
        </w:rPr>
        <w:t xml:space="preserve"> </w:t>
      </w:r>
      <w:r>
        <w:rPr>
          <w:rStyle w:val="OperatorTok"/>
        </w:rPr>
        <w:t xml:space="preserve">=</w:t>
      </w:r>
      <w:r>
        <w:rPr>
          <w:rStyle w:val="NormalTok"/>
        </w:rPr>
        <w:t xml:space="preserve"> dspy.OutputField(desc</w:t>
      </w:r>
      <w:r>
        <w:rPr>
          <w:rStyle w:val="OperatorTok"/>
        </w:rPr>
        <w:t xml:space="preserve">=</w:t>
      </w:r>
      <w:r>
        <w:rPr>
          <w:rStyle w:val="StringTok"/>
        </w:rPr>
        <w:t xml:space="preserve">"Extraction confidence between 0 and 1"</w:t>
      </w:r>
      <w:r>
        <w:rPr>
          <w:rStyle w:val="NormalTok"/>
        </w:rPr>
        <w:t xml:space="preserve">)</w:t>
      </w:r>
      <w:r>
        <w:br/>
      </w:r>
      <w:r>
        <w:br/>
      </w:r>
      <w:r>
        <w:rPr>
          <w:rStyle w:val="NormalTok"/>
        </w:rPr>
        <w:t xml:space="preserve">enricher </w:t>
      </w:r>
      <w:r>
        <w:rPr>
          <w:rStyle w:val="OperatorTok"/>
        </w:rPr>
        <w:t xml:space="preserve">=</w:t>
      </w:r>
      <w:r>
        <w:rPr>
          <w:rStyle w:val="NormalTok"/>
        </w:rPr>
        <w:t xml:space="preserve"> dspy.ChainOfThought(ProductEnricher)</w:t>
      </w:r>
    </w:p>
    <w:bookmarkEnd w:id="89"/>
    <w:bookmarkStart w:id="90" w:name="d.-data-quality-scoring-formula"/>
    <w:p>
      <w:pPr>
        <w:pStyle w:val="Heading3"/>
      </w:pPr>
      <w:r>
        <w:t xml:space="preserve">D. Data Quality Scoring Formula</w:t>
      </w:r>
    </w:p>
    <w:p>
      <w:pPr>
        <w:pStyle w:val="SourceCode"/>
      </w:pPr>
      <w:r>
        <w:rPr>
          <w:rStyle w:val="KeywordTok"/>
        </w:rPr>
        <w:t xml:space="preserve">def</w:t>
      </w:r>
      <w:r>
        <w:rPr>
          <w:rStyle w:val="NormalTok"/>
        </w:rPr>
        <w:t xml:space="preserve"> compute_dq_score(product: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0-100 data quality score across 4 dimensions."""</w:t>
      </w:r>
      <w:r>
        <w:br/>
      </w:r>
      <w:r>
        <w:br/>
      </w:r>
      <w:r>
        <w:rPr>
          <w:rStyle w:val="NormalTok"/>
        </w:rPr>
        <w:t xml:space="preserve">    </w:t>
      </w:r>
      <w:r>
        <w:rPr>
          <w:rStyle w:val="CommentTok"/>
        </w:rPr>
        <w:t xml:space="preserve"># Completeness (35% weight): percentage of key fields that are non-null</w:t>
      </w:r>
      <w:r>
        <w:br/>
      </w:r>
      <w:r>
        <w:rPr>
          <w:rStyle w:val="NormalTok"/>
        </w:rPr>
        <w:t xml:space="preserve">    key_fields </w:t>
      </w:r>
      <w:r>
        <w:rPr>
          <w:rStyle w:val="OperatorTok"/>
        </w:rPr>
        <w:t xml:space="preserve">=</w:t>
      </w:r>
      <w:r>
        <w:rPr>
          <w:rStyle w:val="NormalTok"/>
        </w:rPr>
        <w:t xml:space="preserve"> [</w:t>
      </w:r>
      <w:r>
        <w:rPr>
          <w:rStyle w:val="StringTok"/>
        </w:rPr>
        <w:t xml:space="preserve">'product_name'</w:t>
      </w:r>
      <w:r>
        <w:rPr>
          <w:rStyle w:val="NormalTok"/>
        </w:rPr>
        <w:t xml:space="preserve">, </w:t>
      </w:r>
      <w:r>
        <w:rPr>
          <w:rStyle w:val="StringTok"/>
        </w:rPr>
        <w:t xml:space="preserve">'brands'</w:t>
      </w:r>
      <w:r>
        <w:rPr>
          <w:rStyle w:val="NormalTok"/>
        </w:rPr>
        <w:t xml:space="preserve">, </w:t>
      </w:r>
      <w:r>
        <w:rPr>
          <w:rStyle w:val="StringTok"/>
        </w:rPr>
        <w:t xml:space="preserve">'categories'</w:t>
      </w:r>
      <w:r>
        <w:rPr>
          <w:rStyle w:val="NormalTok"/>
        </w:rPr>
        <w:t xml:space="preserve">, </w:t>
      </w:r>
      <w:r>
        <w:rPr>
          <w:rStyle w:val="StringTok"/>
        </w:rPr>
        <w:t xml:space="preserve">'ingredients_text'</w:t>
      </w:r>
      <w:r>
        <w:rPr>
          <w:rStyle w:val="NormalTok"/>
        </w:rPr>
        <w:t xml:space="preserve">,</w:t>
      </w:r>
      <w:r>
        <w:br/>
      </w:r>
      <w:r>
        <w:rPr>
          <w:rStyle w:val="NormalTok"/>
        </w:rPr>
        <w:t xml:space="preserve">                  </w:t>
      </w:r>
      <w:r>
        <w:rPr>
          <w:rStyle w:val="StringTok"/>
        </w:rPr>
        <w:t xml:space="preserve">'quantity'</w:t>
      </w:r>
      <w:r>
        <w:rPr>
          <w:rStyle w:val="NormalTok"/>
        </w:rPr>
        <w:t xml:space="preserve">, </w:t>
      </w:r>
      <w:r>
        <w:rPr>
          <w:rStyle w:val="StringTok"/>
        </w:rPr>
        <w:t xml:space="preserve">'allergens'</w:t>
      </w:r>
      <w:r>
        <w:rPr>
          <w:rStyle w:val="NormalTok"/>
        </w:rPr>
        <w:t xml:space="preserve">, </w:t>
      </w:r>
      <w:r>
        <w:rPr>
          <w:rStyle w:val="StringTok"/>
        </w:rPr>
        <w:t xml:space="preserve">'nutrition_grade'</w:t>
      </w:r>
      <w:r>
        <w:rPr>
          <w:rStyle w:val="NormalTok"/>
        </w:rPr>
        <w:t xml:space="preserve">]</w:t>
      </w:r>
      <w:r>
        <w:br/>
      </w:r>
      <w:r>
        <w:rPr>
          <w:rStyle w:val="NormalTok"/>
        </w:rPr>
        <w:t xml:space="preserve">    filled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key_fields </w:t>
      </w:r>
      <w:r>
        <w:rPr>
          <w:rStyle w:val="ControlFlowTok"/>
        </w:rPr>
        <w:t xml:space="preserve">if</w:t>
      </w:r>
      <w:r>
        <w:rPr>
          <w:rStyle w:val="NormalTok"/>
        </w:rPr>
        <w:t xml:space="preserve"> product.get(f))</w:t>
      </w:r>
      <w:r>
        <w:br/>
      </w:r>
      <w:r>
        <w:rPr>
          <w:rStyle w:val="NormalTok"/>
        </w:rPr>
        <w:t xml:space="preserve">    completeness </w:t>
      </w:r>
      <w:r>
        <w:rPr>
          <w:rStyle w:val="OperatorTok"/>
        </w:rPr>
        <w:t xml:space="preserve">=</w:t>
      </w:r>
      <w:r>
        <w:rPr>
          <w:rStyle w:val="NormalTok"/>
        </w:rPr>
        <w:t xml:space="preserve"> (filled </w:t>
      </w:r>
      <w:r>
        <w:rPr>
          <w:rStyle w:val="OperatorTok"/>
        </w:rPr>
        <w:t xml:space="preserve">/</w:t>
      </w:r>
      <w:r>
        <w:rPr>
          <w:rStyle w:val="NormalTok"/>
        </w:rPr>
        <w:t xml:space="preserve"> </w:t>
      </w:r>
      <w:r>
        <w:rPr>
          <w:rStyle w:val="BuiltInTok"/>
        </w:rPr>
        <w:t xml:space="preserve">len</w:t>
      </w:r>
      <w:r>
        <w:rPr>
          <w:rStyle w:val="NormalTok"/>
        </w:rPr>
        <w:t xml:space="preserve">(key_fields)) </w:t>
      </w:r>
      <w:r>
        <w:rPr>
          <w:rStyle w:val="OperatorTok"/>
        </w:rPr>
        <w:t xml:space="preserve">*</w:t>
      </w:r>
      <w:r>
        <w:rPr>
          <w:rStyle w:val="NormalTok"/>
        </w:rPr>
        <w:t xml:space="preserve"> </w:t>
      </w:r>
      <w:r>
        <w:rPr>
          <w:rStyle w:val="DecValTok"/>
        </w:rPr>
        <w:t xml:space="preserve">100</w:t>
      </w:r>
      <w:r>
        <w:br/>
      </w:r>
      <w:r>
        <w:br/>
      </w:r>
      <w:r>
        <w:rPr>
          <w:rStyle w:val="NormalTok"/>
        </w:rPr>
        <w:t xml:space="preserve">    </w:t>
      </w:r>
      <w:r>
        <w:rPr>
          <w:rStyle w:val="CommentTok"/>
        </w:rPr>
        <w:t xml:space="preserve"># Consistency (25% weight): do related fields agree with each other?</w:t>
      </w:r>
      <w:r>
        <w:br/>
      </w:r>
      <w:r>
        <w:rPr>
          <w:rStyle w:val="NormalTok"/>
        </w:rPr>
        <w:t xml:space="preserve">    consistency_checks </w:t>
      </w:r>
      <w:r>
        <w:rPr>
          <w:rStyle w:val="OperatorTok"/>
        </w:rPr>
        <w:t xml:space="preserve">=</w:t>
      </w:r>
      <w:r>
        <w:rPr>
          <w:rStyle w:val="NormalTok"/>
        </w:rPr>
        <w:t xml:space="preserve"> [</w:t>
      </w:r>
      <w:r>
        <w:br/>
      </w:r>
      <w:r>
        <w:rPr>
          <w:rStyle w:val="NormalTok"/>
        </w:rPr>
        <w:t xml:space="preserve">        brand_matches_name(product),</w:t>
      </w:r>
      <w:r>
        <w:br/>
      </w:r>
      <w:r>
        <w:rPr>
          <w:rStyle w:val="NormalTok"/>
        </w:rPr>
        <w:t xml:space="preserve">        category_matches_ingredients(product),</w:t>
      </w:r>
      <w:r>
        <w:br/>
      </w:r>
      <w:r>
        <w:rPr>
          <w:rStyle w:val="NormalTok"/>
        </w:rPr>
        <w:t xml:space="preserve">        size_format_valid(product),</w:t>
      </w:r>
      <w:r>
        <w:br/>
      </w:r>
      <w:r>
        <w:rPr>
          <w:rStyle w:val="NormalTok"/>
        </w:rPr>
        <w:t xml:space="preserve">    ]</w:t>
      </w:r>
      <w:r>
        <w:br/>
      </w:r>
      <w:r>
        <w:rPr>
          <w:rStyle w:val="NormalTok"/>
        </w:rPr>
        <w:t xml:space="preserve">    consistency </w:t>
      </w:r>
      <w:r>
        <w:rPr>
          <w:rStyle w:val="OperatorTok"/>
        </w:rPr>
        <w:t xml:space="preserve">=</w:t>
      </w:r>
      <w:r>
        <w:rPr>
          <w:rStyle w:val="NormalTok"/>
        </w:rPr>
        <w:t xml:space="preserve"> (</w:t>
      </w:r>
      <w:r>
        <w:rPr>
          <w:rStyle w:val="BuiltInTok"/>
        </w:rPr>
        <w:t xml:space="preserve">sum</w:t>
      </w:r>
      <w:r>
        <w:rPr>
          <w:rStyle w:val="NormalTok"/>
        </w:rPr>
        <w:t xml:space="preserve">(consistency_checks) </w:t>
      </w:r>
      <w:r>
        <w:rPr>
          <w:rStyle w:val="OperatorTok"/>
        </w:rPr>
        <w:t xml:space="preserve">/</w:t>
      </w:r>
      <w:r>
        <w:rPr>
          <w:rStyle w:val="NormalTok"/>
        </w:rPr>
        <w:t xml:space="preserve"> </w:t>
      </w:r>
      <w:r>
        <w:rPr>
          <w:rStyle w:val="BuiltInTok"/>
        </w:rPr>
        <w:t xml:space="preserve">len</w:t>
      </w:r>
      <w:r>
        <w:rPr>
          <w:rStyle w:val="NormalTok"/>
        </w:rPr>
        <w:t xml:space="preserve">(consistency_checks)) </w:t>
      </w:r>
      <w:r>
        <w:rPr>
          <w:rStyle w:val="OperatorTok"/>
        </w:rPr>
        <w:t xml:space="preserve">*</w:t>
      </w:r>
      <w:r>
        <w:rPr>
          <w:rStyle w:val="NormalTok"/>
        </w:rPr>
        <w:t xml:space="preserve"> </w:t>
      </w:r>
      <w:r>
        <w:rPr>
          <w:rStyle w:val="DecValTok"/>
        </w:rPr>
        <w:t xml:space="preserve">100</w:t>
      </w:r>
      <w:r>
        <w:br/>
      </w:r>
      <w:r>
        <w:br/>
      </w:r>
      <w:r>
        <w:rPr>
          <w:rStyle w:val="NormalTok"/>
        </w:rPr>
        <w:t xml:space="preserve">    </w:t>
      </w:r>
      <w:r>
        <w:rPr>
          <w:rStyle w:val="CommentTok"/>
        </w:rPr>
        <w:t xml:space="preserve"># Accuracy (25% weight): are values plausible for this product type?</w:t>
      </w:r>
      <w:r>
        <w:br/>
      </w:r>
      <w:r>
        <w:rPr>
          <w:rStyle w:val="NormalTok"/>
        </w:rPr>
        <w:t xml:space="preserve">    accuracy_checks </w:t>
      </w:r>
      <w:r>
        <w:rPr>
          <w:rStyle w:val="OperatorTok"/>
        </w:rPr>
        <w:t xml:space="preserve">=</w:t>
      </w:r>
      <w:r>
        <w:rPr>
          <w:rStyle w:val="NormalTok"/>
        </w:rPr>
        <w:t xml:space="preserve"> [</w:t>
      </w:r>
      <w:r>
        <w:br/>
      </w:r>
      <w:r>
        <w:rPr>
          <w:rStyle w:val="NormalTok"/>
        </w:rPr>
        <w:t xml:space="preserve">        price_in_range(product),</w:t>
      </w:r>
      <w:r>
        <w:br/>
      </w:r>
      <w:r>
        <w:rPr>
          <w:rStyle w:val="NormalTok"/>
        </w:rPr>
        <w:t xml:space="preserve">        nutrition_values_valid(product),</w:t>
      </w:r>
      <w:r>
        <w:br/>
      </w:r>
      <w:r>
        <w:rPr>
          <w:rStyle w:val="NormalTok"/>
        </w:rPr>
        <w:t xml:space="preserve">        barcode_format_valid(product),</w:t>
      </w:r>
      <w:r>
        <w:br/>
      </w:r>
      <w:r>
        <w:rPr>
          <w:rStyle w:val="NormalTok"/>
        </w:rPr>
        <w:t xml:space="preserve">    ]</w:t>
      </w:r>
      <w:r>
        <w:br/>
      </w:r>
      <w:r>
        <w:rPr>
          <w:rStyle w:val="NormalTok"/>
        </w:rPr>
        <w:t xml:space="preserve">    accuracy </w:t>
      </w:r>
      <w:r>
        <w:rPr>
          <w:rStyle w:val="OperatorTok"/>
        </w:rPr>
        <w:t xml:space="preserve">=</w:t>
      </w:r>
      <w:r>
        <w:rPr>
          <w:rStyle w:val="NormalTok"/>
        </w:rPr>
        <w:t xml:space="preserve"> (</w:t>
      </w:r>
      <w:r>
        <w:rPr>
          <w:rStyle w:val="BuiltInTok"/>
        </w:rPr>
        <w:t xml:space="preserve">sum</w:t>
      </w:r>
      <w:r>
        <w:rPr>
          <w:rStyle w:val="NormalTok"/>
        </w:rPr>
        <w:t xml:space="preserve">(accuracy_checks) </w:t>
      </w:r>
      <w:r>
        <w:rPr>
          <w:rStyle w:val="OperatorTok"/>
        </w:rPr>
        <w:t xml:space="preserve">/</w:t>
      </w:r>
      <w:r>
        <w:rPr>
          <w:rStyle w:val="NormalTok"/>
        </w:rPr>
        <w:t xml:space="preserve"> </w:t>
      </w:r>
      <w:r>
        <w:rPr>
          <w:rStyle w:val="BuiltInTok"/>
        </w:rPr>
        <w:t xml:space="preserve">len</w:t>
      </w:r>
      <w:r>
        <w:rPr>
          <w:rStyle w:val="NormalTok"/>
        </w:rPr>
        <w:t xml:space="preserve">(accuracy_checks)) </w:t>
      </w:r>
      <w:r>
        <w:rPr>
          <w:rStyle w:val="OperatorTok"/>
        </w:rPr>
        <w:t xml:space="preserve">*</w:t>
      </w:r>
      <w:r>
        <w:rPr>
          <w:rStyle w:val="NormalTok"/>
        </w:rPr>
        <w:t xml:space="preserve"> </w:t>
      </w:r>
      <w:r>
        <w:rPr>
          <w:rStyle w:val="DecValTok"/>
        </w:rPr>
        <w:t xml:space="preserve">100</w:t>
      </w:r>
      <w:r>
        <w:br/>
      </w:r>
      <w:r>
        <w:br/>
      </w:r>
      <w:r>
        <w:rPr>
          <w:rStyle w:val="NormalTok"/>
        </w:rPr>
        <w:t xml:space="preserve">    </w:t>
      </w:r>
      <w:r>
        <w:rPr>
          <w:rStyle w:val="CommentTok"/>
        </w:rPr>
        <w:t xml:space="preserve"># Freshness (15% weight): how recently was this product data updated?</w:t>
      </w:r>
      <w:r>
        <w:br/>
      </w:r>
      <w:r>
        <w:rPr>
          <w:rStyle w:val="NormalTok"/>
        </w:rPr>
        <w:t xml:space="preserve">    days_since_update </w:t>
      </w:r>
      <w:r>
        <w:rPr>
          <w:rStyle w:val="OperatorTok"/>
        </w:rPr>
        <w:t xml:space="preserve">=</w:t>
      </w:r>
      <w:r>
        <w:rPr>
          <w:rStyle w:val="NormalTok"/>
        </w:rPr>
        <w:t xml:space="preserve"> (now() </w:t>
      </w:r>
      <w:r>
        <w:rPr>
          <w:rStyle w:val="OperatorTok"/>
        </w:rPr>
        <w:t xml:space="preserve">-</w:t>
      </w:r>
      <w:r>
        <w:rPr>
          <w:rStyle w:val="NormalTok"/>
        </w:rPr>
        <w:t xml:space="preserve"> product[</w:t>
      </w:r>
      <w:r>
        <w:rPr>
          <w:rStyle w:val="StringTok"/>
        </w:rPr>
        <w:t xml:space="preserve">'last_modified'</w:t>
      </w:r>
      <w:r>
        <w:rPr>
          <w:rStyle w:val="NormalTok"/>
        </w:rPr>
        <w:t xml:space="preserve">]).days</w:t>
      </w:r>
      <w:r>
        <w:br/>
      </w:r>
      <w:r>
        <w:rPr>
          <w:rStyle w:val="NormalTok"/>
        </w:rPr>
        <w:t xml:space="preserve">    freshness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days_since_update)</w:t>
      </w:r>
      <w:r>
        <w:br/>
      </w:r>
      <w:r>
        <w:br/>
      </w:r>
      <w:r>
        <w:rPr>
          <w:rStyle w:val="NormalTok"/>
        </w:rPr>
        <w:t xml:space="preserve">    </w:t>
      </w:r>
      <w:r>
        <w:rPr>
          <w:rStyle w:val="CommentTok"/>
        </w:rPr>
        <w:t xml:space="preserve"># Weighted composite score</w:t>
      </w:r>
      <w:r>
        <w:br/>
      </w:r>
      <w:r>
        <w:rPr>
          <w:rStyle w:val="NormalTok"/>
        </w:rPr>
        <w:t xml:space="preserve">    score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completeness </w:t>
      </w:r>
      <w:r>
        <w:rPr>
          <w:rStyle w:val="OperatorTok"/>
        </w:rPr>
        <w:t xml:space="preserve">+</w:t>
      </w:r>
      <w:r>
        <w:br/>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consistency </w:t>
      </w:r>
      <w:r>
        <w:rPr>
          <w:rStyle w:val="OperatorTok"/>
        </w:rPr>
        <w:t xml:space="preserve">+</w:t>
      </w:r>
      <w:r>
        <w:br/>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accuracy </w:t>
      </w:r>
      <w:r>
        <w:rPr>
          <w:rStyle w:val="OperatorTok"/>
        </w:rPr>
        <w:t xml:space="preserve">+</w:t>
      </w:r>
      <w:r>
        <w:br/>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freshness)</w:t>
      </w:r>
      <w:r>
        <w:br/>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(score, </w:t>
      </w:r>
      <w:r>
        <w:rPr>
          <w:rStyle w:val="DecValTok"/>
        </w:rPr>
        <w:t xml:space="preserve">1</w:t>
      </w:r>
      <w:r>
        <w:rPr>
          <w:rStyle w:val="NormalTok"/>
        </w:rPr>
        <w:t xml:space="preserve">)</w:t>
      </w:r>
    </w:p>
    <w:bookmarkEnd w:id="90"/>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https://craft.faire.com/fine-tuning-llama3-to-measure-semantic-relevance-in-search/" TargetMode="External" /><Relationship Type="http://schemas.openxmlformats.org/officeDocument/2006/relationships/hyperlink" Id="rId67" Target="https://doordash.engineering/2020/08/28/overcome-the-cold-start-problem-in-menu-item-tagging/" TargetMode="External" /><Relationship Type="http://schemas.openxmlformats.org/officeDocument/2006/relationships/hyperlink" Id="rId64" Target="https://doordash.engineering/2020/12/15/things-not-strings-understanding-search-intent/" TargetMode="External" /><Relationship Type="http://schemas.openxmlformats.org/officeDocument/2006/relationships/hyperlink" Id="rId68" Target="https://doordash.engineering/2023/04/26/doordash-identifies-five-big-areas-for-using-generative-ai/" TargetMode="External" /><Relationship Type="http://schemas.openxmlformats.org/officeDocument/2006/relationships/hyperlink" Id="rId62" Target="https://doordash.engineering/2024/02/27/how-doordash-leverages-llms-for-better-search-retrieval/" TargetMode="External" /><Relationship Type="http://schemas.openxmlformats.org/officeDocument/2006/relationships/hyperlink" Id="rId63" Target="https://doordash.engineering/2025/01/21/autoeval-using-llms-to-evaluate-search-result-pages/" TargetMode="External" /><Relationship Type="http://schemas.openxmlformats.org/officeDocument/2006/relationships/hyperlink" Id="rId65" Target="https://doordash.engineering/2025/02/11/llm-entity-profiles/" TargetMode="External" /><Relationship Type="http://schemas.openxmlformats.org/officeDocument/2006/relationships/hyperlink" Id="rId66" Target="https://doordash.engineering/2025/03/04/mind-the-gap-llms-multi-vertical-recommendations/" TargetMode="External" /><Relationship Type="http://schemas.openxmlformats.org/officeDocument/2006/relationships/hyperlink" Id="rId74" Target="https://eng.uber.com/monitoring-data-quality-at-scale/" TargetMode="External" /><Relationship Type="http://schemas.openxmlformats.org/officeDocument/2006/relationships/hyperlink" Id="rId80" Target="https://engineering.atspotify.com/2024/10/how-we-generated-millions-of-content-annotations" TargetMode="External" /><Relationship Type="http://schemas.openxmlformats.org/officeDocument/2006/relationships/hyperlink" Id="rId72" Target="https://medium.com/airbnb-engineering/building-airbnb-categories-with-ml-human-in-the-loop-35b78a837725" TargetMode="External" /><Relationship Type="http://schemas.openxmlformats.org/officeDocument/2006/relationships/hyperlink" Id="rId71" Target="https://medium.com/airbnb-engineering/data-quality-at-airbnb-870d03080469" TargetMode="External" /><Relationship Type="http://schemas.openxmlformats.org/officeDocument/2006/relationships/hyperlink" Id="rId70" Target="https://medium.com/airbnb-engineering/data-quality-score-the-next-chapter-of-data-quality-at-airbnb-851dccda19c3" TargetMode="External" /><Relationship Type="http://schemas.openxmlformats.org/officeDocument/2006/relationships/hyperlink" Id="rId69" Target="https://medium.com/airbnb-engineering/wisdom-of-unstructured-data-building-airbnbs-listing-knowledge-from-big-text-data-7c533466a63c" TargetMode="External" /><Relationship Type="http://schemas.openxmlformats.org/officeDocument/2006/relationships/hyperlink" Id="rId79" Target="https://medium.com/pinterest-engineering/multi-task-learning-and-calibration-for-utility-based-home-feed-ranking-64087a7bcbad" TargetMode="External" /><Relationship Type="http://schemas.openxmlformats.org/officeDocument/2006/relationships/hyperlink" Id="rId77" Target="https://medium.com/walmartglobaltech/exploring-an-entity-resolution-framework-across-various-use-cases-cb172632e4ae" TargetMode="External" /><Relationship Type="http://schemas.openxmlformats.org/officeDocument/2006/relationships/hyperlink" Id="rId81" Target="https://research.google/pubs/pub47967/" TargetMode="External" /><Relationship Type="http://schemas.openxmlformats.org/officeDocument/2006/relationships/hyperlink" Id="rId76" Target="https://tech.instacart.com/optimizing-search-relevance-at-instacart-using-hybrid-retrieval/" TargetMode="External" /><Relationship Type="http://schemas.openxmlformats.org/officeDocument/2006/relationships/hyperlink" Id="rId82" Target="https://www.amazon.science/publications/automating-large-scale-data-quality-verification" TargetMode="External" /><Relationship Type="http://schemas.openxmlformats.org/officeDocument/2006/relationships/hyperlink" Id="rId75" Target="https://www.slideshare.net/slideshow/anomaly-detection-for-global-scale-at-netflix/54798799" TargetMode="External" /><Relationship Type="http://schemas.openxmlformats.org/officeDocument/2006/relationships/hyperlink" Id="rId73" Target="https://www.uber.com/blog/outrider-from-restaurants-to-retail/" TargetMode="External" /></Relationships>
</file>

<file path=word/_rels/footnotes.xml.rels><?xml version="1.0" encoding="UTF-8"?><Relationships xmlns="http://schemas.openxmlformats.org/package/2006/relationships"><Relationship Type="http://schemas.openxmlformats.org/officeDocument/2006/relationships/hyperlink" Id="rId78" Target="https://craft.faire.com/fine-tuning-llama3-to-measure-semantic-relevance-in-search/" TargetMode="External" /><Relationship Type="http://schemas.openxmlformats.org/officeDocument/2006/relationships/hyperlink" Id="rId67" Target="https://doordash.engineering/2020/08/28/overcome-the-cold-start-problem-in-menu-item-tagging/" TargetMode="External" /><Relationship Type="http://schemas.openxmlformats.org/officeDocument/2006/relationships/hyperlink" Id="rId64" Target="https://doordash.engineering/2020/12/15/things-not-strings-understanding-search-intent/" TargetMode="External" /><Relationship Type="http://schemas.openxmlformats.org/officeDocument/2006/relationships/hyperlink" Id="rId68" Target="https://doordash.engineering/2023/04/26/doordash-identifies-five-big-areas-for-using-generative-ai/" TargetMode="External" /><Relationship Type="http://schemas.openxmlformats.org/officeDocument/2006/relationships/hyperlink" Id="rId62" Target="https://doordash.engineering/2024/02/27/how-doordash-leverages-llms-for-better-search-retrieval/" TargetMode="External" /><Relationship Type="http://schemas.openxmlformats.org/officeDocument/2006/relationships/hyperlink" Id="rId63" Target="https://doordash.engineering/2025/01/21/autoeval-using-llms-to-evaluate-search-result-pages/" TargetMode="External" /><Relationship Type="http://schemas.openxmlformats.org/officeDocument/2006/relationships/hyperlink" Id="rId65" Target="https://doordash.engineering/2025/02/11/llm-entity-profiles/" TargetMode="External" /><Relationship Type="http://schemas.openxmlformats.org/officeDocument/2006/relationships/hyperlink" Id="rId66" Target="https://doordash.engineering/2025/03/04/mind-the-gap-llms-multi-vertical-recommendations/" TargetMode="External" /><Relationship Type="http://schemas.openxmlformats.org/officeDocument/2006/relationships/hyperlink" Id="rId74" Target="https://eng.uber.com/monitoring-data-quality-at-scale/" TargetMode="External" /><Relationship Type="http://schemas.openxmlformats.org/officeDocument/2006/relationships/hyperlink" Id="rId80" Target="https://engineering.atspotify.com/2024/10/how-we-generated-millions-of-content-annotations" TargetMode="External" /><Relationship Type="http://schemas.openxmlformats.org/officeDocument/2006/relationships/hyperlink" Id="rId72" Target="https://medium.com/airbnb-engineering/building-airbnb-categories-with-ml-human-in-the-loop-35b78a837725" TargetMode="External" /><Relationship Type="http://schemas.openxmlformats.org/officeDocument/2006/relationships/hyperlink" Id="rId71" Target="https://medium.com/airbnb-engineering/data-quality-at-airbnb-870d03080469" TargetMode="External" /><Relationship Type="http://schemas.openxmlformats.org/officeDocument/2006/relationships/hyperlink" Id="rId70" Target="https://medium.com/airbnb-engineering/data-quality-score-the-next-chapter-of-data-quality-at-airbnb-851dccda19c3" TargetMode="External" /><Relationship Type="http://schemas.openxmlformats.org/officeDocument/2006/relationships/hyperlink" Id="rId69" Target="https://medium.com/airbnb-engineering/wisdom-of-unstructured-data-building-airbnbs-listing-knowledge-from-big-text-data-7c533466a63c" TargetMode="External" /><Relationship Type="http://schemas.openxmlformats.org/officeDocument/2006/relationships/hyperlink" Id="rId79" Target="https://medium.com/pinterest-engineering/multi-task-learning-and-calibration-for-utility-based-home-feed-ranking-64087a7bcbad" TargetMode="External" /><Relationship Type="http://schemas.openxmlformats.org/officeDocument/2006/relationships/hyperlink" Id="rId77" Target="https://medium.com/walmartglobaltech/exploring-an-entity-resolution-framework-across-various-use-cases-cb172632e4ae" TargetMode="External" /><Relationship Type="http://schemas.openxmlformats.org/officeDocument/2006/relationships/hyperlink" Id="rId81" Target="https://research.google/pubs/pub47967/" TargetMode="External" /><Relationship Type="http://schemas.openxmlformats.org/officeDocument/2006/relationships/hyperlink" Id="rId76" Target="https://tech.instacart.com/optimizing-search-relevance-at-instacart-using-hybrid-retrieval/" TargetMode="External" /><Relationship Type="http://schemas.openxmlformats.org/officeDocument/2006/relationships/hyperlink" Id="rId82" Target="https://www.amazon.science/publications/automating-large-scale-data-quality-verification" TargetMode="External" /><Relationship Type="http://schemas.openxmlformats.org/officeDocument/2006/relationships/hyperlink" Id="rId75" Target="https://www.slideshare.net/slideshow/anomaly-detection-for-global-scale-at-netflix/54798799" TargetMode="External" /><Relationship Type="http://schemas.openxmlformats.org/officeDocument/2006/relationships/hyperlink" Id="rId73" Target="https://www.uber.com/blog/outrider-from-restaurants-to-retai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2026-04-03T19:37:08Z</dcterms:created>
  <dcterms:modified xsi:type="dcterms:W3CDTF">2026-04-03T19:37:08Z</dcterms:modified>
</cp:coreProperties>
</file>

<file path=docProps/custom.xml><?xml version="1.0" encoding="utf-8"?>
<Properties xmlns="http://schemas.openxmlformats.org/officeDocument/2006/custom-properties" xmlns:vt="http://schemas.openxmlformats.org/officeDocument/2006/docPropsVTypes"/>
</file>