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3C6D"/>
          <w:sz w:val="52"/>
          <w:szCs w:val="52"/>
        </w:rPr>
        <w:t xml:space="preserve">Marketplace Intelligence</w:t>
      </w:r>
    </w:p>
    <w:p>
      <w:pPr>
        <w:spacing w:before="100"/>
        <w:jc w:val="center"/>
      </w:pPr>
      <w:r>
        <w:rPr>
          <w:rFonts w:ascii="Arial" w:cs="Arial" w:eastAsia="Arial" w:hAnsi="Arial"/>
          <w:b/>
          <w:bCs/>
          <w:color w:val="1A3C6D"/>
          <w:sz w:val="52"/>
          <w:szCs w:val="52"/>
        </w:rPr>
        <w:t xml:space="preserve">&amp; Data Observability Platform</w:t>
      </w:r>
    </w:p>
    <w:p>
      <w:pPr>
        <w:spacing w:before="400"/>
        <w:jc w:val="center"/>
      </w:pPr>
      <w:r>
        <w:rPr>
          <w:rFonts w:ascii="Arial" w:cs="Arial" w:eastAsia="Arial" w:hAnsi="Arial"/>
          <w:color w:val="2E75B6"/>
          <w:sz w:val="20"/>
          <w:szCs w:val="20"/>
        </w:rPr>
        <w:t xml:space="preserve">Enrichment → Quality Scoring → Pipeline Observability → Smart Search → Evaluation</w:t>
      </w:r>
    </w:p>
    <w:p>
      <w:pPr>
        <w:spacing w:before="500"/>
        <w:jc w:val="center"/>
      </w:pPr>
      <w:r>
        <w:rPr>
          <w:rFonts w:ascii="Arial" w:cs="Arial" w:eastAsia="Arial" w:hAnsi="Arial"/>
          <w:color w:val="555555"/>
          <w:sz w:val="22"/>
          <w:szCs w:val="22"/>
        </w:rPr>
        <w:t xml:space="preserve">DAMG 7245 — Big Data and Intelligent Analytics | Spring 2026 | Team of 3</w:t>
      </w:r>
    </w:p>
    <w:p>
      <w:pPr>
        <w:spacing w:before="500"/>
        <w:jc w:val="center"/>
      </w:pPr>
      <w:r>
        <w:rPr>
          <w:rFonts w:ascii="Arial" w:cs="Arial" w:eastAsia="Arial" w:hAnsi="Arial"/>
          <w:b/>
          <w:bCs/>
          <w:color w:val="1A3C6D"/>
          <w:sz w:val="28"/>
          <w:szCs w:val="28"/>
        </w:rPr>
        <w:t xml:space="preserve">3 Core Use Cases + 1 Stretch + MCP Server + RAG Chatbot</w:t>
      </w:r>
    </w:p>
    <w:p>
      <w:pPr>
        <w:spacing w:before="200"/>
        <w:jc w:val="center"/>
      </w:pPr>
      <w:r>
        <w:rPr>
          <w:rFonts w:ascii="Arial" w:cs="Arial" w:eastAsia="Arial" w:hAnsi="Arial"/>
          <w:i/>
          <w:iCs/>
          <w:color w:val="666666"/>
          <w:sz w:val="20"/>
          <w:szCs w:val="20"/>
        </w:rPr>
        <w:t xml:space="preserve">AWS Cloud-Native | Airflow | Pathway Streaming | RPCA + Isolation Forest | MCP | MLflow</w:t>
      </w:r>
    </w:p>
    <w:p>
      <w:pPr>
        <w:spacing w:before="300"/>
        <w:jc w:val="center"/>
      </w:pPr>
      <w:r>
        <w:rPr>
          <w:rFonts w:ascii="Arial" w:cs="Arial" w:eastAsia="Arial" w:hAnsi="Arial"/>
          <w:b/>
          <w:bCs/>
          <w:color w:val="CC4400"/>
          <w:sz w:val="22"/>
          <w:szCs w:val="22"/>
        </w:rPr>
        <w:t xml:space="preserve">3-Week Build | April 1 – April 21, 2026</w:t>
      </w:r>
    </w:p>
    <w:p>
      <w:pPr>
        <w:spacing w:before="300"/>
        <w:jc w:val="center"/>
      </w:pPr>
      <w:r>
        <w:rPr>
          <w:rFonts w:ascii="Arial" w:cs="Arial" w:eastAsia="Arial" w:hAnsi="Arial"/>
          <w:color w:val="999999"/>
          <w:sz w:val="18"/>
          <w:szCs w:val="18"/>
        </w:rPr>
        <w:t xml:space="preserve">All datasets verified March 31, 2026 | All article links clickable</w:t>
      </w:r>
    </w:p>
    <w:p>
      <w:r>
        <w:br w:type="page"/>
      </w:r>
    </w:p>
    <w:p>
      <w:pPr>
        <w:pStyle w:val="Heading1"/>
        <w:spacing w:after="160" w:before="360"/>
      </w:pPr>
      <w:r>
        <w:rPr>
          <w:rFonts w:ascii="Arial" w:cs="Arial" w:eastAsia="Arial" w:hAnsi="Arial"/>
        </w:rPr>
        <w:t xml:space="preserve">The business problem</w:t>
      </w:r>
    </w:p>
    <w:p>
      <w:pPr>
        <w:spacing w:after="100"/>
      </w:pPr>
      <w:r>
        <w:rPr>
          <w:rFonts w:ascii="Arial" w:cs="Arial" w:eastAsia="Arial" w:hAnsi="Arial"/>
          <w:sz w:val="22"/>
          <w:szCs w:val="22"/>
        </w:rPr>
        <w:t xml:space="preserve">Online marketplaces like DoorDash, Instacart, and Airbnb have millions of products listed by thousands of sellers. The data is a mess — the same yogurt is listed as "Chobani Greek Yog 5.3oz" in one store and "CHOBANI NON-FAT GREEK YOGURT STRAWBERRY" in another. Missing images, wrong categories, inconsistent sizes everywhere.</w:t>
      </w:r>
    </w:p>
    <w:p>
      <w:pPr>
        <w:spacing w:after="100"/>
      </w:pPr>
      <w:r>
        <w:rPr>
          <w:rFonts w:ascii="Arial" w:cs="Arial" w:eastAsia="Arial" w:hAnsi="Arial"/>
          <w:sz w:val="22"/>
          <w:szCs w:val="22"/>
        </w:rPr>
        <w:t xml:space="preserve">When a customer searches "spicy chicken sandwich," nothing comes up because the menu says "Nashville Hot Chkn" instead. This costs companies millions in failed searches and missed orders.</w:t>
      </w:r>
    </w:p>
    <w:p>
      <w:pPr>
        <w:spacing w:after="100"/>
      </w:pPr>
      <w:r>
        <w:rPr>
          <w:rFonts w:ascii="Arial" w:cs="Arial" w:eastAsia="Arial" w:hAnsi="Arial"/>
          <w:sz w:val="22"/>
          <w:szCs w:val="22"/>
        </w:rPr>
        <w:t xml:space="preserve">But there's a deeper problem: even if your catalog is clean today, how do you know it stays clean tomorrow? What if a data source changes its format overnight? What if null rates silently spike from 2% to 40%? What if your search quality degrades after a catalog refresh and nobody notices for a week?</w:t>
      </w:r>
    </w:p>
    <w:p>
      <w:pPr>
        <w:spacing w:after="100"/>
      </w:pPr>
      <w:r>
        <w:rPr>
          <w:rFonts w:ascii="Arial" w:cs="Arial" w:eastAsia="Arial" w:hAnsi="Arial"/>
          <w:sz w:val="22"/>
          <w:szCs w:val="22"/>
        </w:rPr>
        <w:t xml:space="preserve">This project builds both layers that real marketplace companies need: the intelligence layer (clean up messy data, make it searchable) AND the observability layer (monitor every stage, detect anomalies, diagnose root causes, alert before damage is done).</w:t>
      </w:r>
    </w:p>
    <w:p>
      <w:r>
        <w:br w:type="page"/>
      </w:r>
    </w:p>
    <w:p>
      <w:pPr>
        <w:pStyle w:val="Heading1"/>
        <w:spacing w:after="160" w:before="360"/>
      </w:pPr>
      <w:r>
        <w:rPr>
          <w:rFonts w:ascii="Arial" w:cs="Arial" w:eastAsia="Arial" w:hAnsi="Arial"/>
        </w:rPr>
        <w:t xml:space="preserve">How it all connects</w:t>
      </w:r>
    </w:p>
    <w:p>
      <w:pPr>
        <w:pStyle w:val="Heading2"/>
        <w:spacing w:after="120" w:before="240"/>
      </w:pPr>
      <w:r>
        <w:rPr>
          <w:rFonts w:ascii="Arial" w:cs="Arial" w:eastAsia="Arial" w:hAnsi="Arial"/>
        </w:rPr>
        <w:t xml:space="preserve">The pipeline (linear flow)</w:t>
      </w:r>
    </w:p>
    <w:p>
      <w:pPr>
        <w:spacing w:after="100"/>
      </w:pPr>
      <w:r>
        <w:rPr>
          <w:rFonts w:ascii="Arial" w:cs="Arial" w:eastAsia="Arial" w:hAnsi="Arial"/>
          <w:b/>
          <w:bCs/>
          <w:sz w:val="22"/>
          <w:szCs w:val="22"/>
        </w:rPr>
        <w:t xml:space="preserve">UC1: Ingest + Enrich</w:t>
      </w:r>
      <w:r>
        <w:rPr>
          <w:rFonts w:ascii="Arial" w:cs="Arial" w:eastAsia="Arial" w:hAnsi="Arial"/>
          <w:sz w:val="22"/>
          <w:szCs w:val="22"/>
        </w:rPr>
        <w:t xml:space="preserve"> — Spark on EMR processes messy products from Yelp and Open Food Facts. DSPy extracts structured attributes from a representative subset (~50K-100K products). Entity resolution deduplicates across sources. Neo4j knowledge graph stores relationships. Pipeline designed for full 11M+ scale, demonstrated on subset due to LLM API cost constraints.</w:t>
      </w:r>
    </w:p>
    <w:p>
      <w:pPr>
        <w:spacing w:after="100"/>
      </w:pPr>
      <w:r>
        <w:rPr>
          <w:rFonts w:ascii="Arial" w:cs="Arial" w:eastAsia="Arial" w:hAnsi="Arial"/>
          <w:sz w:val="22"/>
          <w:szCs w:val="22"/>
        </w:rPr>
        <w:t xml:space="preserve">        ↓ enriched, deduplicated catalog feeds into...</w:t>
      </w:r>
    </w:p>
    <w:p>
      <w:pPr>
        <w:spacing w:after="100"/>
      </w:pPr>
      <w:r>
        <w:rPr>
          <w:rFonts w:ascii="Arial" w:cs="Arial" w:eastAsia="Arial" w:hAnsi="Arial"/>
          <w:b/>
          <w:bCs/>
          <w:sz w:val="22"/>
          <w:szCs w:val="22"/>
        </w:rPr>
        <w:t xml:space="preserve">UC3: Search + Evaluate</w:t>
      </w:r>
      <w:r>
        <w:rPr>
          <w:rFonts w:ascii="Arial" w:cs="Arial" w:eastAsia="Arial" w:hAnsi="Arial"/>
          <w:sz w:val="22"/>
          <w:szCs w:val="22"/>
        </w:rPr>
        <w:t xml:space="preserve"> — Hybrid search (BM25 + embeddings + RRF fusion) over the enriched catalog. AutoEval uses LLMs to evaluate search relevance at scale. NDCG/MRR monitored continuously.</w:t>
      </w:r>
    </w:p>
    <w:p>
      <w:pPr>
        <w:spacing w:after="100"/>
      </w:pPr>
      <w:r>
        <w:rPr>
          <w:rFonts w:ascii="Arial" w:cs="Arial" w:eastAsia="Arial" w:hAnsi="Arial"/>
          <w:sz w:val="22"/>
          <w:szCs w:val="22"/>
        </w:rPr>
        <w:t xml:space="preserve">        ↓ if time permits...</w:t>
      </w:r>
    </w:p>
    <w:p>
      <w:pPr>
        <w:spacing w:after="100"/>
      </w:pPr>
      <w:r>
        <w:rPr>
          <w:rFonts w:ascii="Arial" w:cs="Arial" w:eastAsia="Arial" w:hAnsi="Arial"/>
          <w:b/>
          <w:bCs/>
          <w:sz w:val="22"/>
          <w:szCs w:val="22"/>
        </w:rPr>
        <w:t xml:space="preserve">UC4 (Stretch): Cross-Category Recs</w:t>
      </w:r>
      <w:r>
        <w:rPr>
          <w:rFonts w:ascii="Arial" w:cs="Arial" w:eastAsia="Arial" w:hAnsi="Arial"/>
          <w:sz w:val="22"/>
          <w:szCs w:val="22"/>
        </w:rPr>
        <w:t xml:space="preserve"> — LLM-generated user affinity profiles bridging categories. Only if UC1-3 are complete and stable.</w:t>
      </w:r>
    </w:p>
    <w:p>
      <w:pPr>
        <w:pStyle w:val="Heading2"/>
        <w:spacing w:after="120" w:before="240"/>
      </w:pPr>
      <w:r>
        <w:rPr>
          <w:rFonts w:ascii="Arial" w:cs="Arial" w:eastAsia="Arial" w:hAnsi="Arial"/>
        </w:rPr>
        <w:t xml:space="preserve">The observability layer (wraps around everything)</w:t>
      </w:r>
    </w:p>
    <w:p>
      <w:pPr>
        <w:spacing w:after="100"/>
      </w:pPr>
      <w:r>
        <w:rPr>
          <w:rFonts w:ascii="Arial" w:cs="Arial" w:eastAsia="Arial" w:hAnsi="Arial"/>
          <w:b/>
          <w:bCs/>
          <w:sz w:val="22"/>
          <w:szCs w:val="22"/>
        </w:rPr>
        <w:t xml:space="preserve">UC2: Quality Scoring + Pipeline Observability</w:t>
      </w:r>
      <w:r>
        <w:rPr>
          <w:rFonts w:ascii="Arial" w:cs="Arial" w:eastAsia="Arial" w:hAnsi="Arial"/>
          <w:sz w:val="22"/>
          <w:szCs w:val="22"/>
        </w:rPr>
        <w:t xml:space="preserve"> — Monitors every stage:</w:t>
      </w:r>
    </w:p>
    <w:p>
      <w:pPr>
        <w:spacing w:after="100"/>
      </w:pPr>
      <w:r>
        <w:rPr>
          <w:rFonts w:ascii="Arial" w:cs="Arial" w:eastAsia="Arial" w:hAnsi="Arial"/>
          <w:sz w:val="22"/>
          <w:szCs w:val="22"/>
        </w:rPr>
        <w:t xml:space="preserve">  • Monitors UC1 ingestion: Did the data load break? Schema change overnight?</w:t>
      </w:r>
    </w:p>
    <w:p>
      <w:pPr>
        <w:spacing w:after="100"/>
      </w:pPr>
      <w:r>
        <w:rPr>
          <w:rFonts w:ascii="Arial" w:cs="Arial" w:eastAsia="Arial" w:hAnsi="Arial"/>
          <w:sz w:val="22"/>
          <w:szCs w:val="22"/>
        </w:rPr>
        <w:t xml:space="preserve">  • Scores every product: 0-100 DQ Score (completeness, consistency, accuracy, freshness)</w:t>
      </w:r>
    </w:p>
    <w:p>
      <w:pPr>
        <w:spacing w:after="100"/>
      </w:pPr>
      <w:r>
        <w:rPr>
          <w:rFonts w:ascii="Arial" w:cs="Arial" w:eastAsia="Arial" w:hAnsi="Arial"/>
          <w:sz w:val="22"/>
          <w:szCs w:val="22"/>
        </w:rPr>
        <w:t xml:space="preserve">  • Monitors UC3 search: Did NDCG drop after catalog refresh?</w:t>
      </w:r>
    </w:p>
    <w:p>
      <w:pPr>
        <w:spacing w:after="100"/>
      </w:pPr>
      <w:r>
        <w:rPr>
          <w:rFonts w:ascii="Arial" w:cs="Arial" w:eastAsia="Arial" w:hAnsi="Arial"/>
          <w:sz w:val="22"/>
          <w:szCs w:val="22"/>
        </w:rPr>
        <w:t xml:space="preserve">  • Detects anomalies on pipeline metrics: RPCA for seasonal deviations + Isolation Forest for point anomalies</w:t>
      </w:r>
    </w:p>
    <w:p>
      <w:pPr>
        <w:spacing w:after="100"/>
      </w:pPr>
      <w:r>
        <w:rPr>
          <w:rFonts w:ascii="Arial" w:cs="Arial" w:eastAsia="Arial" w:hAnsi="Arial"/>
          <w:sz w:val="22"/>
          <w:szCs w:val="22"/>
        </w:rPr>
        <w:t xml:space="preserve">  • Diagnoses root causes: DSPy generates plain-English explanation</w:t>
      </w:r>
    </w:p>
    <w:p>
      <w:pPr>
        <w:spacing w:after="100"/>
      </w:pPr>
      <w:r>
        <w:rPr>
          <w:rFonts w:ascii="Arial" w:cs="Arial" w:eastAsia="Arial" w:hAnsi="Arial"/>
          <w:sz w:val="22"/>
          <w:szCs w:val="22"/>
        </w:rPr>
        <w:t xml:space="preserve">  • Alerts ranked by severity</w:t>
      </w:r>
    </w:p>
    <w:p>
      <w:pPr>
        <w:pStyle w:val="Heading2"/>
        <w:spacing w:after="120" w:before="240"/>
      </w:pPr>
      <w:r>
        <w:rPr>
          <w:rFonts w:ascii="Arial" w:cs="Arial" w:eastAsia="Arial" w:hAnsi="Arial"/>
        </w:rPr>
        <w:t xml:space="preserve">The intelligence layer (sits on top)</w:t>
      </w:r>
    </w:p>
    <w:p>
      <w:pPr>
        <w:spacing w:after="100"/>
      </w:pPr>
      <w:r>
        <w:rPr>
          <w:rFonts w:ascii="Arial" w:cs="Arial" w:eastAsia="Arial" w:hAnsi="Arial"/>
          <w:b/>
          <w:bCs/>
          <w:sz w:val="22"/>
          <w:szCs w:val="22"/>
        </w:rPr>
        <w:t xml:space="preserve">MCP Server</w:t>
      </w:r>
      <w:r>
        <w:rPr>
          <w:rFonts w:ascii="Arial" w:cs="Arial" w:eastAsia="Arial" w:hAnsi="Arial"/>
          <w:sz w:val="22"/>
          <w:szCs w:val="22"/>
        </w:rPr>
        <w:t xml:space="preserve"> — Wraps all pipeline capabilities as MCP tools. Any LLM client (Claude Desktop, chatbot) can call them. Shows MCP applied in a different domain than PE Org-AI-R.</w:t>
      </w:r>
    </w:p>
    <w:p>
      <w:pPr>
        <w:spacing w:after="100"/>
      </w:pPr>
      <w:r>
        <w:rPr>
          <w:rFonts w:ascii="Arial" w:cs="Arial" w:eastAsia="Arial" w:hAnsi="Arial"/>
          <w:b/>
          <w:bCs/>
          <w:sz w:val="22"/>
          <w:szCs w:val="22"/>
        </w:rPr>
        <w:t xml:space="preserve">RAG Chatbot (Streamlit)</w:t>
      </w:r>
      <w:r>
        <w:rPr>
          <w:rFonts w:ascii="Arial" w:cs="Arial" w:eastAsia="Arial" w:hAnsi="Arial"/>
          <w:sz w:val="22"/>
          <w:szCs w:val="22"/>
        </w:rPr>
        <w:t xml:space="preserve"> — Catalog manager asks: "Why did organic DQ scores drop?" Chatbot uses RAG over anomaly logs + DQ reports, calls MCP tools for live data, answers with cited evidence.</w:t>
      </w:r>
    </w:p>
    <w:p>
      <w:pPr>
        <w:pStyle w:val="Heading2"/>
        <w:spacing w:after="120" w:before="240"/>
      </w:pPr>
      <w:r>
        <w:rPr>
          <w:rFonts w:ascii="Arial" w:cs="Arial" w:eastAsia="Arial" w:hAnsi="Arial"/>
        </w:rPr>
        <w:t xml:space="preserve">Orchestration + tracking</w:t>
      </w:r>
    </w:p>
    <w:p>
      <w:pPr>
        <w:spacing w:after="100"/>
      </w:pPr>
      <w:r>
        <w:rPr>
          <w:rFonts w:ascii="Arial" w:cs="Arial" w:eastAsia="Arial" w:hAnsi="Arial"/>
          <w:b/>
          <w:bCs/>
          <w:sz w:val="22"/>
          <w:szCs w:val="22"/>
        </w:rPr>
        <w:t xml:space="preserve">Airflow (MWAA)</w:t>
      </w:r>
      <w:r>
        <w:rPr>
          <w:rFonts w:ascii="Arial" w:cs="Arial" w:eastAsia="Arial" w:hAnsi="Arial"/>
          <w:sz w:val="22"/>
          <w:szCs w:val="22"/>
        </w:rPr>
        <w:t xml:space="preserve"> orchestrates the entire pipeline: ingestion → enrichment → scoring → search index → evaluation.</w:t>
      </w:r>
    </w:p>
    <w:p>
      <w:pPr>
        <w:spacing w:after="100"/>
      </w:pPr>
      <w:r>
        <w:rPr>
          <w:rFonts w:ascii="Arial" w:cs="Arial" w:eastAsia="Arial" w:hAnsi="Arial"/>
          <w:b/>
          <w:bCs/>
          <w:sz w:val="22"/>
          <w:szCs w:val="22"/>
        </w:rPr>
        <w:t xml:space="preserve">Pathway</w:t>
      </w:r>
      <w:r>
        <w:rPr>
          <w:rFonts w:ascii="Arial" w:cs="Arial" w:eastAsia="Arial" w:hAnsi="Arial"/>
          <w:sz w:val="22"/>
          <w:szCs w:val="22"/>
        </w:rPr>
        <w:t xml:space="preserve"> streams pipeline telemetry (DQ scores, null rates, row counts generated by each Airflow task) continuously for near-real-time anomaly detection. Airflow handles heavy batch jobs, Pathway handles lightweight continuous monitoring of the metrics those jobs produce.</w:t>
      </w:r>
    </w:p>
    <w:p>
      <w:pPr>
        <w:spacing w:after="100"/>
      </w:pPr>
      <w:r>
        <w:rPr>
          <w:rFonts w:ascii="Arial" w:cs="Arial" w:eastAsia="Arial" w:hAnsi="Arial"/>
          <w:b/>
          <w:bCs/>
          <w:sz w:val="22"/>
          <w:szCs w:val="22"/>
        </w:rPr>
        <w:t xml:space="preserve">MLflow</w:t>
      </w:r>
      <w:r>
        <w:rPr>
          <w:rFonts w:ascii="Arial" w:cs="Arial" w:eastAsia="Arial" w:hAnsi="Arial"/>
          <w:sz w:val="22"/>
          <w:szCs w:val="22"/>
        </w:rPr>
        <w:t xml:space="preserve"> tracks all ML experiments: Isolation Forest thresholds, entity resolution classifier versions, embedding model comparisons. Model registry manages staging → production.</w:t>
      </w:r>
    </w:p>
    <w:p>
      <w:r>
        <w:br w:type="page"/>
      </w:r>
    </w:p>
    <w:p>
      <w:pPr>
        <w:pStyle w:val="Heading1"/>
        <w:spacing w:after="160" w:before="360"/>
      </w:pPr>
      <w:r>
        <w:rPr>
          <w:rFonts w:ascii="Arial" w:cs="Arial" w:eastAsia="Arial" w:hAnsi="Arial"/>
        </w:rPr>
        <w:t xml:space="preserve">UC 1 — Catalog enrichment &amp; knowledge graph (Core)</w:t>
      </w:r>
    </w:p>
    <w:p>
      <w:pPr>
        <w:spacing w:after="100"/>
      </w:pPr>
      <w:r>
        <w:rPr>
          <w:rFonts w:ascii="Arial" w:cs="Arial" w:eastAsia="Arial" w:hAnsi="Arial"/>
          <w:sz w:val="22"/>
          <w:szCs w:val="22"/>
        </w:rPr>
        <w:t xml:space="preserve">Ingest messy product data from Yelp + Open Food Facts via Spark on EMR. Use DSPy to extract structured attributes (cuisine type, dietary restrictions, price tier, brand, ingredients) from product descriptions. Resolve duplicate entities across sources using Jaro-Winkler fuzzy matching + ML classifier. Build a knowledge graph in Neo4j connecting products, categories, attributes, and relationships.</w:t>
      </w:r>
    </w:p>
    <w:p>
      <w:pPr>
        <w:spacing w:after="100"/>
      </w:pPr>
      <w:r>
        <w:rPr>
          <w:rFonts w:ascii="Arial" w:cs="Arial" w:eastAsia="Arial" w:hAnsi="Arial"/>
          <w:b/>
          <w:bCs/>
          <w:sz w:val="22"/>
          <w:szCs w:val="22"/>
        </w:rPr>
        <w:t xml:space="preserve">Scale note: </w:t>
      </w:r>
      <w:r>
        <w:rPr>
          <w:rFonts w:ascii="Arial" w:cs="Arial" w:eastAsia="Arial" w:hAnsi="Arial"/>
          <w:sz w:val="22"/>
          <w:szCs w:val="22"/>
        </w:rPr>
        <w:t xml:space="preserve">The ingestion pipeline processes the full 11M+ records through Spark. DSPy LLM extraction runs on a representative subset (~50K-100K products) due to API cost constraints. The pipeline is designed for full scale — to run on all 11M products, you'd increase the Bedrock budget. This is how real companies operate: they don't run LLM extraction on their entire catalog in one shot.</w:t>
      </w:r>
    </w:p>
    <w:p>
      <w:pPr>
        <w:spacing w:after="100"/>
      </w:pPr>
      <w:r>
        <w:rPr>
          <w:rFonts w:ascii="Arial" w:cs="Arial" w:eastAsia="Arial" w:hAnsi="Arial"/>
          <w:sz w:val="22"/>
          <w:szCs w:val="22"/>
        </w:rPr>
        <w:t xml:space="preserve">Entity resolution classifier tracked in MLflow: precision/recall per threshold, Jaro-Winkler-only vs Jaro-Winkler+ML comparison, best model promoted via registry.</w:t>
      </w:r>
    </w:p>
    <w:p>
      <w:pPr>
        <w:spacing w:after="100"/>
      </w:pPr>
      <w:r>
        <w:rPr>
          <w:rFonts w:ascii="Arial" w:cs="Arial" w:eastAsia="Arial" w:hAnsi="Arial"/>
          <w:i/>
          <w:iCs/>
          <w:color w:val="555555"/>
          <w:sz w:val="22"/>
          <w:szCs w:val="22"/>
        </w:rPr>
        <w:t xml:space="preserve">Inspired by: DoorDash food taxonomy, Airbnb LAEP, Uber INCA, Walmart entity resolution.</w:t>
      </w:r>
    </w:p>
    <w:p>
      <w:pPr>
        <w:pStyle w:val="Heading1"/>
        <w:spacing w:after="160" w:before="360"/>
      </w:pPr>
      <w:r>
        <w:rPr>
          <w:rFonts w:ascii="Arial" w:cs="Arial" w:eastAsia="Arial" w:hAnsi="Arial"/>
        </w:rPr>
        <w:t xml:space="preserve">UC 2 — Quality scoring + pipeline observability (Core)</w:t>
      </w:r>
    </w:p>
    <w:p>
      <w:pPr>
        <w:spacing w:after="100"/>
      </w:pPr>
      <w:r>
        <w:rPr>
          <w:rFonts w:ascii="Arial" w:cs="Arial" w:eastAsia="Arial" w:hAnsi="Arial"/>
          <w:sz w:val="22"/>
          <w:szCs w:val="22"/>
        </w:rPr>
        <w:t xml:space="preserve">Content quality layer: scores every product 0-100 across dimensions (completeness, consistency, freshness, accuracy). Great Expectations + Soda Core provide validation rules as code.</w:t>
      </w:r>
    </w:p>
    <w:p>
      <w:pPr>
        <w:spacing w:after="100"/>
      </w:pPr>
      <w:r>
        <w:rPr>
          <w:rFonts w:ascii="Arial" w:cs="Arial" w:eastAsia="Arial" w:hAnsi="Arial"/>
          <w:sz w:val="22"/>
          <w:szCs w:val="22"/>
        </w:rPr>
        <w:t xml:space="preserve">Pipeline observability layer: schema drift detection, volume monitoring, distribution shift detection, freshness violations.</w:t>
      </w:r>
    </w:p>
    <w:p>
      <w:pPr>
        <w:spacing w:after="100"/>
      </w:pPr>
      <w:r>
        <w:rPr>
          <w:rFonts w:ascii="Arial" w:cs="Arial" w:eastAsia="Arial" w:hAnsi="Arial"/>
          <w:sz w:val="22"/>
          <w:szCs w:val="22"/>
        </w:rPr>
        <w:t xml:space="preserve">Anomaly detection uses two complementary methods on pipeline metric time series (DQ scores, null rates, row counts over time):</w:t>
      </w:r>
    </w:p>
    <w:p>
      <w:pPr>
        <w:spacing w:after="100"/>
      </w:pPr>
      <w:r>
        <w:rPr>
          <w:rFonts w:ascii="Arial" w:cs="Arial" w:eastAsia="Arial" w:hAnsi="Arial"/>
          <w:b/>
          <w:bCs/>
          <w:sz w:val="22"/>
          <w:szCs w:val="22"/>
        </w:rPr>
        <w:t xml:space="preserve">RPCA</w:t>
      </w:r>
      <w:r>
        <w:rPr>
          <w:rFonts w:ascii="Arial" w:cs="Arial" w:eastAsia="Arial" w:hAnsi="Arial"/>
          <w:sz w:val="22"/>
          <w:szCs w:val="22"/>
        </w:rPr>
        <w:t xml:space="preserve"> — Decomposes the metrics matrix into normal patterns (low-rank) vs anomalies (sparse). Catches seasonal deviations: "null rate always rises on weekends, but this Tuesday spike is abnormal." Running on your pipeline's metrics (dozens of time series), applying the same technique Netflix uses at larger scale.</w:t>
      </w:r>
    </w:p>
    <w:p>
      <w:pPr>
        <w:spacing w:after="100"/>
      </w:pPr>
      <w:r>
        <w:rPr>
          <w:rFonts w:ascii="Arial" w:cs="Arial" w:eastAsia="Arial" w:hAnsi="Arial"/>
          <w:b/>
          <w:bCs/>
          <w:sz w:val="22"/>
          <w:szCs w:val="22"/>
        </w:rPr>
        <w:t xml:space="preserve">Isolation Forest</w:t>
      </w:r>
      <w:r>
        <w:rPr>
          <w:rFonts w:ascii="Arial" w:cs="Arial" w:eastAsia="Arial" w:hAnsi="Arial"/>
          <w:sz w:val="22"/>
          <w:szCs w:val="22"/>
        </w:rPr>
        <w:t xml:space="preserve"> — Catches point anomalies: values that are simply unusual regardless of time pattern. Fast, sklearn implementation.</w:t>
      </w:r>
    </w:p>
    <w:p>
      <w:pPr>
        <w:spacing w:after="100"/>
      </w:pPr>
      <w:r>
        <w:rPr>
          <w:rFonts w:ascii="Arial" w:cs="Arial" w:eastAsia="Arial" w:hAnsi="Arial"/>
          <w:sz w:val="22"/>
          <w:szCs w:val="22"/>
        </w:rPr>
        <w:t xml:space="preserve">Both models tracked in MLflow with logged thresholds, false positive rates, and detection latency.</w:t>
      </w:r>
    </w:p>
    <w:p>
      <w:pPr>
        <w:spacing w:after="100"/>
      </w:pPr>
      <w:r>
        <w:rPr>
          <w:rFonts w:ascii="Arial" w:cs="Arial" w:eastAsia="Arial" w:hAnsi="Arial"/>
          <w:sz w:val="22"/>
          <w:szCs w:val="22"/>
        </w:rPr>
        <w:t xml:space="preserve">When anomalies are detected, DSPy generates plain-English root cause diagnoses. Alerts ranked by severity (rule-based: schema change on primary source = critical, 1% null increase on optional field = low).</w:t>
      </w:r>
    </w:p>
    <w:p>
      <w:pPr>
        <w:spacing w:after="100"/>
      </w:pPr>
      <w:r>
        <w:rPr>
          <w:rFonts w:ascii="Arial" w:cs="Arial" w:eastAsia="Arial" w:hAnsi="Arial"/>
          <w:b/>
          <w:bCs/>
          <w:sz w:val="22"/>
          <w:szCs w:val="22"/>
        </w:rPr>
        <w:t xml:space="preserve">Streaming note: </w:t>
      </w:r>
      <w:r>
        <w:rPr>
          <w:rFonts w:ascii="Arial" w:cs="Arial" w:eastAsia="Arial" w:hAnsi="Arial"/>
          <w:sz w:val="22"/>
          <w:szCs w:val="22"/>
        </w:rPr>
        <w:t xml:space="preserve">Pathway streams pipeline telemetry — the DQ scores, null rates, and row counts generated as each Airflow task completes. This is real streaming of genuinely continuous data (every pipeline run produces new metrics). The raw product data itself is batch.</w:t>
      </w:r>
    </w:p>
    <w:p>
      <w:pPr>
        <w:spacing w:after="100"/>
      </w:pPr>
      <w:r>
        <w:rPr>
          <w:rFonts w:ascii="Arial" w:cs="Arial" w:eastAsia="Arial" w:hAnsi="Arial"/>
          <w:i/>
          <w:iCs/>
          <w:color w:val="555555"/>
          <w:sz w:val="22"/>
          <w:szCs w:val="22"/>
        </w:rPr>
        <w:t xml:space="preserve">Inspired by: Airbnb DQ Score + Midas, Uber DQM, Netflix RPCA + DBSCAN.</w:t>
      </w:r>
    </w:p>
    <w:p>
      <w:pPr>
        <w:pStyle w:val="Heading1"/>
        <w:spacing w:after="160" w:before="360"/>
      </w:pPr>
      <w:r>
        <w:rPr>
          <w:rFonts w:ascii="Arial" w:cs="Arial" w:eastAsia="Arial" w:hAnsi="Arial"/>
        </w:rPr>
        <w:t xml:space="preserve">UC 3 — Hybrid search + LLM-based evaluation (Core)</w:t>
      </w:r>
    </w:p>
    <w:p>
      <w:pPr>
        <w:spacing w:after="100"/>
      </w:pPr>
      <w:r>
        <w:rPr>
          <w:rFonts w:ascii="Arial" w:cs="Arial" w:eastAsia="Arial" w:hAnsi="Arial"/>
          <w:sz w:val="22"/>
          <w:szCs w:val="22"/>
        </w:rPr>
        <w:t xml:space="preserve">Hybrid retrieval: BM25 keyword matching + embedding-based semantic search combined via Reciprocal Rank Fusion (RRF) in OpenSearch. Customer searching "healthy snack" finds "low-calorie granola bar" even though exact words don't match.</w:t>
      </w:r>
    </w:p>
    <w:p>
      <w:pPr>
        <w:spacing w:after="100"/>
      </w:pPr>
      <w:r>
        <w:rPr>
          <w:rFonts w:ascii="Arial" w:cs="Arial" w:eastAsia="Arial" w:hAnsi="Arial"/>
          <w:sz w:val="22"/>
          <w:szCs w:val="22"/>
        </w:rPr>
        <w:t xml:space="preserve">AutoEval system uses LLMs (via DeepEval) to evaluate search relevance at scale. NDCG, MRR, precision measured against Amazon ESCI ground truth labels. Catches ranking regressions before customers notice.</w:t>
      </w:r>
    </w:p>
    <w:p>
      <w:pPr>
        <w:spacing w:after="100"/>
      </w:pPr>
      <w:r>
        <w:rPr>
          <w:rFonts w:ascii="Arial" w:cs="Arial" w:eastAsia="Arial" w:hAnsi="Arial"/>
          <w:sz w:val="22"/>
          <w:szCs w:val="22"/>
        </w:rPr>
        <w:t xml:space="preserve">Embedding models compared in MLflow: all-MiniLM-L6 vs BGE-small vs E5-base on NDCG. Best model promoted via registry.</w:t>
      </w:r>
    </w:p>
    <w:p>
      <w:pPr>
        <w:spacing w:after="100"/>
      </w:pPr>
      <w:r>
        <w:rPr>
          <w:rFonts w:ascii="Arial" w:cs="Arial" w:eastAsia="Arial" w:hAnsi="Arial"/>
          <w:sz w:val="22"/>
          <w:szCs w:val="22"/>
        </w:rPr>
        <w:t xml:space="preserve">UC2's observability layer monitors search quality metrics and alerts when NDCG drops.</w:t>
      </w:r>
    </w:p>
    <w:p>
      <w:pPr>
        <w:spacing w:after="100"/>
      </w:pPr>
      <w:r>
        <w:rPr>
          <w:rFonts w:ascii="Arial" w:cs="Arial" w:eastAsia="Arial" w:hAnsi="Arial"/>
          <w:i/>
          <w:iCs/>
          <w:color w:val="555555"/>
          <w:sz w:val="22"/>
          <w:szCs w:val="22"/>
        </w:rPr>
        <w:t xml:space="preserve">Inspired by: DoorDash AutoEval, Faire Llama3-8B relevance, Instacart hybrid retrieval.</w:t>
      </w:r>
    </w:p>
    <w:p>
      <w:pPr>
        <w:pStyle w:val="Heading1"/>
        <w:spacing w:after="160" w:before="360"/>
      </w:pPr>
      <w:r>
        <w:rPr>
          <w:rFonts w:ascii="Arial" w:cs="Arial" w:eastAsia="Arial" w:hAnsi="Arial"/>
        </w:rPr>
        <w:t xml:space="preserve">UC 4 — Cross-category recommendation (Stretch)</w:t>
      </w:r>
    </w:p>
    <w:p>
      <w:pPr>
        <w:spacing w:after="100"/>
      </w:pPr>
      <w:r>
        <w:rPr>
          <w:rFonts w:ascii="Arial" w:cs="Arial" w:eastAsia="Arial" w:hAnsi="Arial"/>
          <w:sz w:val="22"/>
          <w:szCs w:val="22"/>
        </w:rPr>
        <w:t xml:space="preserve">LLM-generated user affinity profiles bridging product categories. Weighted scoring model for relevance + diversity. Uses Instacart cross-category purchase patterns.</w:t>
      </w:r>
    </w:p>
    <w:p>
      <w:pPr>
        <w:spacing w:after="100"/>
      </w:pPr>
      <w:r>
        <w:rPr>
          <w:rFonts w:ascii="Arial" w:cs="Arial" w:eastAsia="Arial" w:hAnsi="Arial"/>
          <w:b/>
          <w:bCs/>
          <w:sz w:val="22"/>
          <w:szCs w:val="22"/>
        </w:rPr>
        <w:t xml:space="preserve">Stretch goal: </w:t>
      </w:r>
      <w:r>
        <w:rPr>
          <w:rFonts w:ascii="Arial" w:cs="Arial" w:eastAsia="Arial" w:hAnsi="Arial"/>
          <w:sz w:val="22"/>
          <w:szCs w:val="22"/>
        </w:rPr>
        <w:t xml:space="preserve">Only pursued if UC1-3 + MCP + RAG chatbot are complete and stable. This is a bonus, not a promise.</w:t>
      </w:r>
    </w:p>
    <w:p>
      <w:pPr>
        <w:spacing w:after="100"/>
      </w:pPr>
      <w:r>
        <w:rPr>
          <w:rFonts w:ascii="Arial" w:cs="Arial" w:eastAsia="Arial" w:hAnsi="Arial"/>
          <w:i/>
          <w:iCs/>
          <w:color w:val="555555"/>
          <w:sz w:val="22"/>
          <w:szCs w:val="22"/>
        </w:rPr>
        <w:t xml:space="preserve">Inspired by: DoorDash H-RAG, Pinterest multi-task learning.</w:t>
      </w:r>
    </w:p>
    <w:p>
      <w:r>
        <w:br w:type="page"/>
      </w:r>
    </w:p>
    <w:p>
      <w:pPr>
        <w:pStyle w:val="Heading1"/>
        <w:spacing w:after="160" w:before="360"/>
      </w:pPr>
      <w:r>
        <w:rPr>
          <w:rFonts w:ascii="Arial" w:cs="Arial" w:eastAsia="Arial" w:hAnsi="Arial"/>
        </w:rPr>
        <w:t xml:space="preserve">MCP server — universal tool access</w:t>
      </w:r>
    </w:p>
    <w:p>
      <w:pPr>
        <w:spacing w:after="100"/>
      </w:pPr>
      <w:r>
        <w:rPr>
          <w:rFonts w:ascii="Arial" w:cs="Arial" w:eastAsia="Arial" w:hAnsi="Arial"/>
          <w:sz w:val="22"/>
          <w:szCs w:val="22"/>
        </w:rPr>
        <w:t xml:space="preserve">Wraps all pipeline capabilities as MCP tools. You built MCP in PE Org-AI-R for SEC filing analysis — here you apply it to a different domain, proving the pattern transfers.</w:t>
      </w:r>
    </w:p>
    <w:p>
      <w:pPr>
        <w:pStyle w:val="Heading2"/>
        <w:spacing w:after="120" w:before="240"/>
      </w:pPr>
      <w:r>
        <w:rPr>
          <w:rFonts w:ascii="Arial" w:cs="Arial" w:eastAsia="Arial" w:hAnsi="Arial"/>
        </w:rPr>
        <w:t xml:space="preserve">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score_product_quality(id)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0-100 DQ score with dimension breakdown for a product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get_anomaly_alerts(severity)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active anomaly alerts filtered by severity with timestamps + root-cause summaries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search_catalog(query, top_k)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hybrid search (BM25 + embeddings + RRF) and returns ranked results with scores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get_entity_graph(product_id)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Neo4j subgraph: category, attributes, related products, duplicate candidates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get_pipeline_health()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pipeline status: last run, data freshness, active drifts, NDCG trend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run_dq_check(source_name)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Triggers Great Expectations validation and returns pass/fail 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get_search_eval_report(date)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AutoEval results: NDCG, MRR, precision with 7-day comparison</w:t>
            </w:r>
          </w:p>
        </w:tc>
      </w:tr>
    </w:tbl>
    <w:p>
      <w:pPr>
        <w:pStyle w:val="Heading2"/>
        <w:spacing w:after="120" w:before="240"/>
      </w:pPr>
      <w:r>
        <w:rPr>
          <w:rFonts w:ascii="Arial" w:cs="Arial" w:eastAsia="Arial" w:hAnsi="Arial"/>
        </w:rPr>
        <w:t xml:space="preserve">How the RAG chatbot uses MCP tools</w:t>
      </w:r>
    </w:p>
    <w:p>
      <w:pPr>
        <w:spacing w:after="100"/>
      </w:pPr>
      <w:r>
        <w:rPr>
          <w:rFonts w:ascii="Arial" w:cs="Arial" w:eastAsia="Arial" w:hAnsi="Arial"/>
          <w:sz w:val="22"/>
          <w:szCs w:val="22"/>
        </w:rPr>
        <w:t xml:space="preserve">The Streamlit RAG chatbot has access to all MCP tools. It decides which to call based on the user's question:</w:t>
      </w:r>
    </w:p>
    <w:p>
      <w:pPr>
        <w:spacing w:after="100"/>
      </w:pPr>
      <w:r>
        <w:rPr>
          <w:rFonts w:ascii="Arial" w:cs="Arial" w:eastAsia="Arial" w:hAnsi="Arial"/>
          <w:b/>
          <w:bCs/>
          <w:sz w:val="22"/>
          <w:szCs w:val="22"/>
        </w:rPr>
        <w:t xml:space="preserve">"Why did organic product scores drop?"</w:t>
      </w:r>
      <w:r>
        <w:rPr>
          <w:rFonts w:ascii="Arial" w:cs="Arial" w:eastAsia="Arial" w:hAnsi="Arial"/>
          <w:sz w:val="22"/>
          <w:szCs w:val="22"/>
        </w:rPr>
        <w:t xml:space="preserve"> → Calls get_anomaly_alerts("high") + score_product_quality() for organic products + RAG over anomaly logs → answers with specific evidence and timestamps</w:t>
      </w:r>
    </w:p>
    <w:p>
      <w:pPr>
        <w:spacing w:after="100"/>
      </w:pPr>
      <w:r>
        <w:rPr>
          <w:rFonts w:ascii="Arial" w:cs="Arial" w:eastAsia="Arial" w:hAnsi="Arial"/>
          <w:b/>
          <w:bCs/>
          <w:sz w:val="22"/>
          <w:szCs w:val="22"/>
        </w:rPr>
        <w:t xml:space="preserve">"Show me worst quality dairy products"</w:t>
      </w:r>
      <w:r>
        <w:rPr>
          <w:rFonts w:ascii="Arial" w:cs="Arial" w:eastAsia="Arial" w:hAnsi="Arial"/>
          <w:sz w:val="22"/>
          <w:szCs w:val="22"/>
        </w:rPr>
        <w:t xml:space="preserve"> → Calls search_catalog("dairy") + score_product_quality() per result → ranked list with DQ scores and specific issues</w:t>
      </w:r>
    </w:p>
    <w:p>
      <w:pPr>
        <w:spacing w:after="100"/>
      </w:pPr>
      <w:r>
        <w:rPr>
          <w:rFonts w:ascii="Arial" w:cs="Arial" w:eastAsia="Arial" w:hAnsi="Arial"/>
          <w:b/>
          <w:bCs/>
          <w:sz w:val="22"/>
          <w:szCs w:val="22"/>
        </w:rPr>
        <w:t xml:space="preserve">"Is the pipeline healthy?"</w:t>
      </w:r>
      <w:r>
        <w:rPr>
          <w:rFonts w:ascii="Arial" w:cs="Arial" w:eastAsia="Arial" w:hAnsi="Arial"/>
          <w:sz w:val="22"/>
          <w:szCs w:val="22"/>
        </w:rPr>
        <w:t xml:space="preserve"> → Calls get_pipeline_health() → status summary with last run time, freshness, NDCG trend</w:t>
      </w:r>
    </w:p>
    <w:p>
      <w:r>
        <w:br w:type="page"/>
      </w:r>
    </w:p>
    <w:p>
      <w:pPr>
        <w:pStyle w:val="Heading1"/>
        <w:spacing w:after="160" w:before="360"/>
      </w:pPr>
      <w:r>
        <w:rPr>
          <w:rFonts w:ascii="Arial" w:cs="Arial" w:eastAsia="Arial" w:hAnsi="Arial"/>
        </w:rPr>
        <w:t xml:space="preserve">AWS cloud architecture</w:t>
      </w:r>
    </w:p>
    <w:p>
      <w:pPr>
        <w:pStyle w:val="Heading2"/>
        <w:spacing w:after="120" w:before="240"/>
      </w:pPr>
      <w:r>
        <w:rPr>
          <w:rFonts w:ascii="Arial" w:cs="Arial" w:eastAsia="Arial" w:hAnsi="Arial"/>
        </w:rPr>
        <w:t xml:space="preserve">Compute +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56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Amazon EMR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Spark jobs for product ingestion, entity resolution batch, feature engineering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Managed Spark. Pay per use. Handles 11M+ records.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Amazon MWAA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Managed Airflow. Orchestrates: ingestion → enrichment → scoring → search → eval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S3/EMR/Lambda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AWS Lambda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Event-driven: trigger anomaly checks on S3 file arrival, DQ validation on new data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Serverless. Pay per invocation.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Amazon ECS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Hosts FastAPI + MCP server + Streamlit + Neo4j + Pathway + MLflow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Containerized. Auto-scaling.</w:t>
            </w:r>
          </w:p>
        </w:tc>
      </w:tr>
    </w:tbl>
    <w:p>
      <w:pPr>
        <w:pStyle w:val="Heading2"/>
        <w:spacing w:after="120" w:before="240"/>
      </w:pPr>
      <w:r>
        <w:rPr>
          <w:rFonts w:ascii="Arial" w:cs="Arial" w:eastAsia="Arial" w:hAnsi="Arial"/>
        </w:rPr>
        <w:t xml:space="preserve">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56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Amazon S3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lake: raw data, processed Parquet, model artifacts, DQ reports, MLflow artifacts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Central storage. Versioned. Cheap.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Amazon RDS (PostgreSQL)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Enriched catalog, DQ scores, anomaly logs, eval results, alert history, MLflow metadata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Managed PostgreSQL.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Amazon OpenSearch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 search: BM25 + kNN vectors for product search (UC3)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BM25 + vector in one 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Neo4j on EC2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 graph for UC1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 edition. Lightweight.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ChromaDB on ECS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Vector store for RAG chatbot. Indexes anomaly logs, DQ reports.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Python-native. Perfect for RAG.</w:t>
            </w:r>
          </w:p>
        </w:tc>
      </w:tr>
    </w:tbl>
    <w:p>
      <w:pPr>
        <w:pStyle w:val="Heading2"/>
        <w:spacing w:after="120" w:before="240"/>
      </w:pPr>
      <w:r>
        <w:rPr>
          <w:rFonts w:ascii="Arial" w:cs="Arial" w:eastAsia="Arial" w:hAnsi="Arial"/>
        </w:rPr>
        <w:t xml:space="preserve">ML + LLM +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 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DSPy extraction, root-cause diagnosis, AutoEval, RAG chatbot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Bedrock (Claude + Llama)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 Training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Isolation Forest, entity resolution classifier, embedding models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EC2 instance or notebook (simple, fast)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 Deployment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 trained models via FastAPI endpoints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FastAPI on ECS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Experiment Tracking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 all experiments, model registry, artifact storage on S3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MLflow on ECS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Monitoring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Pathway pushes quality metrics. Anomaly alerts via SNS.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CloudWatch</w:t>
            </w:r>
          </w:p>
        </w:tc>
      </w:tr>
    </w:tbl>
    <w:p>
      <w:pPr>
        <w:pStyle w:val="Heading2"/>
        <w:spacing w:after="120" w:before="240"/>
      </w:pPr>
      <w:r>
        <w:rPr>
          <w:rFonts w:ascii="Arial" w:cs="Arial" w:eastAsia="Arial" w:hAnsi="Arial"/>
        </w:rPr>
        <w:t xml:space="preserve">CI/CD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CI/CD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Lint → test → build Docker → deploy to ECS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Containers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FastAPI + MCP + Streamlit + Neo4j + Pathway + MLflow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 Amazon ECR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Secrets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keys, DB credentials, Bedrock access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AWS Secrets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AWS console + deploy scripts. Manual for MVP.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AWS CLI scripts</w:t>
            </w:r>
          </w:p>
        </w:tc>
      </w:tr>
    </w:tbl>
    <w:p>
      <w:r>
        <w:br w:type="page"/>
      </w:r>
    </w:p>
    <w:p>
      <w:pPr>
        <w:pStyle w:val="Heading1"/>
        <w:spacing w:after="160" w:before="360"/>
      </w:pPr>
      <w:r>
        <w:rPr>
          <w:rFonts w:ascii="Arial" w:cs="Arial" w:eastAsia="Arial" w:hAnsi="Arial"/>
        </w:rPr>
        <w:t xml:space="preserve">Guardrails &amp; human-in-the-loop</w:t>
      </w:r>
    </w:p>
    <w:p>
      <w:pPr>
        <w:pStyle w:val="Heading2"/>
        <w:spacing w:after="120" w:before="240"/>
      </w:pPr>
      <w:r>
        <w:rPr>
          <w:rFonts w:ascii="Arial" w:cs="Arial" w:eastAsia="Arial" w:hAnsi="Arial"/>
        </w:rPr>
        <w:t xml:space="preserve">Input validation</w:t>
      </w:r>
    </w:p>
    <w:p>
      <w:pPr>
        <w:spacing w:after="100"/>
      </w:pPr>
      <w:r>
        <w:rPr>
          <w:rFonts w:ascii="Arial" w:cs="Arial" w:eastAsia="Arial" w:hAnsi="Arial"/>
          <w:b/>
          <w:bCs/>
          <w:sz w:val="22"/>
          <w:szCs w:val="22"/>
        </w:rPr>
        <w:t xml:space="preserve">Pydantic schema enforcement on DSPy outputs</w:t>
      </w:r>
      <w:r>
        <w:rPr>
          <w:rFonts w:ascii="Arial" w:cs="Arial" w:eastAsia="Arial" w:hAnsi="Arial"/>
          <w:sz w:val="22"/>
          <w:szCs w:val="22"/>
        </w:rPr>
        <w:t xml:space="preserve"> — Extracted attributes must conform to strict types, enums, value ranges. Invalid output rejected and retried.</w:t>
      </w:r>
    </w:p>
    <w:p>
      <w:pPr>
        <w:spacing w:after="100"/>
      </w:pPr>
      <w:r>
        <w:rPr>
          <w:rFonts w:ascii="Arial" w:cs="Arial" w:eastAsia="Arial" w:hAnsi="Arial"/>
          <w:b/>
          <w:bCs/>
          <w:sz w:val="22"/>
          <w:szCs w:val="22"/>
        </w:rPr>
        <w:t xml:space="preserve">Input sanitization for search + chatbot</w:t>
      </w:r>
      <w:r>
        <w:rPr>
          <w:rFonts w:ascii="Arial" w:cs="Arial" w:eastAsia="Arial" w:hAnsi="Arial"/>
          <w:sz w:val="22"/>
          <w:szCs w:val="22"/>
        </w:rPr>
        <w:t xml:space="preserve"> — Queries cleaned before hitting search or LLM.</w:t>
      </w:r>
    </w:p>
    <w:p>
      <w:pPr>
        <w:spacing w:after="100"/>
      </w:pPr>
      <w:r>
        <w:rPr>
          <w:rFonts w:ascii="Arial" w:cs="Arial" w:eastAsia="Arial" w:hAnsi="Arial"/>
          <w:b/>
          <w:bCs/>
          <w:sz w:val="22"/>
          <w:szCs w:val="22"/>
        </w:rPr>
        <w:t xml:space="preserve">Data source validation on ingestion</w:t>
      </w:r>
      <w:r>
        <w:rPr>
          <w:rFonts w:ascii="Arial" w:cs="Arial" w:eastAsia="Arial" w:hAnsi="Arial"/>
          <w:sz w:val="22"/>
          <w:szCs w:val="22"/>
        </w:rPr>
        <w:t xml:space="preserve"> — Great Expectations runs before data enters pipeline. Failed checks halt Airflow DAG and alert.</w:t>
      </w:r>
    </w:p>
    <w:p>
      <w:pPr>
        <w:pStyle w:val="Heading2"/>
        <w:spacing w:after="120" w:before="240"/>
      </w:pPr>
      <w:r>
        <w:rPr>
          <w:rFonts w:ascii="Arial" w:cs="Arial" w:eastAsia="Arial" w:hAnsi="Arial"/>
        </w:rPr>
        <w:t xml:space="preserve">Output validation</w:t>
      </w:r>
    </w:p>
    <w:p>
      <w:pPr>
        <w:spacing w:after="100"/>
      </w:pPr>
      <w:r>
        <w:rPr>
          <w:rFonts w:ascii="Arial" w:cs="Arial" w:eastAsia="Arial" w:hAnsi="Arial"/>
          <w:b/>
          <w:bCs/>
          <w:sz w:val="22"/>
          <w:szCs w:val="22"/>
        </w:rPr>
        <w:t xml:space="preserve">Hallucination checks on root-cause diagnoses</w:t>
      </w:r>
      <w:r>
        <w:rPr>
          <w:rFonts w:ascii="Arial" w:cs="Arial" w:eastAsia="Arial" w:hAnsi="Arial"/>
          <w:sz w:val="22"/>
          <w:szCs w:val="22"/>
        </w:rPr>
        <w:t xml:space="preserve"> — DSPy explanation cross-checked against actual schema diff logs. Non-existent column references flagged.</w:t>
      </w:r>
    </w:p>
    <w:p>
      <w:pPr>
        <w:spacing w:after="100"/>
      </w:pPr>
      <w:r>
        <w:rPr>
          <w:rFonts w:ascii="Arial" w:cs="Arial" w:eastAsia="Arial" w:hAnsi="Arial"/>
          <w:b/>
          <w:bCs/>
          <w:sz w:val="22"/>
          <w:szCs w:val="22"/>
        </w:rPr>
        <w:t xml:space="preserve">Score bounds enforcement</w:t>
      </w:r>
      <w:r>
        <w:rPr>
          <w:rFonts w:ascii="Arial" w:cs="Arial" w:eastAsia="Arial" w:hAnsi="Arial"/>
          <w:sz w:val="22"/>
          <w:szCs w:val="22"/>
        </w:rPr>
        <w:t xml:space="preserve"> — DQ scores 0-100, anomaly severity 0-1, NDCG 0-1. Out-of-range clamped and logged.</w:t>
      </w:r>
    </w:p>
    <w:p>
      <w:pPr>
        <w:spacing w:after="100"/>
      </w:pPr>
      <w:r>
        <w:rPr>
          <w:rFonts w:ascii="Arial" w:cs="Arial" w:eastAsia="Arial" w:hAnsi="Arial"/>
          <w:b/>
          <w:bCs/>
          <w:sz w:val="22"/>
          <w:szCs w:val="22"/>
        </w:rPr>
        <w:t xml:space="preserve">RAG chatbot grounding</w:t>
      </w:r>
      <w:r>
        <w:rPr>
          <w:rFonts w:ascii="Arial" w:cs="Arial" w:eastAsia="Arial" w:hAnsi="Arial"/>
          <w:sz w:val="22"/>
          <w:szCs w:val="22"/>
        </w:rPr>
        <w:t xml:space="preserve"> — Answers must cite specific evidence. Claims without citations flagged with low confidence.</w:t>
      </w:r>
    </w:p>
    <w:p>
      <w:pPr>
        <w:spacing w:after="100"/>
      </w:pPr>
      <w:r>
        <w:rPr>
          <w:rFonts w:ascii="Arial" w:cs="Arial" w:eastAsia="Arial" w:hAnsi="Arial"/>
          <w:b/>
          <w:bCs/>
          <w:sz w:val="22"/>
          <w:szCs w:val="22"/>
        </w:rPr>
        <w:t xml:space="preserve">LLM-as-Judge confidence thresholds</w:t>
      </w:r>
      <w:r>
        <w:rPr>
          <w:rFonts w:ascii="Arial" w:cs="Arial" w:eastAsia="Arial" w:hAnsi="Arial"/>
          <w:sz w:val="22"/>
          <w:szCs w:val="22"/>
        </w:rPr>
        <w:t xml:space="preserve"> — AutoEval results below 0.6 confidence routed to manual review.</w:t>
      </w:r>
    </w:p>
    <w:p>
      <w:pPr>
        <w:pStyle w:val="Heading2"/>
        <w:spacing w:after="120" w:before="240"/>
      </w:pPr>
      <w:r>
        <w:rPr>
          <w:rFonts w:ascii="Arial" w:cs="Arial" w:eastAsia="Arial" w:hAnsi="Arial"/>
        </w:rPr>
        <w:t xml:space="preserve">Human-in-the-loop gates</w:t>
      </w:r>
    </w:p>
    <w:p>
      <w:pPr>
        <w:spacing w:after="100"/>
      </w:pPr>
      <w:r>
        <w:rPr>
          <w:rFonts w:ascii="Arial" w:cs="Arial" w:eastAsia="Arial" w:hAnsi="Arial"/>
          <w:b/>
          <w:bCs/>
          <w:sz w:val="22"/>
          <w:szCs w:val="22"/>
        </w:rPr>
        <w:t xml:space="preserve">Entity resolution conflicts</w:t>
      </w:r>
      <w:r>
        <w:rPr>
          <w:rFonts w:ascii="Arial" w:cs="Arial" w:eastAsia="Arial" w:hAnsi="Arial"/>
          <w:sz w:val="22"/>
          <w:szCs w:val="22"/>
        </w:rPr>
        <w:t xml:space="preserve"> — Pairs below 70% confidence routed to human review. Decisions feed back into classifier (active learning).</w:t>
      </w:r>
    </w:p>
    <w:p>
      <w:pPr>
        <w:spacing w:after="100"/>
      </w:pPr>
      <w:r>
        <w:rPr>
          <w:rFonts w:ascii="Arial" w:cs="Arial" w:eastAsia="Arial" w:hAnsi="Arial"/>
          <w:b/>
          <w:bCs/>
          <w:sz w:val="22"/>
          <w:szCs w:val="22"/>
        </w:rPr>
        <w:t xml:space="preserve">Critical anomaly alerts</w:t>
      </w:r>
      <w:r>
        <w:rPr>
          <w:rFonts w:ascii="Arial" w:cs="Arial" w:eastAsia="Arial" w:hAnsi="Arial"/>
          <w:sz w:val="22"/>
          <w:szCs w:val="22"/>
        </w:rPr>
        <w:t xml:space="preserve"> — Severity "critical" requires human acknowledgment before auto-remediation runs.</w:t>
      </w:r>
    </w:p>
    <w:p>
      <w:pPr>
        <w:spacing w:after="100"/>
      </w:pPr>
      <w:r>
        <w:rPr>
          <w:rFonts w:ascii="Arial" w:cs="Arial" w:eastAsia="Arial" w:hAnsi="Arial"/>
          <w:b/>
          <w:bCs/>
          <w:sz w:val="22"/>
          <w:szCs w:val="22"/>
        </w:rPr>
        <w:t xml:space="preserve">Search eval disagreements</w:t>
      </w:r>
      <w:r>
        <w:rPr>
          <w:rFonts w:ascii="Arial" w:cs="Arial" w:eastAsia="Arial" w:hAnsi="Arial"/>
          <w:sz w:val="22"/>
          <w:szCs w:val="22"/>
        </w:rPr>
        <w:t xml:space="preserve"> — LLM-judge vs NDCG metric disagreement flagged for human calibration.</w:t>
      </w:r>
    </w:p>
    <w:p>
      <w:r>
        <w:br w:type="page"/>
      </w:r>
    </w:p>
    <w:p>
      <w:pPr>
        <w:pStyle w:val="Heading1"/>
        <w:spacing w:after="160" w:before="360"/>
      </w:pPr>
      <w:r>
        <w:rPr>
          <w:rFonts w:ascii="Arial" w:cs="Arial" w:eastAsia="Arial" w:hAnsi="Arial"/>
        </w:rPr>
        <w:t xml:space="preserve">Token &amp; cost tracking</w:t>
      </w:r>
    </w:p>
    <w:p>
      <w:pPr>
        <w:pStyle w:val="Heading2"/>
        <w:spacing w:after="120" w:before="240"/>
      </w:pPr>
      <w:r>
        <w:rPr>
          <w:rFonts w:ascii="Arial" w:cs="Arial" w:eastAsia="Arial" w:hAnsi="Arial"/>
        </w:rPr>
        <w:t xml:space="preserve">Where tokens are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LLM task</w:t>
            </w:r>
          </w:p>
        </w:tc>
        <w:tc>
          <w:tcPr>
            <w:tcW w:type="dxa" w:w="20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Est. calls/day</w:t>
            </w:r>
          </w:p>
        </w:tc>
        <w:tc>
          <w:tcPr>
            <w:tcW w:type="dxa" w:w="216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Est. cost/day</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UC1: DSPy extraction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attributes from descriptions</w:t>
            </w:r>
          </w:p>
        </w:tc>
        <w:tc>
          <w:tcPr>
            <w:tcW w:type="dxa" w:w="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 (batch)</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UC2: Root-cause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anomalies in English</w:t>
            </w:r>
          </w:p>
        </w:tc>
        <w:tc>
          <w:tcPr>
            <w:tcW w:type="dxa" w:w="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~50-100</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UC3: AutoEval</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Judge search relevance</w:t>
            </w:r>
          </w:p>
        </w:tc>
        <w:tc>
          <w:tcPr>
            <w:tcW w:type="dxa" w:w="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~2,000-5,000</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RAG Chatbot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user questions via MCP</w:t>
            </w:r>
          </w:p>
        </w:tc>
        <w:tc>
          <w:tcPr>
            <w:tcW w:type="dxa" w:w="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~100-500</w:t>
            </w:r>
          </w:p>
        </w:tc>
      </w:tr>
    </w:tbl>
    <w:p>
      <w:pPr>
        <w:spacing w:after="100"/>
      </w:pPr>
      <w:r>
        <w:rPr>
          <w:rFonts w:ascii="Arial" w:cs="Arial" w:eastAsia="Arial" w:hAnsi="Arial"/>
          <w:b/>
          <w:bCs/>
          <w:sz w:val="22"/>
          <w:szCs w:val="22"/>
        </w:rPr>
        <w:t xml:space="preserve">Estimated total: $6-15/day during development, ~$3-7/day steady state.</w:t>
      </w:r>
    </w:p>
    <w:p>
      <w:pPr>
        <w:pStyle w:val="Heading2"/>
        <w:spacing w:after="120" w:before="240"/>
      </w:pPr>
      <w:r>
        <w:rPr>
          <w:rFonts w:ascii="Arial" w:cs="Arial" w:eastAsia="Arial" w:hAnsi="Arial"/>
        </w:rPr>
        <w:t xml:space="preserve">Cost optimization</w:t>
      </w:r>
    </w:p>
    <w:p>
      <w:pPr>
        <w:spacing w:after="100"/>
      </w:pPr>
      <w:r>
        <w:rPr>
          <w:rFonts w:ascii="Arial" w:cs="Arial" w:eastAsia="Arial" w:hAnsi="Arial"/>
          <w:b/>
          <w:bCs/>
          <w:sz w:val="22"/>
          <w:szCs w:val="22"/>
        </w:rPr>
        <w:t xml:space="preserve">Embedding caching</w:t>
      </w:r>
      <w:r>
        <w:rPr>
          <w:rFonts w:ascii="Arial" w:cs="Arial" w:eastAsia="Arial" w:hAnsi="Arial"/>
          <w:sz w:val="22"/>
          <w:szCs w:val="22"/>
        </w:rPr>
        <w:t xml:space="preserve"> — Compute once, store in S3 + OpenSearch. Only re-embed changed products. Saves ~80%.</w:t>
      </w:r>
    </w:p>
    <w:p>
      <w:pPr>
        <w:spacing w:after="100"/>
      </w:pPr>
      <w:r>
        <w:rPr>
          <w:rFonts w:ascii="Arial" w:cs="Arial" w:eastAsia="Arial" w:hAnsi="Arial"/>
          <w:b/>
          <w:bCs/>
          <w:sz w:val="22"/>
          <w:szCs w:val="22"/>
        </w:rPr>
        <w:t xml:space="preserve">DSPy prompt optimization</w:t>
      </w:r>
      <w:r>
        <w:rPr>
          <w:rFonts w:ascii="Arial" w:cs="Arial" w:eastAsia="Arial" w:hAnsi="Arial"/>
          <w:sz w:val="22"/>
          <w:szCs w:val="22"/>
        </w:rPr>
        <w:t xml:space="preserve"> — BootstrapFewShot/MIPRO find shorter effective prompts.</w:t>
      </w:r>
    </w:p>
    <w:p>
      <w:pPr>
        <w:spacing w:after="100"/>
      </w:pPr>
      <w:r>
        <w:rPr>
          <w:rFonts w:ascii="Arial" w:cs="Arial" w:eastAsia="Arial" w:hAnsi="Arial"/>
          <w:b/>
          <w:bCs/>
          <w:sz w:val="22"/>
          <w:szCs w:val="22"/>
        </w:rPr>
        <w:t xml:space="preserve">Batch LLM calls</w:t>
      </w:r>
      <w:r>
        <w:rPr>
          <w:rFonts w:ascii="Arial" w:cs="Arial" w:eastAsia="Arial" w:hAnsi="Arial"/>
          <w:sz w:val="22"/>
          <w:szCs w:val="22"/>
        </w:rPr>
        <w:t xml:space="preserve"> — 10-20 products per call with structured JSON output.</w:t>
      </w:r>
    </w:p>
    <w:p>
      <w:pPr>
        <w:spacing w:after="100"/>
      </w:pPr>
      <w:r>
        <w:rPr>
          <w:rFonts w:ascii="Arial" w:cs="Arial" w:eastAsia="Arial" w:hAnsi="Arial"/>
          <w:b/>
          <w:bCs/>
          <w:sz w:val="22"/>
          <w:szCs w:val="22"/>
        </w:rPr>
        <w:t xml:space="preserve">Model tiering</w:t>
      </w:r>
      <w:r>
        <w:rPr>
          <w:rFonts w:ascii="Arial" w:cs="Arial" w:eastAsia="Arial" w:hAnsi="Arial"/>
          <w:sz w:val="22"/>
          <w:szCs w:val="22"/>
        </w:rPr>
        <w:t xml:space="preserve"> — Claude Haiku for routine extraction. Sonnet only for AutoEval and complex cases.</w:t>
      </w:r>
    </w:p>
    <w:p>
      <w:pPr>
        <w:spacing w:after="100"/>
      </w:pPr>
      <w:r>
        <w:rPr>
          <w:rFonts w:ascii="Arial" w:cs="Arial" w:eastAsia="Arial" w:hAnsi="Arial"/>
          <w:b/>
          <w:bCs/>
          <w:sz w:val="22"/>
          <w:szCs w:val="22"/>
        </w:rPr>
        <w:t xml:space="preserve">Result caching (Redis)</w:t>
      </w:r>
      <w:r>
        <w:rPr>
          <w:rFonts w:ascii="Arial" w:cs="Arial" w:eastAsia="Arial" w:hAnsi="Arial"/>
          <w:sz w:val="22"/>
          <w:szCs w:val="22"/>
        </w:rPr>
        <w:t xml:space="preserve"> — 24hr TTL. Pipeline retries use cache.</w:t>
      </w:r>
    </w:p>
    <w:p>
      <w:pPr>
        <w:spacing w:after="100"/>
      </w:pPr>
      <w:r>
        <w:rPr>
          <w:rFonts w:ascii="Arial" w:cs="Arial" w:eastAsia="Arial" w:hAnsi="Arial"/>
          <w:b/>
          <w:bCs/>
          <w:sz w:val="22"/>
          <w:szCs w:val="22"/>
        </w:rPr>
        <w:t xml:space="preserve">Daily budget caps</w:t>
      </w:r>
      <w:r>
        <w:rPr>
          <w:rFonts w:ascii="Arial" w:cs="Arial" w:eastAsia="Arial" w:hAnsi="Arial"/>
          <w:sz w:val="22"/>
          <w:szCs w:val="22"/>
        </w:rPr>
        <w:t xml:space="preserve"> — Per-component limits via Bedrock guardrails. Auto-pause + alert.</w:t>
      </w:r>
    </w:p>
    <w:p>
      <w:pPr>
        <w:pStyle w:val="Heading2"/>
        <w:spacing w:after="120" w:before="240"/>
      </w:pPr>
      <w:r>
        <w:rPr>
          <w:rFonts w:ascii="Arial" w:cs="Arial" w:eastAsia="Arial" w:hAnsi="Arial"/>
        </w:rPr>
        <w:t xml:space="preserve">Tracking</w:t>
      </w:r>
    </w:p>
    <w:p>
      <w:pPr>
        <w:spacing w:after="100"/>
      </w:pPr>
      <w:r>
        <w:rPr>
          <w:rFonts w:ascii="Arial" w:cs="Arial" w:eastAsia="Arial" w:hAnsi="Arial"/>
          <w:b/>
          <w:bCs/>
          <w:sz w:val="22"/>
          <w:szCs w:val="22"/>
        </w:rPr>
        <w:t xml:space="preserve">Per-component token logging</w:t>
      </w:r>
      <w:r>
        <w:rPr>
          <w:rFonts w:ascii="Arial" w:cs="Arial" w:eastAsia="Arial" w:hAnsi="Arial"/>
          <w:sz w:val="22"/>
          <w:szCs w:val="22"/>
        </w:rPr>
        <w:t xml:space="preserve"> — Every LLM call logs: component, model, tokens, latency, cost. Stored in RDS.</w:t>
      </w:r>
    </w:p>
    <w:p>
      <w:pPr>
        <w:spacing w:after="100"/>
      </w:pPr>
      <w:r>
        <w:rPr>
          <w:rFonts w:ascii="Arial" w:cs="Arial" w:eastAsia="Arial" w:hAnsi="Arial"/>
          <w:b/>
          <w:bCs/>
          <w:sz w:val="22"/>
          <w:szCs w:val="22"/>
        </w:rPr>
        <w:t xml:space="preserve">Cost dashboard in Streamlit</w:t>
      </w:r>
      <w:r>
        <w:rPr>
          <w:rFonts w:ascii="Arial" w:cs="Arial" w:eastAsia="Arial" w:hAnsi="Arial"/>
          <w:sz w:val="22"/>
          <w:szCs w:val="22"/>
        </w:rPr>
        <w:t xml:space="preserve"> — Tokens by component, cost trend, cost per product, expensive prompts.</w:t>
      </w:r>
    </w:p>
    <w:p>
      <w:pPr>
        <w:spacing w:after="100"/>
      </w:pPr>
      <w:r>
        <w:rPr>
          <w:rFonts w:ascii="Arial" w:cs="Arial" w:eastAsia="Arial" w:hAnsi="Arial"/>
          <w:b/>
          <w:bCs/>
          <w:sz w:val="22"/>
          <w:szCs w:val="22"/>
        </w:rPr>
        <w:t xml:space="preserve">MLflow cost tracking</w:t>
      </w:r>
      <w:r>
        <w:rPr>
          <w:rFonts w:ascii="Arial" w:cs="Arial" w:eastAsia="Arial" w:hAnsi="Arial"/>
          <w:sz w:val="22"/>
          <w:szCs w:val="22"/>
        </w:rPr>
        <w:t xml:space="preserve"> — Log API cost as metric per MLflow run. Compare cost across versions.</w:t>
      </w:r>
    </w:p>
    <w:p>
      <w:r>
        <w:br w:type="page"/>
      </w:r>
    </w:p>
    <w:p>
      <w:pPr>
        <w:pStyle w:val="Heading1"/>
        <w:spacing w:after="160" w:before="360"/>
      </w:pPr>
      <w:r>
        <w:rPr>
          <w:rFonts w:ascii="Arial" w:cs="Arial" w:eastAsia="Arial" w:hAnsi="Arial"/>
        </w:rPr>
        <w:t xml:space="preserve">3-week build plan (April 1 – April 21)</w:t>
      </w:r>
    </w:p>
    <w:p>
      <w:pPr>
        <w:spacing w:after="100"/>
      </w:pPr>
      <w:r>
        <w:rPr>
          <w:rFonts w:ascii="Arial" w:cs="Arial" w:eastAsia="Arial" w:hAnsi="Arial"/>
          <w:b/>
          <w:bCs/>
          <w:sz w:val="22"/>
          <w:szCs w:val="22"/>
        </w:rPr>
        <w:t xml:space="preserve">Team of 3, working in parallel. Each week has clear deliverables.</w:t>
      </w:r>
    </w:p>
    <w:p>
      <w:pPr>
        <w:pStyle w:val="Heading2"/>
        <w:spacing w:after="120" w:before="240"/>
      </w:pPr>
      <w:r>
        <w:rPr>
          <w:rFonts w:ascii="Arial" w:cs="Arial" w:eastAsia="Arial" w:hAnsi="Arial"/>
        </w:rPr>
        <w:t xml:space="preserve">Week 1 (April 1–7): Data foundation + pipeline</w:t>
      </w:r>
    </w:p>
    <w:p>
      <w:pPr>
        <w:spacing w:after="100"/>
      </w:pPr>
      <w:r>
        <w:rPr>
          <w:rFonts w:ascii="Arial" w:cs="Arial" w:eastAsia="Arial" w:hAnsi="Arial"/>
          <w:b/>
          <w:bCs/>
          <w:sz w:val="22"/>
          <w:szCs w:val="22"/>
        </w:rPr>
        <w:t xml:space="preserve">All 3 members: </w:t>
      </w:r>
      <w:r>
        <w:rPr>
          <w:rFonts w:ascii="Arial" w:cs="Arial" w:eastAsia="Arial" w:hAnsi="Arial"/>
          <w:sz w:val="22"/>
          <w:szCs w:val="22"/>
        </w:rPr>
        <w:t xml:space="preserve">AWS setup (S3, RDS, EMR, ECS, MWAA). Download all datasets to S3.</w:t>
      </w:r>
    </w:p>
    <w:p>
      <w:pPr>
        <w:spacing w:after="100"/>
      </w:pPr>
      <w:r>
        <w:rPr>
          <w:rFonts w:ascii="Arial" w:cs="Arial" w:eastAsia="Arial" w:hAnsi="Arial"/>
          <w:b/>
          <w:bCs/>
          <w:sz w:val="22"/>
          <w:szCs w:val="22"/>
        </w:rPr>
        <w:t xml:space="preserve">Pipeline work: </w:t>
      </w:r>
      <w:r>
        <w:rPr>
          <w:rFonts w:ascii="Arial" w:cs="Arial" w:eastAsia="Arial" w:hAnsi="Arial"/>
          <w:sz w:val="22"/>
          <w:szCs w:val="22"/>
        </w:rPr>
        <w:t xml:space="preserve">Spark ingestion DAG on MWAA. Load Yelp + Open Food Facts into RDS. Schema validation with Great Expectations. DQ Score computation (completeness, consistency, accuracy, freshness). DSPy extraction pipeline on first 5K products. Neo4j setup + initial graph load.</w:t>
      </w:r>
    </w:p>
    <w:p>
      <w:pPr>
        <w:spacing w:after="100"/>
      </w:pPr>
      <w:r>
        <w:rPr>
          <w:rFonts w:ascii="Arial" w:cs="Arial" w:eastAsia="Arial" w:hAnsi="Arial"/>
          <w:b/>
          <w:bCs/>
          <w:sz w:val="22"/>
          <w:szCs w:val="22"/>
        </w:rPr>
        <w:t xml:space="preserve">Observability work: </w:t>
      </w:r>
      <w:r>
        <w:rPr>
          <w:rFonts w:ascii="Arial" w:cs="Arial" w:eastAsia="Arial" w:hAnsi="Arial"/>
          <w:sz w:val="22"/>
          <w:szCs w:val="22"/>
        </w:rPr>
        <w:t xml:space="preserve">Pathway streaming setup for pipeline metrics. Isolation Forest baseline on synthetic anomalies. Schema drift detector.</w:t>
      </w:r>
    </w:p>
    <w:p>
      <w:pPr>
        <w:spacing w:after="100"/>
      </w:pPr>
      <w:r>
        <w:rPr>
          <w:rFonts w:ascii="Arial" w:cs="Arial" w:eastAsia="Arial" w:hAnsi="Arial"/>
          <w:b/>
          <w:bCs/>
          <w:sz w:val="22"/>
          <w:szCs w:val="22"/>
        </w:rPr>
        <w:t xml:space="preserve">Week 1 deliverable: </w:t>
      </w:r>
      <w:r>
        <w:rPr>
          <w:rFonts w:ascii="Arial" w:cs="Arial" w:eastAsia="Arial" w:hAnsi="Arial"/>
          <w:sz w:val="22"/>
          <w:szCs w:val="22"/>
        </w:rPr>
        <w:t xml:space="preserve">Data in S3 + RDS. Airflow DAGs running. DQ scores computed. DSPy extracting attributes. Neo4j populated. Pathway streaming metrics.</w:t>
      </w:r>
    </w:p>
    <w:p>
      <w:pPr>
        <w:pStyle w:val="Heading2"/>
        <w:spacing w:after="120" w:before="240"/>
      </w:pPr>
      <w:r>
        <w:rPr>
          <w:rFonts w:ascii="Arial" w:cs="Arial" w:eastAsia="Arial" w:hAnsi="Arial"/>
        </w:rPr>
        <w:t xml:space="preserve">Week 2 (April 8–14): Search + eval + observability depth</w:t>
      </w:r>
    </w:p>
    <w:p>
      <w:pPr>
        <w:spacing w:after="100"/>
      </w:pPr>
      <w:r>
        <w:rPr>
          <w:rFonts w:ascii="Arial" w:cs="Arial" w:eastAsia="Arial" w:hAnsi="Arial"/>
          <w:b/>
          <w:bCs/>
          <w:sz w:val="22"/>
          <w:szCs w:val="22"/>
        </w:rPr>
        <w:t xml:space="preserve">Search: </w:t>
      </w:r>
      <w:r>
        <w:rPr>
          <w:rFonts w:ascii="Arial" w:cs="Arial" w:eastAsia="Arial" w:hAnsi="Arial"/>
          <w:sz w:val="22"/>
          <w:szCs w:val="22"/>
        </w:rPr>
        <w:t xml:space="preserve">OpenSearch setup. Index enriched products (BM25 + embeddings). RRF fusion. Test queries returning results.</w:t>
      </w:r>
    </w:p>
    <w:p>
      <w:pPr>
        <w:spacing w:after="100"/>
      </w:pPr>
      <w:r>
        <w:rPr>
          <w:rFonts w:ascii="Arial" w:cs="Arial" w:eastAsia="Arial" w:hAnsi="Arial"/>
          <w:b/>
          <w:bCs/>
          <w:sz w:val="22"/>
          <w:szCs w:val="22"/>
        </w:rPr>
        <w:t xml:space="preserve">AutoEval: </w:t>
      </w:r>
      <w:r>
        <w:rPr>
          <w:rFonts w:ascii="Arial" w:cs="Arial" w:eastAsia="Arial" w:hAnsi="Arial"/>
          <w:sz w:val="22"/>
          <w:szCs w:val="22"/>
        </w:rPr>
        <w:t xml:space="preserve">DeepEval setup. LLM-as-Judge scoring on Amazon ESCI queries. NDCG/MRR baseline computed.</w:t>
      </w:r>
    </w:p>
    <w:p>
      <w:pPr>
        <w:spacing w:after="100"/>
      </w:pPr>
      <w:r>
        <w:rPr>
          <w:rFonts w:ascii="Arial" w:cs="Arial" w:eastAsia="Arial" w:hAnsi="Arial"/>
          <w:b/>
          <w:bCs/>
          <w:sz w:val="22"/>
          <w:szCs w:val="22"/>
        </w:rPr>
        <w:t xml:space="preserve">Observability depth: </w:t>
      </w:r>
      <w:r>
        <w:rPr>
          <w:rFonts w:ascii="Arial" w:cs="Arial" w:eastAsia="Arial" w:hAnsi="Arial"/>
          <w:sz w:val="22"/>
          <w:szCs w:val="22"/>
        </w:rPr>
        <w:t xml:space="preserve">RPCA on accumulated pipeline metrics. Alert severity scoring. DSPy root-cause diagnosis on detected anomalies. CloudWatch integration.</w:t>
      </w:r>
    </w:p>
    <w:p>
      <w:pPr>
        <w:spacing w:after="100"/>
      </w:pPr>
      <w:r>
        <w:rPr>
          <w:rFonts w:ascii="Arial" w:cs="Arial" w:eastAsia="Arial" w:hAnsi="Arial"/>
          <w:b/>
          <w:bCs/>
          <w:sz w:val="22"/>
          <w:szCs w:val="22"/>
        </w:rPr>
        <w:t xml:space="preserve">Entity resolution: </w:t>
      </w:r>
      <w:r>
        <w:rPr>
          <w:rFonts w:ascii="Arial" w:cs="Arial" w:eastAsia="Arial" w:hAnsi="Arial"/>
          <w:sz w:val="22"/>
          <w:szCs w:val="22"/>
        </w:rPr>
        <w:t xml:space="preserve">Jaro-Winkler + ML classifier trained. MLflow tracking experiments. Scale DSPy extraction to 50K-100K products.</w:t>
      </w:r>
    </w:p>
    <w:p>
      <w:pPr>
        <w:spacing w:after="100"/>
      </w:pPr>
      <w:r>
        <w:rPr>
          <w:rFonts w:ascii="Arial" w:cs="Arial" w:eastAsia="Arial" w:hAnsi="Arial"/>
          <w:b/>
          <w:bCs/>
          <w:sz w:val="22"/>
          <w:szCs w:val="22"/>
        </w:rPr>
        <w:t xml:space="preserve">Week 2 deliverable: </w:t>
      </w:r>
      <w:r>
        <w:rPr>
          <w:rFonts w:ascii="Arial" w:cs="Arial" w:eastAsia="Arial" w:hAnsi="Arial"/>
          <w:sz w:val="22"/>
          <w:szCs w:val="22"/>
        </w:rPr>
        <w:t xml:space="preserve">Search working E2E. AutoEval producing scores. RPCA + Isolation Forest detecting anomalies. Entity resolution running. All experiments in MLflow.</w:t>
      </w:r>
    </w:p>
    <w:p>
      <w:pPr>
        <w:pStyle w:val="Heading2"/>
        <w:spacing w:after="120" w:before="240"/>
      </w:pPr>
      <w:r>
        <w:rPr>
          <w:rFonts w:ascii="Arial" w:cs="Arial" w:eastAsia="Arial" w:hAnsi="Arial"/>
        </w:rPr>
        <w:t xml:space="preserve">Week 3 (April 15–21): MCP + chatbot + polish</w:t>
      </w:r>
    </w:p>
    <w:p>
      <w:pPr>
        <w:spacing w:after="100"/>
      </w:pPr>
      <w:r>
        <w:rPr>
          <w:rFonts w:ascii="Arial" w:cs="Arial" w:eastAsia="Arial" w:hAnsi="Arial"/>
          <w:b/>
          <w:bCs/>
          <w:sz w:val="22"/>
          <w:szCs w:val="22"/>
        </w:rPr>
        <w:t xml:space="preserve">MCP Server: </w:t>
      </w:r>
      <w:r>
        <w:rPr>
          <w:rFonts w:ascii="Arial" w:cs="Arial" w:eastAsia="Arial" w:hAnsi="Arial"/>
          <w:sz w:val="22"/>
          <w:szCs w:val="22"/>
        </w:rPr>
        <w:t xml:space="preserve">Wrap all 7 tools. Test with Claude Desktop.</w:t>
      </w:r>
    </w:p>
    <w:p>
      <w:pPr>
        <w:spacing w:after="100"/>
      </w:pPr>
      <w:r>
        <w:rPr>
          <w:rFonts w:ascii="Arial" w:cs="Arial" w:eastAsia="Arial" w:hAnsi="Arial"/>
          <w:b/>
          <w:bCs/>
          <w:sz w:val="22"/>
          <w:szCs w:val="22"/>
        </w:rPr>
        <w:t xml:space="preserve">RAG Chatbot: </w:t>
      </w:r>
      <w:r>
        <w:rPr>
          <w:rFonts w:ascii="Arial" w:cs="Arial" w:eastAsia="Arial" w:hAnsi="Arial"/>
          <w:sz w:val="22"/>
          <w:szCs w:val="22"/>
        </w:rPr>
        <w:t xml:space="preserve">ChromaDB indexed with anomaly logs + DQ reports. Streamlit chat interface calling MCP tools. Cited answers.</w:t>
      </w:r>
    </w:p>
    <w:p>
      <w:pPr>
        <w:spacing w:after="100"/>
      </w:pPr>
      <w:r>
        <w:rPr>
          <w:rFonts w:ascii="Arial" w:cs="Arial" w:eastAsia="Arial" w:hAnsi="Arial"/>
          <w:b/>
          <w:bCs/>
          <w:sz w:val="22"/>
          <w:szCs w:val="22"/>
        </w:rPr>
        <w:t xml:space="preserve">Dashboard: </w:t>
      </w:r>
      <w:r>
        <w:rPr>
          <w:rFonts w:ascii="Arial" w:cs="Arial" w:eastAsia="Arial" w:hAnsi="Arial"/>
          <w:sz w:val="22"/>
          <w:szCs w:val="22"/>
        </w:rPr>
        <w:t xml:space="preserve">Streamlit pages: DQ scores overview, anomaly alerts, search quality trends, pipeline health, cost tracking.</w:t>
      </w:r>
    </w:p>
    <w:p>
      <w:pPr>
        <w:spacing w:after="100"/>
      </w:pPr>
      <w:r>
        <w:rPr>
          <w:rFonts w:ascii="Arial" w:cs="Arial" w:eastAsia="Arial" w:hAnsi="Arial"/>
          <w:b/>
          <w:bCs/>
          <w:sz w:val="22"/>
          <w:szCs w:val="22"/>
        </w:rPr>
        <w:t xml:space="preserve">CI/CD: </w:t>
      </w:r>
      <w:r>
        <w:rPr>
          <w:rFonts w:ascii="Arial" w:cs="Arial" w:eastAsia="Arial" w:hAnsi="Arial"/>
          <w:sz w:val="22"/>
          <w:szCs w:val="22"/>
        </w:rPr>
        <w:t xml:space="preserve">GitHub Actions: lint → test → build → deploy.</w:t>
      </w:r>
    </w:p>
    <w:p>
      <w:pPr>
        <w:spacing w:after="100"/>
      </w:pPr>
      <w:r>
        <w:rPr>
          <w:rFonts w:ascii="Arial" w:cs="Arial" w:eastAsia="Arial" w:hAnsi="Arial"/>
          <w:b/>
          <w:bCs/>
          <w:sz w:val="22"/>
          <w:szCs w:val="22"/>
        </w:rPr>
        <w:t xml:space="preserve">Polish: </w:t>
      </w:r>
      <w:r>
        <w:rPr>
          <w:rFonts w:ascii="Arial" w:cs="Arial" w:eastAsia="Arial" w:hAnsi="Arial"/>
          <w:sz w:val="22"/>
          <w:szCs w:val="22"/>
        </w:rPr>
        <w:t xml:space="preserve">README, architecture diagram, demo video, documentation.</w:t>
      </w:r>
    </w:p>
    <w:p>
      <w:pPr>
        <w:spacing w:after="100"/>
      </w:pPr>
      <w:r>
        <w:rPr>
          <w:rFonts w:ascii="Arial" w:cs="Arial" w:eastAsia="Arial" w:hAnsi="Arial"/>
          <w:b/>
          <w:bCs/>
          <w:sz w:val="22"/>
          <w:szCs w:val="22"/>
        </w:rPr>
        <w:t xml:space="preserve">Stretch (if time): </w:t>
      </w:r>
      <w:r>
        <w:rPr>
          <w:rFonts w:ascii="Arial" w:cs="Arial" w:eastAsia="Arial" w:hAnsi="Arial"/>
          <w:sz w:val="22"/>
          <w:szCs w:val="22"/>
        </w:rPr>
        <w:t xml:space="preserve">UC4 cross-category recs with Instacart data. ArkSim stress testing.</w:t>
      </w:r>
    </w:p>
    <w:p>
      <w:pPr>
        <w:spacing w:after="100"/>
      </w:pPr>
      <w:r>
        <w:rPr>
          <w:rFonts w:ascii="Arial" w:cs="Arial" w:eastAsia="Arial" w:hAnsi="Arial"/>
          <w:b/>
          <w:bCs/>
          <w:sz w:val="22"/>
          <w:szCs w:val="22"/>
        </w:rPr>
        <w:t xml:space="preserve">Week 3 deliverable: </w:t>
      </w:r>
      <w:r>
        <w:rPr>
          <w:rFonts w:ascii="Arial" w:cs="Arial" w:eastAsia="Arial" w:hAnsi="Arial"/>
          <w:sz w:val="22"/>
          <w:szCs w:val="22"/>
        </w:rPr>
        <w:t xml:space="preserve">Complete platform. MCP server live. RAG chatbot answering questions. Dashboard showing all metrics. CI/CD green. Demo-ready.</w:t>
      </w:r>
    </w:p>
    <w:p>
      <w:r>
        <w:br w:type="page"/>
      </w:r>
    </w:p>
    <w:p>
      <w:pPr>
        <w:pStyle w:val="Heading1"/>
        <w:spacing w:after="160" w:before="360"/>
      </w:pPr>
      <w:r>
        <w:rPr>
          <w:rFonts w:ascii="Arial" w:cs="Arial" w:eastAsia="Arial" w:hAnsi="Arial"/>
        </w:rPr>
        <w:t xml:space="preserve">Inspired by — engineering blog posts</w:t>
      </w:r>
    </w:p>
    <w:p>
      <w:pPr>
        <w:pStyle w:val="Heading2"/>
        <w:spacing w:after="120" w:before="240"/>
      </w:pPr>
      <w:r>
        <w:rPr>
          <w:rFonts w:ascii="Arial" w:cs="Arial" w:eastAsia="Arial" w:hAnsi="Arial"/>
        </w:rPr>
        <w:t xml:space="preserve">DoorDash (7)</w:t>
      </w:r>
    </w:p>
    <w:p>
      <w:pPr>
        <w:spacing w:after="60"/>
      </w:pPr>
      <w:r>
        <w:rPr>
          <w:rFonts w:ascii="Arial" w:cs="Arial" w:eastAsia="Arial" w:hAnsi="Arial"/>
          <w:color w:val="888888"/>
          <w:sz w:val="20"/>
          <w:szCs w:val="20"/>
        </w:rPr>
        <w:t xml:space="preserve">    → </w:t>
      </w:r>
      <w:hyperlink w:history="1" r:id="rIdoe8_lp_piiefqfn3ghpno">
        <w:r>
          <w:rPr>
            <w:rFonts w:ascii="Arial" w:cs="Arial" w:eastAsia="Arial" w:hAnsi="Arial"/>
            <w:color w:val="2E75B6"/>
            <w:sz w:val="20"/>
            <w:szCs w:val="20"/>
            <w:u w:val="single"/>
          </w:rPr>
          <w:t xml:space="preserve">LLMs for Better Search Retrieval (2024)</w:t>
        </w:r>
      </w:hyperlink>
    </w:p>
    <w:p>
      <w:pPr>
        <w:spacing w:after="60"/>
      </w:pPr>
      <w:r>
        <w:rPr>
          <w:rFonts w:ascii="Arial" w:cs="Arial" w:eastAsia="Arial" w:hAnsi="Arial"/>
          <w:color w:val="888888"/>
          <w:sz w:val="20"/>
          <w:szCs w:val="20"/>
        </w:rPr>
        <w:t xml:space="preserve">    → </w:t>
      </w:r>
      <w:hyperlink w:history="1" r:id="rIdmczgdib-advvr1w3uhxbx">
        <w:r>
          <w:rPr>
            <w:rFonts w:ascii="Arial" w:cs="Arial" w:eastAsia="Arial" w:hAnsi="Arial"/>
            <w:color w:val="2E75B6"/>
            <w:sz w:val="20"/>
            <w:szCs w:val="20"/>
            <w:u w:val="single"/>
          </w:rPr>
          <w:t xml:space="preserve">Things Not Strings — Search Intent (2020)</w:t>
        </w:r>
      </w:hyperlink>
    </w:p>
    <w:p>
      <w:pPr>
        <w:spacing w:after="60"/>
      </w:pPr>
      <w:r>
        <w:rPr>
          <w:rFonts w:ascii="Arial" w:cs="Arial" w:eastAsia="Arial" w:hAnsi="Arial"/>
          <w:color w:val="888888"/>
          <w:sz w:val="20"/>
          <w:szCs w:val="20"/>
        </w:rPr>
        <w:t xml:space="preserve">    → </w:t>
      </w:r>
      <w:hyperlink w:history="1" r:id="rIdr7kwokxp6-vilmql7t81o">
        <w:r>
          <w:rPr>
            <w:rFonts w:ascii="Arial" w:cs="Arial" w:eastAsia="Arial" w:hAnsi="Arial"/>
            <w:color w:val="2E75B6"/>
            <w:sz w:val="20"/>
            <w:szCs w:val="20"/>
            <w:u w:val="single"/>
          </w:rPr>
          <w:t xml:space="preserve">AutoEval — LLMs to Evaluate Search (2025)</w:t>
        </w:r>
      </w:hyperlink>
    </w:p>
    <w:p>
      <w:pPr>
        <w:spacing w:after="60"/>
      </w:pPr>
      <w:r>
        <w:rPr>
          <w:rFonts w:ascii="Arial" w:cs="Arial" w:eastAsia="Arial" w:hAnsi="Arial"/>
          <w:color w:val="888888"/>
          <w:sz w:val="20"/>
          <w:szCs w:val="20"/>
        </w:rPr>
        <w:t xml:space="preserve">    → </w:t>
      </w:r>
      <w:hyperlink w:history="1" r:id="rIdibgfbfe_zpidja4ijftbn">
        <w:r>
          <w:rPr>
            <w:rFonts w:ascii="Arial" w:cs="Arial" w:eastAsia="Arial" w:hAnsi="Arial"/>
            <w:color w:val="2E75B6"/>
            <w:sz w:val="20"/>
            <w:szCs w:val="20"/>
            <w:u w:val="single"/>
          </w:rPr>
          <w:t xml:space="preserve">LLM-Powered Entity Profiles (2025)</w:t>
        </w:r>
      </w:hyperlink>
    </w:p>
    <w:p>
      <w:pPr>
        <w:spacing w:after="60"/>
      </w:pPr>
      <w:r>
        <w:rPr>
          <w:rFonts w:ascii="Arial" w:cs="Arial" w:eastAsia="Arial" w:hAnsi="Arial"/>
          <w:color w:val="888888"/>
          <w:sz w:val="20"/>
          <w:szCs w:val="20"/>
        </w:rPr>
        <w:t xml:space="preserve">    → </w:t>
      </w:r>
      <w:hyperlink w:history="1" r:id="rIdbxspseg1vcwt7eh0vlx2w">
        <w:r>
          <w:rPr>
            <w:rFonts w:ascii="Arial" w:cs="Arial" w:eastAsia="Arial" w:hAnsi="Arial"/>
            <w:color w:val="2E75B6"/>
            <w:sz w:val="20"/>
            <w:szCs w:val="20"/>
            <w:u w:val="single"/>
          </w:rPr>
          <w:t xml:space="preserve">Mind the Gap — Multi-Vertical Recs (2025)</w:t>
        </w:r>
      </w:hyperlink>
    </w:p>
    <w:p>
      <w:pPr>
        <w:spacing w:after="60"/>
      </w:pPr>
      <w:r>
        <w:rPr>
          <w:rFonts w:ascii="Arial" w:cs="Arial" w:eastAsia="Arial" w:hAnsi="Arial"/>
          <w:color w:val="888888"/>
          <w:sz w:val="20"/>
          <w:szCs w:val="20"/>
        </w:rPr>
        <w:t xml:space="preserve">    → </w:t>
      </w:r>
      <w:hyperlink w:history="1" r:id="rIdwpibb4ska_xj0_1gnb8ej">
        <w:r>
          <w:rPr>
            <w:rFonts w:ascii="Arial" w:cs="Arial" w:eastAsia="Arial" w:hAnsi="Arial"/>
            <w:color w:val="2E75B6"/>
            <w:sz w:val="20"/>
            <w:szCs w:val="20"/>
            <w:u w:val="single"/>
          </w:rPr>
          <w:t xml:space="preserve">HITL for Menu Item Tagging (2020)</w:t>
        </w:r>
      </w:hyperlink>
    </w:p>
    <w:p>
      <w:pPr>
        <w:spacing w:after="60"/>
      </w:pPr>
      <w:r>
        <w:rPr>
          <w:rFonts w:ascii="Arial" w:cs="Arial" w:eastAsia="Arial" w:hAnsi="Arial"/>
          <w:color w:val="888888"/>
          <w:sz w:val="20"/>
          <w:szCs w:val="20"/>
        </w:rPr>
        <w:t xml:space="preserve">    → </w:t>
      </w:r>
      <w:hyperlink w:history="1" r:id="rId-ekjkylidlh3ixo7pni4i">
        <w:r>
          <w:rPr>
            <w:rFonts w:ascii="Arial" w:cs="Arial" w:eastAsia="Arial" w:hAnsi="Arial"/>
            <w:color w:val="2E75B6"/>
            <w:sz w:val="20"/>
            <w:szCs w:val="20"/>
            <w:u w:val="single"/>
          </w:rPr>
          <w:t xml:space="preserve">Five Big Areas for GenAI (2023)</w:t>
        </w:r>
      </w:hyperlink>
    </w:p>
    <w:p>
      <w:pPr>
        <w:pStyle w:val="Heading2"/>
        <w:spacing w:after="120" w:before="240"/>
      </w:pPr>
      <w:r>
        <w:rPr>
          <w:rFonts w:ascii="Arial" w:cs="Arial" w:eastAsia="Arial" w:hAnsi="Arial"/>
        </w:rPr>
        <w:t xml:space="preserve">Airbnb (4)</w:t>
      </w:r>
    </w:p>
    <w:p>
      <w:pPr>
        <w:spacing w:after="60"/>
      </w:pPr>
      <w:r>
        <w:rPr>
          <w:rFonts w:ascii="Arial" w:cs="Arial" w:eastAsia="Arial" w:hAnsi="Arial"/>
          <w:color w:val="888888"/>
          <w:sz w:val="20"/>
          <w:szCs w:val="20"/>
        </w:rPr>
        <w:t xml:space="preserve">    → </w:t>
      </w:r>
      <w:hyperlink w:history="1" r:id="rIdv-wwlg6zm5kxlfne39om7">
        <w:r>
          <w:rPr>
            <w:rFonts w:ascii="Arial" w:cs="Arial" w:eastAsia="Arial" w:hAnsi="Arial"/>
            <w:color w:val="2E75B6"/>
            <w:sz w:val="20"/>
            <w:szCs w:val="20"/>
            <w:u w:val="single"/>
          </w:rPr>
          <w:t xml:space="preserve">LAEP Attribute Extraction (2023)</w:t>
        </w:r>
      </w:hyperlink>
    </w:p>
    <w:p>
      <w:pPr>
        <w:spacing w:after="60"/>
      </w:pPr>
      <w:r>
        <w:rPr>
          <w:rFonts w:ascii="Arial" w:cs="Arial" w:eastAsia="Arial" w:hAnsi="Arial"/>
          <w:color w:val="888888"/>
          <w:sz w:val="20"/>
          <w:szCs w:val="20"/>
        </w:rPr>
        <w:t xml:space="preserve">    → </w:t>
      </w:r>
      <w:hyperlink w:history="1" r:id="rIdrbscspidaa9mkzufllqvq">
        <w:r>
          <w:rPr>
            <w:rFonts w:ascii="Arial" w:cs="Arial" w:eastAsia="Arial" w:hAnsi="Arial"/>
            <w:color w:val="2E75B6"/>
            <w:sz w:val="20"/>
            <w:szCs w:val="20"/>
            <w:u w:val="single"/>
          </w:rPr>
          <w:t xml:space="preserve">Data Quality Score (2024)</w:t>
        </w:r>
      </w:hyperlink>
    </w:p>
    <w:p>
      <w:pPr>
        <w:spacing w:after="60"/>
      </w:pPr>
      <w:r>
        <w:rPr>
          <w:rFonts w:ascii="Arial" w:cs="Arial" w:eastAsia="Arial" w:hAnsi="Arial"/>
          <w:color w:val="888888"/>
          <w:sz w:val="20"/>
          <w:szCs w:val="20"/>
        </w:rPr>
        <w:t xml:space="preserve">    → </w:t>
      </w:r>
      <w:hyperlink w:history="1" r:id="rIdtjv1pyddkm6nw87fkdkeh">
        <w:r>
          <w:rPr>
            <w:rFonts w:ascii="Arial" w:cs="Arial" w:eastAsia="Arial" w:hAnsi="Arial"/>
            <w:color w:val="2E75B6"/>
            <w:sz w:val="20"/>
            <w:szCs w:val="20"/>
            <w:u w:val="single"/>
          </w:rPr>
          <w:t xml:space="preserve">Data Quality — Midas (2021)</w:t>
        </w:r>
      </w:hyperlink>
    </w:p>
    <w:p>
      <w:pPr>
        <w:spacing w:after="60"/>
      </w:pPr>
      <w:r>
        <w:rPr>
          <w:rFonts w:ascii="Arial" w:cs="Arial" w:eastAsia="Arial" w:hAnsi="Arial"/>
          <w:color w:val="888888"/>
          <w:sz w:val="20"/>
          <w:szCs w:val="20"/>
        </w:rPr>
        <w:t xml:space="preserve">    → </w:t>
      </w:r>
      <w:hyperlink w:history="1" r:id="rIdwuq0murbtm9plnxa9k6sr">
        <w:r>
          <w:rPr>
            <w:rFonts w:ascii="Arial" w:cs="Arial" w:eastAsia="Arial" w:hAnsi="Arial"/>
            <w:color w:val="2E75B6"/>
            <w:sz w:val="20"/>
            <w:szCs w:val="20"/>
            <w:u w:val="single"/>
          </w:rPr>
          <w:t xml:space="preserve">Categories with ML + HITL (2023)</w:t>
        </w:r>
      </w:hyperlink>
    </w:p>
    <w:p>
      <w:pPr>
        <w:pStyle w:val="Heading2"/>
        <w:spacing w:after="120" w:before="240"/>
      </w:pPr>
      <w:r>
        <w:rPr>
          <w:rFonts w:ascii="Arial" w:cs="Arial" w:eastAsia="Arial" w:hAnsi="Arial"/>
        </w:rPr>
        <w:t xml:space="preserve">Uber, Netflix, Others</w:t>
      </w:r>
    </w:p>
    <w:p>
      <w:pPr>
        <w:spacing w:after="60"/>
      </w:pPr>
      <w:r>
        <w:rPr>
          <w:rFonts w:ascii="Arial" w:cs="Arial" w:eastAsia="Arial" w:hAnsi="Arial"/>
          <w:color w:val="888888"/>
          <w:sz w:val="20"/>
          <w:szCs w:val="20"/>
        </w:rPr>
        <w:t xml:space="preserve">    → </w:t>
      </w:r>
      <w:hyperlink w:history="1" r:id="rIdwpa8-bp-dada0-vxmhiss">
        <w:r>
          <w:rPr>
            <w:rFonts w:ascii="Arial" w:cs="Arial" w:eastAsia="Arial" w:hAnsi="Arial"/>
            <w:color w:val="2E75B6"/>
            <w:sz w:val="20"/>
            <w:szCs w:val="20"/>
            <w:u w:val="single"/>
          </w:rPr>
          <w:t xml:space="preserve">Uber: INCA Catalog Enrichment (2025)</w:t>
        </w:r>
      </w:hyperlink>
    </w:p>
    <w:p>
      <w:pPr>
        <w:spacing w:after="60"/>
      </w:pPr>
      <w:r>
        <w:rPr>
          <w:rFonts w:ascii="Arial" w:cs="Arial" w:eastAsia="Arial" w:hAnsi="Arial"/>
          <w:color w:val="888888"/>
          <w:sz w:val="20"/>
          <w:szCs w:val="20"/>
        </w:rPr>
        <w:t xml:space="preserve">    → </w:t>
      </w:r>
      <w:hyperlink w:history="1" r:id="rIdtzpmhni4skz9axykcfcrk">
        <w:r>
          <w:rPr>
            <w:rFonts w:ascii="Arial" w:cs="Arial" w:eastAsia="Arial" w:hAnsi="Arial"/>
            <w:color w:val="2E75B6"/>
            <w:sz w:val="20"/>
            <w:szCs w:val="20"/>
            <w:u w:val="single"/>
          </w:rPr>
          <w:t xml:space="preserve">Uber: Data Quality at Scale (2017)</w:t>
        </w:r>
      </w:hyperlink>
    </w:p>
    <w:p>
      <w:pPr>
        <w:spacing w:after="60"/>
      </w:pPr>
      <w:r>
        <w:rPr>
          <w:rFonts w:ascii="Arial" w:cs="Arial" w:eastAsia="Arial" w:hAnsi="Arial"/>
          <w:color w:val="888888"/>
          <w:sz w:val="20"/>
          <w:szCs w:val="20"/>
        </w:rPr>
        <w:t xml:space="preserve">    → </w:t>
      </w:r>
      <w:hyperlink w:history="1" r:id="rId2461aranruhu72fxsflbk">
        <w:r>
          <w:rPr>
            <w:rFonts w:ascii="Arial" w:cs="Arial" w:eastAsia="Arial" w:hAnsi="Arial"/>
            <w:color w:val="2E75B6"/>
            <w:sz w:val="20"/>
            <w:szCs w:val="20"/>
            <w:u w:val="single"/>
          </w:rPr>
          <w:t xml:space="preserve">Netflix: RPCA + DBSCAN Anomaly Detection</w:t>
        </w:r>
      </w:hyperlink>
    </w:p>
    <w:p>
      <w:pPr>
        <w:spacing w:after="60"/>
      </w:pPr>
      <w:r>
        <w:rPr>
          <w:rFonts w:ascii="Arial" w:cs="Arial" w:eastAsia="Arial" w:hAnsi="Arial"/>
          <w:color w:val="888888"/>
          <w:sz w:val="20"/>
          <w:szCs w:val="20"/>
        </w:rPr>
        <w:t xml:space="preserve">    → </w:t>
      </w:r>
      <w:hyperlink w:history="1" r:id="rId07ehzurv2tihavzfnay-o">
        <w:r>
          <w:rPr>
            <w:rFonts w:ascii="Arial" w:cs="Arial" w:eastAsia="Arial" w:hAnsi="Arial"/>
            <w:color w:val="2E75B6"/>
            <w:sz w:val="20"/>
            <w:szCs w:val="20"/>
            <w:u w:val="single"/>
          </w:rPr>
          <w:t xml:space="preserve">Instacart: Hybrid Retrieval (2024)</w:t>
        </w:r>
      </w:hyperlink>
    </w:p>
    <w:p>
      <w:pPr>
        <w:spacing w:after="60"/>
      </w:pPr>
      <w:r>
        <w:rPr>
          <w:rFonts w:ascii="Arial" w:cs="Arial" w:eastAsia="Arial" w:hAnsi="Arial"/>
          <w:color w:val="888888"/>
          <w:sz w:val="20"/>
          <w:szCs w:val="20"/>
        </w:rPr>
        <w:t xml:space="preserve">    → </w:t>
      </w:r>
      <w:hyperlink w:history="1" r:id="rIdxn1rtr0txqftqkejcuyl3">
        <w:r>
          <w:rPr>
            <w:rFonts w:ascii="Arial" w:cs="Arial" w:eastAsia="Arial" w:hAnsi="Arial"/>
            <w:color w:val="2E75B6"/>
            <w:sz w:val="20"/>
            <w:szCs w:val="20"/>
            <w:u w:val="single"/>
          </w:rPr>
          <w:t xml:space="preserve">Walmart: Entity Resolution (2023)</w:t>
        </w:r>
      </w:hyperlink>
    </w:p>
    <w:p>
      <w:pPr>
        <w:spacing w:after="60"/>
      </w:pPr>
      <w:r>
        <w:rPr>
          <w:rFonts w:ascii="Arial" w:cs="Arial" w:eastAsia="Arial" w:hAnsi="Arial"/>
          <w:color w:val="888888"/>
          <w:sz w:val="20"/>
          <w:szCs w:val="20"/>
        </w:rPr>
        <w:t xml:space="preserve">    → </w:t>
      </w:r>
      <w:hyperlink w:history="1" r:id="rIdz6q0-0b1kg_vsid1lxpgh">
        <w:r>
          <w:rPr>
            <w:rFonts w:ascii="Arial" w:cs="Arial" w:eastAsia="Arial" w:hAnsi="Arial"/>
            <w:color w:val="2E75B6"/>
            <w:sz w:val="20"/>
            <w:szCs w:val="20"/>
            <w:u w:val="single"/>
          </w:rPr>
          <w:t xml:space="preserve">Faire: Llama3 Search Relevance (2024)</w:t>
        </w:r>
      </w:hyperlink>
    </w:p>
    <w:p>
      <w:pPr>
        <w:spacing w:after="60"/>
      </w:pPr>
      <w:r>
        <w:rPr>
          <w:rFonts w:ascii="Arial" w:cs="Arial" w:eastAsia="Arial" w:hAnsi="Arial"/>
          <w:color w:val="888888"/>
          <w:sz w:val="20"/>
          <w:szCs w:val="20"/>
        </w:rPr>
        <w:t xml:space="preserve">    → </w:t>
      </w:r>
      <w:hyperlink w:history="1" r:id="rId_yerufa8_8bj7-xg0rz2s">
        <w:r>
          <w:rPr>
            <w:rFonts w:ascii="Arial" w:cs="Arial" w:eastAsia="Arial" w:hAnsi="Arial"/>
            <w:color w:val="2E75B6"/>
            <w:sz w:val="20"/>
            <w:szCs w:val="20"/>
            <w:u w:val="single"/>
          </w:rPr>
          <w:t xml:space="preserve">Pinterest: Multi-task Ranking (2020)</w:t>
        </w:r>
      </w:hyperlink>
    </w:p>
    <w:p>
      <w:pPr>
        <w:spacing w:after="60"/>
      </w:pPr>
      <w:r>
        <w:rPr>
          <w:rFonts w:ascii="Arial" w:cs="Arial" w:eastAsia="Arial" w:hAnsi="Arial"/>
          <w:color w:val="888888"/>
          <w:sz w:val="20"/>
          <w:szCs w:val="20"/>
        </w:rPr>
        <w:t xml:space="preserve">    → </w:t>
      </w:r>
      <w:hyperlink w:history="1" r:id="rIdlarn3jya49dd6zrci-w_p">
        <w:r>
          <w:rPr>
            <w:rFonts w:ascii="Arial" w:cs="Arial" w:eastAsia="Arial" w:hAnsi="Arial"/>
            <w:color w:val="2E75B6"/>
            <w:sz w:val="20"/>
            <w:szCs w:val="20"/>
            <w:u w:val="single"/>
          </w:rPr>
          <w:t xml:space="preserve">Spotify: Content Annotations (2024)</w:t>
        </w:r>
      </w:hyperlink>
    </w:p>
    <w:p>
      <w:pPr>
        <w:spacing w:after="60"/>
      </w:pPr>
      <w:r>
        <w:rPr>
          <w:rFonts w:ascii="Arial" w:cs="Arial" w:eastAsia="Arial" w:hAnsi="Arial"/>
          <w:color w:val="888888"/>
          <w:sz w:val="20"/>
          <w:szCs w:val="20"/>
        </w:rPr>
        <w:t xml:space="preserve">    → </w:t>
      </w:r>
      <w:hyperlink w:history="1" r:id="rIdxx4tbwtbmcogdzthifq_t">
        <w:r>
          <w:rPr>
            <w:rFonts w:ascii="Arial" w:cs="Arial" w:eastAsia="Arial" w:hAnsi="Arial"/>
            <w:color w:val="2E75B6"/>
            <w:sz w:val="20"/>
            <w:szCs w:val="20"/>
            <w:u w:val="single"/>
          </w:rPr>
          <w:t xml:space="preserve">Google: Data Validation for ML (2019)</w:t>
        </w:r>
      </w:hyperlink>
    </w:p>
    <w:p>
      <w:pPr>
        <w:spacing w:after="60"/>
      </w:pPr>
      <w:r>
        <w:rPr>
          <w:rFonts w:ascii="Arial" w:cs="Arial" w:eastAsia="Arial" w:hAnsi="Arial"/>
          <w:color w:val="888888"/>
          <w:sz w:val="20"/>
          <w:szCs w:val="20"/>
        </w:rPr>
        <w:t xml:space="preserve">    → </w:t>
      </w:r>
      <w:hyperlink w:history="1" r:id="rId0ealcngqtmsrzzevq5zen">
        <w:r>
          <w:rPr>
            <w:rFonts w:ascii="Arial" w:cs="Arial" w:eastAsia="Arial" w:hAnsi="Arial"/>
            <w:color w:val="2E75B6"/>
            <w:sz w:val="20"/>
            <w:szCs w:val="20"/>
            <w:u w:val="single"/>
          </w:rPr>
          <w:t xml:space="preserve">Amazon: Data Quality Verification (2018)</w:t>
        </w:r>
      </w:hyperlink>
    </w:p>
    <w:p>
      <w:r>
        <w:br w:type="page"/>
      </w:r>
    </w:p>
    <w:p>
      <w:pPr>
        <w:pStyle w:val="Heading1"/>
        <w:spacing w:after="160" w:before="360"/>
      </w:pPr>
      <w:r>
        <w:rPr>
          <w:rFonts w:ascii="Arial" w:cs="Arial" w:eastAsia="Arial" w:hAnsi="Arial"/>
        </w:rPr>
        <w:t xml:space="preserve">Verified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Yelp Open Dataset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2"/>
                <w:szCs w:val="22"/>
              </w:rPr>
              <w:t xml:space="preserve">6.99M reviews + 150K businesses + 200K photos | 8.65 GB</w:t>
            </w:r>
          </w:p>
          <w:p>
            <w:pPr>
              <w:spacing w:after="100"/>
            </w:pPr>
            <w:r>
              <w:rPr>
                <w:rFonts w:ascii="Arial" w:cs="Arial" w:eastAsia="Arial" w:hAnsi="Arial"/>
                <w:sz w:val="22"/>
                <w:szCs w:val="22"/>
              </w:rPr>
              <w:t xml:space="preserve">UC1 + UC2 + UC3. Free academic.</w:t>
            </w:r>
          </w:p>
          <w:p>
            <w:pPr>
              <w:spacing w:after="60"/>
            </w:pPr>
            <w:r>
              <w:rPr>
                <w:rFonts w:ascii="Arial" w:cs="Arial" w:eastAsia="Arial" w:hAnsi="Arial"/>
                <w:color w:val="888888"/>
                <w:sz w:val="20"/>
                <w:szCs w:val="20"/>
              </w:rPr>
              <w:t xml:space="preserve">    → </w:t>
            </w:r>
            <w:hyperlink w:history="1" r:id="rIdjqf8p3ujusayu6q3-i3qx">
              <w:r>
                <w:rPr>
                  <w:rFonts w:ascii="Arial" w:cs="Arial" w:eastAsia="Arial" w:hAnsi="Arial"/>
                  <w:color w:val="2E75B6"/>
                  <w:sz w:val="20"/>
                  <w:szCs w:val="20"/>
                  <w:u w:val="single"/>
                </w:rPr>
                <w:t xml:space="preserve">Download</w:t>
              </w:r>
            </w:hyperlink>
          </w:p>
          <w:p>
            <w:pPr>
              <w:spacing w:after="100"/>
            </w:pPr>
            <w:r>
              <w:rPr>
                <w:rFonts w:ascii="Arial" w:cs="Arial" w:eastAsia="Arial" w:hAnsi="Arial"/>
                <w:b/>
                <w:bCs/>
                <w:color w:val="0F6E56"/>
                <w:sz w:val="22"/>
                <w:szCs w:val="22"/>
              </w:rPr>
              <w:t xml:space="preserve">VERIFIED March 31, 2026</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Open Food Facts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2"/>
                <w:szCs w:val="22"/>
              </w:rPr>
              <w:t xml:space="preserve">~4M food products, 150+ countries | ~9 GB JSONL</w:t>
            </w:r>
          </w:p>
          <w:p>
            <w:pPr>
              <w:spacing w:after="100"/>
            </w:pPr>
            <w:r>
              <w:rPr>
                <w:rFonts w:ascii="Arial" w:cs="Arial" w:eastAsia="Arial" w:hAnsi="Arial"/>
                <w:sz w:val="22"/>
                <w:szCs w:val="22"/>
              </w:rPr>
              <w:t xml:space="preserve">UC1 entity resolution + UC2 messy data. ODbL open.</w:t>
            </w:r>
          </w:p>
          <w:p>
            <w:pPr>
              <w:spacing w:after="60"/>
            </w:pPr>
            <w:r>
              <w:rPr>
                <w:rFonts w:ascii="Arial" w:cs="Arial" w:eastAsia="Arial" w:hAnsi="Arial"/>
                <w:color w:val="888888"/>
                <w:sz w:val="20"/>
                <w:szCs w:val="20"/>
              </w:rPr>
              <w:t xml:space="preserve">    → </w:t>
            </w:r>
            <w:hyperlink w:history="1" r:id="rIdzz08nljf-_jjyt0lft6yi">
              <w:r>
                <w:rPr>
                  <w:rFonts w:ascii="Arial" w:cs="Arial" w:eastAsia="Arial" w:hAnsi="Arial"/>
                  <w:color w:val="2E75B6"/>
                  <w:sz w:val="20"/>
                  <w:szCs w:val="20"/>
                  <w:u w:val="single"/>
                </w:rPr>
                <w:t xml:space="preserve">Download</w:t>
              </w:r>
            </w:hyperlink>
          </w:p>
          <w:p>
            <w:pPr>
              <w:spacing w:after="100"/>
            </w:pPr>
            <w:r>
              <w:rPr>
                <w:rFonts w:ascii="Arial" w:cs="Arial" w:eastAsia="Arial" w:hAnsi="Arial"/>
                <w:b/>
                <w:bCs/>
                <w:color w:val="0F6E56"/>
                <w:sz w:val="22"/>
                <w:szCs w:val="22"/>
              </w:rPr>
              <w:t xml:space="preserve">VERIFIED March 31, 2026</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Amazon ESCI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2"/>
                <w:szCs w:val="22"/>
              </w:rPr>
              <w:t xml:space="preserve">130K queries + 2.6M labeled relevance judgments | 2.52 GB</w:t>
            </w:r>
          </w:p>
          <w:p>
            <w:pPr>
              <w:spacing w:after="100"/>
            </w:pPr>
            <w:r>
              <w:rPr>
                <w:rFonts w:ascii="Arial" w:cs="Arial" w:eastAsia="Arial" w:hAnsi="Arial"/>
                <w:sz w:val="22"/>
                <w:szCs w:val="22"/>
              </w:rPr>
              <w:t xml:space="preserve">UC3 search evaluation ground truth.</w:t>
            </w:r>
          </w:p>
          <w:p>
            <w:pPr>
              <w:spacing w:after="60"/>
            </w:pPr>
            <w:r>
              <w:rPr>
                <w:rFonts w:ascii="Arial" w:cs="Arial" w:eastAsia="Arial" w:hAnsi="Arial"/>
                <w:color w:val="888888"/>
                <w:sz w:val="20"/>
                <w:szCs w:val="20"/>
              </w:rPr>
              <w:t xml:space="preserve">    → </w:t>
            </w:r>
            <w:hyperlink w:history="1" r:id="rId6kvfw7hqy_x1bk14nkwsv">
              <w:r>
                <w:rPr>
                  <w:rFonts w:ascii="Arial" w:cs="Arial" w:eastAsia="Arial" w:hAnsi="Arial"/>
                  <w:color w:val="2E75B6"/>
                  <w:sz w:val="20"/>
                  <w:szCs w:val="20"/>
                  <w:u w:val="single"/>
                </w:rPr>
                <w:t xml:space="preserve">HuggingFace</w:t>
              </w:r>
            </w:hyperlink>
          </w:p>
          <w:p>
            <w:pPr>
              <w:spacing w:after="100"/>
            </w:pPr>
            <w:r>
              <w:rPr>
                <w:rFonts w:ascii="Arial" w:cs="Arial" w:eastAsia="Arial" w:hAnsi="Arial"/>
                <w:b/>
                <w:bCs/>
                <w:color w:val="0F6E56"/>
                <w:sz w:val="22"/>
                <w:szCs w:val="22"/>
              </w:rPr>
              <w:t xml:space="preserve">VERIFIED March 31, 2026</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NYC 311 Requests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2"/>
                <w:szCs w:val="22"/>
              </w:rPr>
              <w:t xml:space="preserve">40M+ rows | daily updates | free API</w:t>
            </w:r>
          </w:p>
          <w:p>
            <w:pPr>
              <w:spacing w:after="100"/>
            </w:pPr>
            <w:r>
              <w:rPr>
                <w:rFonts w:ascii="Arial" w:cs="Arial" w:eastAsia="Arial" w:hAnsi="Arial"/>
                <w:sz w:val="22"/>
                <w:szCs w:val="22"/>
              </w:rPr>
              <w:t xml:space="preserve">UC2 observability (real quality issues).</w:t>
            </w:r>
          </w:p>
          <w:p>
            <w:pPr>
              <w:spacing w:after="60"/>
            </w:pPr>
            <w:r>
              <w:rPr>
                <w:rFonts w:ascii="Arial" w:cs="Arial" w:eastAsia="Arial" w:hAnsi="Arial"/>
                <w:color w:val="888888"/>
                <w:sz w:val="20"/>
                <w:szCs w:val="20"/>
              </w:rPr>
              <w:t xml:space="preserve">    → </w:t>
            </w:r>
            <w:hyperlink w:history="1" r:id="rId5qmjmlmi0lm2ifhqq8hnn">
              <w:r>
                <w:rPr>
                  <w:rFonts w:ascii="Arial" w:cs="Arial" w:eastAsia="Arial" w:hAnsi="Arial"/>
                  <w:color w:val="2E75B6"/>
                  <w:sz w:val="20"/>
                  <w:szCs w:val="20"/>
                  <w:u w:val="single"/>
                </w:rPr>
                <w:t xml:space="preserve">NYC Open Data</w:t>
              </w:r>
            </w:hyperlink>
          </w:p>
          <w:p>
            <w:pPr>
              <w:spacing w:after="100"/>
            </w:pPr>
            <w:r>
              <w:rPr>
                <w:rFonts w:ascii="Arial" w:cs="Arial" w:eastAsia="Arial" w:hAnsi="Arial"/>
                <w:b/>
                <w:bCs/>
                <w:color w:val="0F6E56"/>
                <w:sz w:val="22"/>
                <w:szCs w:val="22"/>
              </w:rPr>
              <w:t xml:space="preserve">VERIFIED March 31, 2026</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Instacart Basket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2"/>
                <w:szCs w:val="22"/>
              </w:rPr>
              <w:t xml:space="preserve">3M+ orders, 200K users | free Kaggle</w:t>
            </w:r>
          </w:p>
          <w:p>
            <w:pPr>
              <w:spacing w:after="100"/>
            </w:pPr>
            <w:r>
              <w:rPr>
                <w:rFonts w:ascii="Arial" w:cs="Arial" w:eastAsia="Arial" w:hAnsi="Arial"/>
                <w:sz w:val="22"/>
                <w:szCs w:val="22"/>
              </w:rPr>
              <w:t xml:space="preserve">UC4 stretch only.</w:t>
            </w:r>
          </w:p>
          <w:p>
            <w:pPr>
              <w:spacing w:after="60"/>
            </w:pPr>
            <w:r>
              <w:rPr>
                <w:rFonts w:ascii="Arial" w:cs="Arial" w:eastAsia="Arial" w:hAnsi="Arial"/>
                <w:color w:val="888888"/>
                <w:sz w:val="20"/>
                <w:szCs w:val="20"/>
              </w:rPr>
              <w:t xml:space="preserve">    → </w:t>
            </w:r>
            <w:hyperlink w:history="1" r:id="rIdxda7ddtyiy6b_jisa0_2q">
              <w:r>
                <w:rPr>
                  <w:rFonts w:ascii="Arial" w:cs="Arial" w:eastAsia="Arial" w:hAnsi="Arial"/>
                  <w:color w:val="2E75B6"/>
                  <w:sz w:val="20"/>
                  <w:szCs w:val="20"/>
                  <w:u w:val="single"/>
                </w:rPr>
                <w:t xml:space="preserve">Kaggle</w:t>
              </w:r>
            </w:hyperlink>
          </w:p>
          <w:p>
            <w:pPr>
              <w:spacing w:after="100"/>
            </w:pPr>
            <w:r>
              <w:rPr>
                <w:rFonts w:ascii="Arial" w:cs="Arial" w:eastAsia="Arial" w:hAnsi="Arial"/>
                <w:b/>
                <w:bCs/>
                <w:color w:val="0F6E56"/>
                <w:sz w:val="22"/>
                <w:szCs w:val="22"/>
              </w:rPr>
              <w:t xml:space="preserve">VERIFIED March 31, 2026</w:t>
            </w:r>
          </w:p>
        </w:tc>
      </w:tr>
    </w:tbl>
    <w:p>
      <w:pPr>
        <w:spacing w:after="100"/>
      </w:pPr>
      <w:r>
        <w:rPr>
          <w:rFonts w:ascii="Arial" w:cs="Arial" w:eastAsia="Arial" w:hAnsi="Arial"/>
          <w:b/>
          <w:bCs/>
          <w:sz w:val="22"/>
          <w:szCs w:val="22"/>
        </w:rPr>
        <w:t xml:space="preserve">Total: 56M+ records across all sources. All free.</w:t>
      </w:r>
    </w:p>
    <w:p>
      <w:pPr>
        <w:pStyle w:val="Heading1"/>
        <w:spacing w:after="160" w:before="360"/>
      </w:pPr>
      <w:r>
        <w:rPr>
          <w:rFonts w:ascii="Arial" w:cs="Arial" w:eastAsia="Arial" w:hAnsi="Arial"/>
        </w:rPr>
        <w:t xml:space="preserve">Novel libraries (8 + MLflow)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36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DSPy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Program LLM pipelines. UC1 extraction + UC2 diagnosis.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Great Expectations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DQ validation rules as code. UC2 foundation.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Soda Core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DQ checks as YAML config.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Pathway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Streaming pipeline telemetry for anomaly detection.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BSL 1.1 (free)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DeepEval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evaluation, 14+ metrics. UC3 AutoEval.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Neo4j</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Graph DB for UC1 knowledge graph.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GPLv3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ArkSim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Stress-test search + chatbot (stretch).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Cleanlab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Find/fix label errors. Data-centric quality.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AGPL-3.0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MLflow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Experiment tracking, model registry, cost tracking.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r>
    </w:tbl>
    <w:p>
      <w:r>
        <w:br w:type="page"/>
      </w:r>
    </w:p>
    <w:p>
      <w:pPr>
        <w:pStyle w:val="Heading1"/>
        <w:spacing w:after="160" w:before="360"/>
      </w:pPr>
      <w:r>
        <w:rPr>
          <w:rFonts w:ascii="Arial" w:cs="Arial" w:eastAsia="Arial" w:hAnsi="Arial"/>
        </w:rPr>
        <w:t xml:space="preserve">Portfolio gaps this fills</w:t>
      </w:r>
    </w:p>
    <w:p>
      <w:pPr>
        <w:spacing w:after="100"/>
      </w:pPr>
      <w:r>
        <w:rPr>
          <w:rFonts w:ascii="Arial" w:cs="Arial" w:eastAsia="Arial" w:hAnsi="Arial"/>
          <w:sz w:val="22"/>
          <w:szCs w:val="22"/>
        </w:rPr>
        <w:t xml:space="preserve">None of these exist in your current portfolio (Last-Mile, PE Org-AI-R, Multi-Agent Product Analytics):</w:t>
      </w:r>
    </w:p>
    <w:p>
      <w:pPr>
        <w:spacing w:after="100"/>
      </w:pPr>
      <w:r>
        <w:rPr>
          <w:rFonts w:ascii="Arial" w:cs="Arial" w:eastAsia="Arial" w:hAnsi="Arial"/>
          <w:sz w:val="22"/>
          <w:szCs w:val="22"/>
        </w:rPr>
        <w:t xml:space="preserve">Knowledge graph (Neo4j) • Entity resolution • Data quality scoring (0-100) • Pipeline observability • RPCA + Isolation Forest • Streaming (Pathway) • Search &amp; ranking (BM25 + RRF, NDCG/MRR) • LLM evaluation (AutoEval) • DSPy • Spark at scale (EMR) • AWS cloud-native • MCP in new domain • 8 novel libraries</w:t>
      </w:r>
    </w:p>
    <w:p>
      <w:pPr>
        <w:pStyle w:val="Heading1"/>
        <w:spacing w:after="160" w:before="360"/>
      </w:pPr>
      <w:r>
        <w:rPr>
          <w:rFonts w:ascii="Arial" w:cs="Arial" w:eastAsia="Arial" w:hAnsi="Arial"/>
        </w:rPr>
        <w:t xml:space="preserve">Zero overlap with existing projects</w:t>
      </w:r>
    </w:p>
    <w:p>
      <w:pPr>
        <w:spacing w:after="100"/>
      </w:pPr>
      <w:r>
        <w:rPr>
          <w:rFonts w:ascii="Arial" w:cs="Arial" w:eastAsia="Arial" w:hAnsi="Arial"/>
          <w:b/>
          <w:bCs/>
          <w:sz w:val="22"/>
          <w:szCs w:val="22"/>
        </w:rPr>
        <w:t xml:space="preserve">Multi-Agent Product Analytics</w:t>
      </w:r>
      <w:r>
        <w:rPr>
          <w:rFonts w:ascii="Arial" w:cs="Arial" w:eastAsia="Arial" w:hAnsi="Arial"/>
          <w:sz w:val="22"/>
          <w:szCs w:val="22"/>
        </w:rPr>
        <w:t xml:space="preserve"> — Post-purchase complaint analysis. This is pre-purchase discovery. Different user, data, outcome.</w:t>
      </w:r>
    </w:p>
    <w:p>
      <w:pPr>
        <w:spacing w:after="100"/>
      </w:pPr>
      <w:r>
        <w:rPr>
          <w:rFonts w:ascii="Arial" w:cs="Arial" w:eastAsia="Arial" w:hAnsi="Arial"/>
          <w:b/>
          <w:bCs/>
          <w:sz w:val="22"/>
          <w:szCs w:val="22"/>
        </w:rPr>
        <w:t xml:space="preserve">PE Org-AI-R</w:t>
      </w:r>
      <w:r>
        <w:rPr>
          <w:rFonts w:ascii="Arial" w:cs="Arial" w:eastAsia="Arial" w:hAnsi="Arial"/>
          <w:sz w:val="22"/>
          <w:szCs w:val="22"/>
        </w:rPr>
        <w:t xml:space="preserve"> — SEC filing RAG. This is product search with NDCG/MRR. MCP in both = proves pattern transfers.</w:t>
      </w:r>
    </w:p>
    <w:p>
      <w:pPr>
        <w:spacing w:after="100"/>
      </w:pPr>
      <w:r>
        <w:rPr>
          <w:rFonts w:ascii="Arial" w:cs="Arial" w:eastAsia="Arial" w:hAnsi="Arial"/>
          <w:b/>
          <w:bCs/>
          <w:sz w:val="22"/>
          <w:szCs w:val="22"/>
        </w:rPr>
        <w:t xml:space="preserve">Last-Mile Fulfillment</w:t>
      </w:r>
      <w:r>
        <w:rPr>
          <w:rFonts w:ascii="Arial" w:cs="Arial" w:eastAsia="Arial" w:hAnsi="Arial"/>
          <w:sz w:val="22"/>
          <w:szCs w:val="22"/>
        </w:rPr>
        <w:t xml:space="preserve"> — Delivery optimization. Zero overlap. Airflow reuse = strength.</w:t>
      </w:r>
    </w:p>
    <w:p>
      <w:pPr>
        <w:pStyle w:val="Heading1"/>
        <w:spacing w:after="160" w:before="360"/>
      </w:pPr>
      <w:r>
        <w:rPr>
          <w:rFonts w:ascii="Arial" w:cs="Arial" w:eastAsia="Arial" w:hAnsi="Arial"/>
        </w:rPr>
        <w:t xml:space="preserve">Target companies</w:t>
      </w:r>
    </w:p>
    <w:p>
      <w:pPr>
        <w:spacing w:after="100"/>
      </w:pPr>
      <w:r>
        <w:rPr>
          <w:rFonts w:ascii="Arial" w:cs="Arial" w:eastAsia="Arial" w:hAnsi="Arial"/>
          <w:sz w:val="22"/>
          <w:szCs w:val="22"/>
        </w:rPr>
        <w:t xml:space="preserve">DoorDash, Airbnb, Instacart, Uber, Netflix, Walmart, Shopify, Wayfair, Faire, Pinterest, Spotify, LinkedIn, Monte Carlo, Anomalo, Databricks, Snowflake, Google, Amazon.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Marketplace Intelligence &amp; Data Observability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e8_lp_piiefqfn3ghpno" Type="http://schemas.openxmlformats.org/officeDocument/2006/relationships/hyperlink" Target="https://doordash.engineering/2024/02/27/how-doordash-leverages-llms-for-better-search-retrieval/" TargetMode="External"/><Relationship Id="rIdmczgdib-advvr1w3uhxbx" Type="http://schemas.openxmlformats.org/officeDocument/2006/relationships/hyperlink" Target="https://doordash.engineering/2020/12/15/things-not-strings-understanding-search-intent/" TargetMode="External"/><Relationship Id="rIdr7kwokxp6-vilmql7t81o" Type="http://schemas.openxmlformats.org/officeDocument/2006/relationships/hyperlink" Target="https://doordash.engineering/2025/01/21/autoeval-using-llms-to-evaluate-search-result-pages/" TargetMode="External"/><Relationship Id="rIdibgfbfe_zpidja4ijftbn" Type="http://schemas.openxmlformats.org/officeDocument/2006/relationships/hyperlink" Target="https://doordash.engineering/2025/02/11/llm-entity-profiles/" TargetMode="External"/><Relationship Id="rIdbxspseg1vcwt7eh0vlx2w" Type="http://schemas.openxmlformats.org/officeDocument/2006/relationships/hyperlink" Target="https://doordash.engineering/2025/03/04/mind-the-gap-llms-multi-vertical-recommendations/" TargetMode="External"/><Relationship Id="rIdwpibb4ska_xj0_1gnb8ej" Type="http://schemas.openxmlformats.org/officeDocument/2006/relationships/hyperlink" Target="https://doordash.engineering/2020/08/28/overcome-the-cold-start-problem-in-menu-item-tagging/" TargetMode="External"/><Relationship Id="rId-ekjkylidlh3ixo7pni4i" Type="http://schemas.openxmlformats.org/officeDocument/2006/relationships/hyperlink" Target="https://doordash.engineering/2023/04/26/doordash-identifies-five-big-areas-for-using-generative-ai/" TargetMode="External"/><Relationship Id="rIdv-wwlg6zm5kxlfne39om7" Type="http://schemas.openxmlformats.org/officeDocument/2006/relationships/hyperlink" Target="https://medium.com/airbnb-engineering/wisdom-of-unstructured-data-building-airbnbs-listing-knowledge-from-big-text-data-7c533466a63c" TargetMode="External"/><Relationship Id="rIdrbscspidaa9mkzufllqvq" Type="http://schemas.openxmlformats.org/officeDocument/2006/relationships/hyperlink" Target="https://medium.com/airbnb-engineering/data-quality-score-the-next-chapter-of-data-quality-at-airbnb-851dccda19c3" TargetMode="External"/><Relationship Id="rIdtjv1pyddkm6nw87fkdkeh" Type="http://schemas.openxmlformats.org/officeDocument/2006/relationships/hyperlink" Target="https://medium.com/airbnb-engineering/data-quality-at-airbnb-870d03080469" TargetMode="External"/><Relationship Id="rIdwuq0murbtm9plnxa9k6sr" Type="http://schemas.openxmlformats.org/officeDocument/2006/relationships/hyperlink" Target="https://medium.com/airbnb-engineering/building-airbnb-categories-with-ml-human-in-the-loop-35b78a837725" TargetMode="External"/><Relationship Id="rIdwpa8-bp-dada0-vxmhiss" Type="http://schemas.openxmlformats.org/officeDocument/2006/relationships/hyperlink" Target="https://www.uber.com/blog/outrider-from-restaurants-to-retail/" TargetMode="External"/><Relationship Id="rIdtzpmhni4skz9axykcfcrk" Type="http://schemas.openxmlformats.org/officeDocument/2006/relationships/hyperlink" Target="https://eng.uber.com/monitoring-data-quality-at-scale/" TargetMode="External"/><Relationship Id="rId2461aranruhu72fxsflbk" Type="http://schemas.openxmlformats.org/officeDocument/2006/relationships/hyperlink" Target="https://www.slideshare.net/slideshow/anomaly-detection-for-global-scale-at-netflix/54798799" TargetMode="External"/><Relationship Id="rId07ehzurv2tihavzfnay-o" Type="http://schemas.openxmlformats.org/officeDocument/2006/relationships/hyperlink" Target="https://tech.instacart.com/optimizing-search-relevance-at-instacart-using-hybrid-retrieval/" TargetMode="External"/><Relationship Id="rIdxn1rtr0txqftqkejcuyl3" Type="http://schemas.openxmlformats.org/officeDocument/2006/relationships/hyperlink" Target="https://medium.com/walmartglobaltech/exploring-an-entity-resolution-framework-across-various-use-cases-cb172632e4ae" TargetMode="External"/><Relationship Id="rIdz6q0-0b1kg_vsid1lxpgh" Type="http://schemas.openxmlformats.org/officeDocument/2006/relationships/hyperlink" Target="https://craft.faire.com/fine-tuning-llama3-to-measure-semantic-relevance-in-search/" TargetMode="External"/><Relationship Id="rId_yerufa8_8bj7-xg0rz2s" Type="http://schemas.openxmlformats.org/officeDocument/2006/relationships/hyperlink" Target="https://medium.com/pinterest-engineering/multi-task-learning-and-calibration-for-utility-based-home-feed-ranking-64087a7bcbad" TargetMode="External"/><Relationship Id="rIdlarn3jya49dd6zrci-w_p" Type="http://schemas.openxmlformats.org/officeDocument/2006/relationships/hyperlink" Target="https://engineering.atspotify.com/2024/10/how-we-generated-millions-of-content-annotations" TargetMode="External"/><Relationship Id="rIdxx4tbwtbmcogdzthifq_t" Type="http://schemas.openxmlformats.org/officeDocument/2006/relationships/hyperlink" Target="https://research.google/pubs/pub47967/" TargetMode="External"/><Relationship Id="rId0ealcngqtmsrzzevq5zen" Type="http://schemas.openxmlformats.org/officeDocument/2006/relationships/hyperlink" Target="https://www.amazon.science/publications/automating-large-scale-data-quality-verification" TargetMode="External"/><Relationship Id="rIdjqf8p3ujusayu6q3-i3qx" Type="http://schemas.openxmlformats.org/officeDocument/2006/relationships/hyperlink" Target="https://business.yelp.com/data/resources/open-dataset/" TargetMode="External"/><Relationship Id="rIdzz08nljf-_jjyt0lft6yi" Type="http://schemas.openxmlformats.org/officeDocument/2006/relationships/hyperlink" Target="https://world.openfoodfacts.org/data" TargetMode="External"/><Relationship Id="rId6kvfw7hqy_x1bk14nkwsv" Type="http://schemas.openxmlformats.org/officeDocument/2006/relationships/hyperlink" Target="https://huggingface.co/datasets/tasksource/esci" TargetMode="External"/><Relationship Id="rId5qmjmlmi0lm2ifhqq8hnn" Type="http://schemas.openxmlformats.org/officeDocument/2006/relationships/hyperlink" Target="https://data.cityofnewyork.us/Social-Services/311-Service-Requests-from-2020-to-Present/erm2-nwe9" TargetMode="External"/><Relationship Id="rIdxda7ddtyiy6b_jisa0_2q" Type="http://schemas.openxmlformats.org/officeDocument/2006/relationships/hyperlink" Target="https://www.kaggle.com/datasets/psparks/instacart-market-basket-analysis"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2026-04-01T04:40:05.769Z</dcterms:created>
  <dcterms:modified xsi:type="dcterms:W3CDTF">2026-04-01T04:40:05.770Z</dcterms:modified>
</cp:coreProperties>
</file>

<file path=docProps/custom.xml><?xml version="1.0" encoding="utf-8"?>
<Properties xmlns="http://schemas.openxmlformats.org/officeDocument/2006/custom-properties" xmlns:vt="http://schemas.openxmlformats.org/officeDocument/2006/docPropsVTypes"/>
</file>