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7D1E1" w14:textId="04B413BB" w:rsidR="00435E25" w:rsidRPr="008C50BA" w:rsidRDefault="00E504BF" w:rsidP="00E504BF">
      <w:pPr>
        <w:pStyle w:val="MDPI22heading2"/>
        <w:ind w:left="0"/>
        <w:rPr>
          <w:rFonts w:ascii="Helvetica" w:eastAsiaTheme="minorHAnsi" w:hAnsi="Helvetica" w:cs="Helvetica"/>
          <w:b/>
          <w:i w:val="0"/>
          <w:noProof w:val="0"/>
          <w:snapToGrid/>
          <w:color w:val="auto"/>
          <w:sz w:val="24"/>
          <w:szCs w:val="24"/>
          <w:lang w:val="en-GB" w:eastAsia="en-US" w:bidi="ar-SA"/>
        </w:rPr>
      </w:pPr>
      <w:r w:rsidRPr="008C50BA">
        <w:rPr>
          <w:rFonts w:ascii="Helvetica" w:eastAsiaTheme="minorHAnsi" w:hAnsi="Helvetica" w:cs="Helvetica"/>
          <w:b/>
          <w:i w:val="0"/>
          <w:noProof w:val="0"/>
          <w:snapToGrid/>
          <w:color w:val="auto"/>
          <w:sz w:val="24"/>
          <w:szCs w:val="24"/>
          <w:lang w:val="en-GB" w:eastAsia="en-US" w:bidi="ar-SA"/>
        </w:rPr>
        <w:t>Supplementary</w:t>
      </w:r>
      <w:r w:rsidR="005C5BDF">
        <w:rPr>
          <w:rFonts w:ascii="Helvetica" w:eastAsiaTheme="minorHAnsi" w:hAnsi="Helvetica" w:cs="Helvetica"/>
          <w:b/>
          <w:i w:val="0"/>
          <w:noProof w:val="0"/>
          <w:snapToGrid/>
          <w:color w:val="auto"/>
          <w:sz w:val="24"/>
          <w:szCs w:val="24"/>
          <w:lang w:val="en-GB" w:eastAsia="en-US" w:bidi="ar-SA"/>
        </w:rPr>
        <w:t xml:space="preserve"> </w:t>
      </w:r>
      <w:r w:rsidR="00435E25" w:rsidRPr="008C50BA">
        <w:rPr>
          <w:rFonts w:ascii="Helvetica" w:eastAsiaTheme="minorHAnsi" w:hAnsi="Helvetica" w:cs="Helvetica"/>
          <w:b/>
          <w:i w:val="0"/>
          <w:noProof w:val="0"/>
          <w:snapToGrid/>
          <w:color w:val="auto"/>
          <w:sz w:val="24"/>
          <w:szCs w:val="24"/>
          <w:lang w:val="en-GB" w:eastAsia="en-US" w:bidi="ar-SA"/>
        </w:rPr>
        <w:t>materials</w:t>
      </w:r>
      <w:r w:rsidR="005C5BDF">
        <w:rPr>
          <w:rFonts w:ascii="Helvetica" w:eastAsiaTheme="minorHAnsi" w:hAnsi="Helvetica" w:cs="Helvetica"/>
          <w:b/>
          <w:i w:val="0"/>
          <w:noProof w:val="0"/>
          <w:snapToGrid/>
          <w:color w:val="auto"/>
          <w:sz w:val="24"/>
          <w:szCs w:val="24"/>
          <w:lang w:val="en-GB" w:eastAsia="en-US" w:bidi="ar-SA"/>
        </w:rPr>
        <w:t xml:space="preserve"> </w:t>
      </w:r>
      <w:r w:rsidR="00435E25" w:rsidRPr="008C50BA">
        <w:rPr>
          <w:rFonts w:ascii="Helvetica" w:eastAsiaTheme="minorHAnsi" w:hAnsi="Helvetica" w:cs="Helvetica"/>
          <w:b/>
          <w:i w:val="0"/>
          <w:noProof w:val="0"/>
          <w:snapToGrid/>
          <w:color w:val="auto"/>
          <w:sz w:val="24"/>
          <w:szCs w:val="24"/>
          <w:lang w:val="en-GB" w:eastAsia="en-US" w:bidi="ar-SA"/>
        </w:rPr>
        <w:t>1</w:t>
      </w:r>
      <w:r w:rsidR="005C5BDF">
        <w:rPr>
          <w:rFonts w:ascii="Helvetica" w:eastAsiaTheme="minorHAnsi" w:hAnsi="Helvetica" w:cs="Helvetica"/>
          <w:b/>
          <w:i w:val="0"/>
          <w:noProof w:val="0"/>
          <w:snapToGrid/>
          <w:color w:val="auto"/>
          <w:sz w:val="24"/>
          <w:szCs w:val="24"/>
          <w:lang w:val="en-GB" w:eastAsia="en-US" w:bidi="ar-SA"/>
        </w:rPr>
        <w:t xml:space="preserve"> </w:t>
      </w:r>
    </w:p>
    <w:p w14:paraId="203B88EB" w14:textId="30D147E4" w:rsidR="00E504BF" w:rsidRPr="008C50BA" w:rsidRDefault="00E504BF" w:rsidP="00E504BF">
      <w:pPr>
        <w:pStyle w:val="MDPI22heading2"/>
        <w:ind w:left="0"/>
        <w:rPr>
          <w:rFonts w:ascii="Helvetica" w:eastAsiaTheme="minorHAnsi" w:hAnsi="Helvetica" w:cs="Helvetica"/>
          <w:b/>
          <w:i w:val="0"/>
          <w:noProof w:val="0"/>
          <w:snapToGrid/>
          <w:color w:val="auto"/>
          <w:sz w:val="24"/>
          <w:szCs w:val="24"/>
          <w:lang w:val="en-GB" w:eastAsia="en-US" w:bidi="ar-SA"/>
        </w:rPr>
      </w:pPr>
      <w:r w:rsidRPr="008C50BA">
        <w:rPr>
          <w:rFonts w:ascii="Helvetica" w:eastAsiaTheme="minorHAnsi" w:hAnsi="Helvetica" w:cs="Helvetica"/>
          <w:b/>
          <w:i w:val="0"/>
          <w:noProof w:val="0"/>
          <w:snapToGrid/>
          <w:color w:val="auto"/>
          <w:sz w:val="24"/>
          <w:szCs w:val="24"/>
          <w:lang w:val="en-GB" w:eastAsia="en-US" w:bidi="ar-SA"/>
        </w:rPr>
        <w:t>CER,</w:t>
      </w:r>
      <w:r w:rsidR="005C5BDF">
        <w:rPr>
          <w:rFonts w:ascii="Helvetica" w:eastAsiaTheme="minorHAnsi" w:hAnsi="Helvetica" w:cs="Helvetica"/>
          <w:b/>
          <w:i w:val="0"/>
          <w:noProof w:val="0"/>
          <w:snapToGrid/>
          <w:color w:val="auto"/>
          <w:sz w:val="24"/>
          <w:szCs w:val="24"/>
          <w:lang w:val="en-GB" w:eastAsia="en-US" w:bidi="ar-SA"/>
        </w:rPr>
        <w:t xml:space="preserve"> </w:t>
      </w:r>
      <w:r w:rsidRPr="008C50BA">
        <w:rPr>
          <w:rFonts w:ascii="Helvetica" w:eastAsiaTheme="minorHAnsi" w:hAnsi="Helvetica" w:cs="Helvetica"/>
          <w:b/>
          <w:i w:val="0"/>
          <w:noProof w:val="0"/>
          <w:snapToGrid/>
          <w:color w:val="auto"/>
          <w:sz w:val="24"/>
          <w:szCs w:val="24"/>
          <w:lang w:val="en-GB" w:eastAsia="en-US" w:bidi="ar-SA"/>
        </w:rPr>
        <w:t>OUR</w:t>
      </w:r>
      <w:r w:rsidR="005C5BDF">
        <w:rPr>
          <w:rFonts w:ascii="Helvetica" w:eastAsiaTheme="minorHAnsi" w:hAnsi="Helvetica" w:cs="Helvetica"/>
          <w:b/>
          <w:i w:val="0"/>
          <w:noProof w:val="0"/>
          <w:snapToGrid/>
          <w:color w:val="auto"/>
          <w:sz w:val="24"/>
          <w:szCs w:val="24"/>
          <w:lang w:val="en-GB" w:eastAsia="en-US" w:bidi="ar-SA"/>
        </w:rPr>
        <w:t xml:space="preserve"> </w:t>
      </w:r>
      <w:r w:rsidRPr="008C50BA">
        <w:rPr>
          <w:rFonts w:ascii="Helvetica" w:eastAsiaTheme="minorHAnsi" w:hAnsi="Helvetica" w:cs="Helvetica"/>
          <w:b/>
          <w:i w:val="0"/>
          <w:noProof w:val="0"/>
          <w:snapToGrid/>
          <w:color w:val="auto"/>
          <w:sz w:val="24"/>
          <w:szCs w:val="24"/>
          <w:lang w:val="en-GB" w:eastAsia="en-US" w:bidi="ar-SA"/>
        </w:rPr>
        <w:t>and</w:t>
      </w:r>
      <w:r w:rsidR="005C5BDF">
        <w:rPr>
          <w:rFonts w:ascii="Helvetica" w:eastAsiaTheme="minorHAnsi" w:hAnsi="Helvetica" w:cs="Helvetica"/>
          <w:b/>
          <w:i w:val="0"/>
          <w:noProof w:val="0"/>
          <w:snapToGrid/>
          <w:color w:val="auto"/>
          <w:sz w:val="24"/>
          <w:szCs w:val="24"/>
          <w:lang w:val="en-GB" w:eastAsia="en-US" w:bidi="ar-SA"/>
        </w:rPr>
        <w:t xml:space="preserve"> </w:t>
      </w:r>
      <w:r w:rsidRPr="008C50BA">
        <w:rPr>
          <w:rFonts w:ascii="Helvetica" w:eastAsiaTheme="minorHAnsi" w:hAnsi="Helvetica" w:cs="Helvetica"/>
          <w:b/>
          <w:i w:val="0"/>
          <w:noProof w:val="0"/>
          <w:snapToGrid/>
          <w:color w:val="auto"/>
          <w:sz w:val="24"/>
          <w:szCs w:val="24"/>
          <w:lang w:val="en-GB" w:eastAsia="en-US" w:bidi="ar-SA"/>
        </w:rPr>
        <w:t>cell</w:t>
      </w:r>
      <w:r w:rsidR="005C5BDF">
        <w:rPr>
          <w:rFonts w:ascii="Helvetica" w:eastAsiaTheme="minorHAnsi" w:hAnsi="Helvetica" w:cs="Helvetica"/>
          <w:b/>
          <w:i w:val="0"/>
          <w:noProof w:val="0"/>
          <w:snapToGrid/>
          <w:color w:val="auto"/>
          <w:sz w:val="24"/>
          <w:szCs w:val="24"/>
          <w:lang w:val="en-GB" w:eastAsia="en-US" w:bidi="ar-SA"/>
        </w:rPr>
        <w:t xml:space="preserve"> </w:t>
      </w:r>
      <w:r w:rsidRPr="008C50BA">
        <w:rPr>
          <w:rFonts w:ascii="Helvetica" w:eastAsiaTheme="minorHAnsi" w:hAnsi="Helvetica" w:cs="Helvetica"/>
          <w:b/>
          <w:i w:val="0"/>
          <w:noProof w:val="0"/>
          <w:snapToGrid/>
          <w:color w:val="auto"/>
          <w:sz w:val="24"/>
          <w:szCs w:val="24"/>
          <w:lang w:val="en-GB" w:eastAsia="en-US" w:bidi="ar-SA"/>
        </w:rPr>
        <w:t>biomass</w:t>
      </w:r>
      <w:r w:rsidR="005C5BDF">
        <w:rPr>
          <w:rFonts w:ascii="Helvetica" w:eastAsiaTheme="minorHAnsi" w:hAnsi="Helvetica" w:cs="Helvetica"/>
          <w:b/>
          <w:i w:val="0"/>
          <w:noProof w:val="0"/>
          <w:snapToGrid/>
          <w:color w:val="auto"/>
          <w:sz w:val="24"/>
          <w:szCs w:val="24"/>
          <w:lang w:val="en-GB" w:eastAsia="en-US" w:bidi="ar-SA"/>
        </w:rPr>
        <w:t xml:space="preserve"> </w:t>
      </w:r>
      <w:r w:rsidRPr="008C50BA">
        <w:rPr>
          <w:rFonts w:ascii="Helvetica" w:eastAsiaTheme="minorHAnsi" w:hAnsi="Helvetica" w:cs="Helvetica"/>
          <w:b/>
          <w:i w:val="0"/>
          <w:noProof w:val="0"/>
          <w:snapToGrid/>
          <w:color w:val="auto"/>
          <w:sz w:val="24"/>
          <w:szCs w:val="24"/>
          <w:lang w:val="en-GB" w:eastAsia="en-US" w:bidi="ar-SA"/>
        </w:rPr>
        <w:t>estimation.</w:t>
      </w:r>
    </w:p>
    <w:p w14:paraId="27007398" w14:textId="77777777" w:rsidR="00E504BF" w:rsidRPr="008C50BA" w:rsidRDefault="00E504BF" w:rsidP="00E504BF">
      <w:pPr>
        <w:pStyle w:val="MDPI22heading2"/>
        <w:ind w:left="0"/>
        <w:rPr>
          <w:rFonts w:ascii="Helvetica" w:eastAsiaTheme="minorHAnsi" w:hAnsi="Helvetica" w:cs="Helvetica"/>
          <w:i w:val="0"/>
          <w:noProof w:val="0"/>
          <w:snapToGrid/>
          <w:color w:val="auto"/>
          <w:sz w:val="24"/>
          <w:szCs w:val="24"/>
          <w:lang w:val="en-GB" w:eastAsia="en-US" w:bidi="ar-SA"/>
        </w:rPr>
      </w:pPr>
    </w:p>
    <w:p w14:paraId="575F47FD" w14:textId="41779A79" w:rsidR="00E504BF" w:rsidRPr="008C50BA" w:rsidRDefault="00E504BF" w:rsidP="00E504BF">
      <w:pPr>
        <w:pStyle w:val="MDPI31text"/>
        <w:ind w:left="0"/>
        <w:rPr>
          <w:rFonts w:ascii="Helvetica" w:eastAsiaTheme="minorHAnsi" w:hAnsi="Helvetica" w:cs="Helvetica"/>
          <w:snapToGrid/>
          <w:color w:val="auto"/>
          <w:sz w:val="24"/>
          <w:szCs w:val="24"/>
          <w:lang w:val="en-GB" w:eastAsia="en-US" w:bidi="ar-SA"/>
        </w:rPr>
      </w:pPr>
      <w:r w:rsidRPr="008C50BA">
        <w:rPr>
          <w:rFonts w:ascii="Helvetica" w:eastAsiaTheme="minorHAnsi" w:hAnsi="Helvetica" w:cs="Helvetica"/>
          <w:snapToGrid/>
          <w:color w:val="auto"/>
          <w:sz w:val="24"/>
          <w:szCs w:val="24"/>
          <w:lang w:val="en-GB" w:eastAsia="en-US" w:bidi="ar-SA"/>
        </w:rPr>
        <w:t>Carbon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evolution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rate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(CER)</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and</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oxygen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uptake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rate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(OUR)</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were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estimated</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using</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the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O</w:t>
      </w:r>
      <w:r w:rsidRPr="008C50BA">
        <w:rPr>
          <w:rFonts w:ascii="Helvetica" w:eastAsiaTheme="minorHAnsi" w:hAnsi="Helvetica" w:cs="Helvetica"/>
          <w:snapToGrid/>
          <w:color w:val="auto"/>
          <w:sz w:val="24"/>
          <w:szCs w:val="24"/>
          <w:vertAlign w:val="subscript"/>
          <w:lang w:val="en-GB" w:eastAsia="en-US" w:bidi="ar-SA"/>
        </w:rPr>
        <w:t>2</w:t>
      </w:r>
      <w:r w:rsidRPr="008C50BA">
        <w:rPr>
          <w:rFonts w:ascii="Helvetica" w:eastAsiaTheme="minorHAnsi" w:hAnsi="Helvetica" w:cs="Helvetica"/>
          <w:snapToGrid/>
          <w:color w:val="auto"/>
          <w:sz w:val="24"/>
          <w:szCs w:val="24"/>
          <w:lang w:val="en-GB" w:eastAsia="en-US" w:bidi="ar-SA"/>
        </w:rPr>
        <w:t>/CO</w:t>
      </w:r>
      <w:r w:rsidRPr="008C50BA">
        <w:rPr>
          <w:rFonts w:ascii="Helvetica" w:eastAsiaTheme="minorHAnsi" w:hAnsi="Helvetica" w:cs="Helvetica"/>
          <w:snapToGrid/>
          <w:color w:val="auto"/>
          <w:sz w:val="24"/>
          <w:szCs w:val="24"/>
          <w:vertAlign w:val="subscript"/>
          <w:lang w:val="en-GB" w:eastAsia="en-US" w:bidi="ar-SA"/>
        </w:rPr>
        <w:t>2</w:t>
      </w:r>
      <w:r w:rsidR="005C5BDF">
        <w:rPr>
          <w:rFonts w:ascii="Helvetica" w:eastAsiaTheme="minorHAnsi" w:hAnsi="Helvetica" w:cs="Helvetica"/>
          <w:snapToGrid/>
          <w:color w:val="auto"/>
          <w:sz w:val="24"/>
          <w:szCs w:val="24"/>
          <w:lang w:val="en-GB" w:eastAsia="en-US" w:bidi="ar-SA"/>
        </w:rPr>
        <w:t xml:space="preserve"> </w:t>
      </w:r>
      <w:proofErr w:type="spellStart"/>
      <w:r w:rsidRPr="008C50BA">
        <w:rPr>
          <w:rFonts w:ascii="Helvetica" w:eastAsiaTheme="minorHAnsi" w:hAnsi="Helvetica" w:cs="Helvetica"/>
          <w:snapToGrid/>
          <w:color w:val="auto"/>
          <w:sz w:val="24"/>
          <w:szCs w:val="24"/>
          <w:lang w:val="en-GB" w:eastAsia="en-US" w:bidi="ar-SA"/>
        </w:rPr>
        <w:t>analyzer</w:t>
      </w:r>
      <w:proofErr w:type="spellEnd"/>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and</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calculated</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using</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the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following</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formulas:</w:t>
      </w:r>
    </w:p>
    <w:tbl>
      <w:tblPr>
        <w:tblW w:w="7859" w:type="dxa"/>
        <w:tblInd w:w="851" w:type="dxa"/>
        <w:tblCellMar>
          <w:left w:w="0" w:type="dxa"/>
          <w:right w:w="0" w:type="dxa"/>
        </w:tblCellMar>
        <w:tblLook w:val="04A0" w:firstRow="1" w:lastRow="0" w:firstColumn="1" w:lastColumn="0" w:noHBand="0" w:noVBand="1"/>
      </w:tblPr>
      <w:tblGrid>
        <w:gridCol w:w="7428"/>
        <w:gridCol w:w="431"/>
      </w:tblGrid>
      <w:tr w:rsidR="00E504BF" w:rsidRPr="008C50BA" w14:paraId="091CE530" w14:textId="77777777" w:rsidTr="00E504BF">
        <w:tc>
          <w:tcPr>
            <w:tcW w:w="7428" w:type="dxa"/>
            <w:hideMark/>
          </w:tcPr>
          <w:p w14:paraId="7D599078" w14:textId="26B04F26" w:rsidR="00E504BF" w:rsidRPr="008C50BA" w:rsidRDefault="00E504BF" w:rsidP="00E504BF">
            <w:pPr>
              <w:pStyle w:val="MDPI39equation"/>
              <w:ind w:left="-2468"/>
              <w:rPr>
                <w:rFonts w:ascii="Helvetica" w:eastAsiaTheme="minorHAnsi" w:hAnsi="Helvetica" w:cs="Helvetica"/>
                <w:snapToGrid/>
                <w:color w:val="auto"/>
                <w:sz w:val="24"/>
                <w:szCs w:val="24"/>
                <w:lang w:val="en-GB" w:eastAsia="en-US" w:bidi="ar-SA"/>
              </w:rPr>
            </w:pPr>
            <m:oMathPara>
              <m:oMath>
                <m:r>
                  <m:rPr>
                    <m:sty m:val="p"/>
                  </m:rPr>
                  <w:rPr>
                    <w:rFonts w:ascii="Cambria Math" w:eastAsiaTheme="minorHAnsi" w:hAnsi="Cambria Math" w:cs="Helvetica"/>
                    <w:snapToGrid/>
                    <w:color w:val="auto"/>
                    <w:sz w:val="24"/>
                    <w:szCs w:val="24"/>
                    <w:lang w:val="en-GB" w:eastAsia="en-US" w:bidi="ar-SA"/>
                  </w:rPr>
                  <m:t xml:space="preserve">CER= </m:t>
                </m:r>
                <m:f>
                  <m:fPr>
                    <m:ctrlPr>
                      <w:rPr>
                        <w:rFonts w:ascii="Cambria Math" w:eastAsiaTheme="minorHAnsi" w:hAnsi="Cambria Math" w:cs="Helvetica"/>
                        <w:snapToGrid/>
                        <w:color w:val="auto"/>
                        <w:sz w:val="24"/>
                        <w:szCs w:val="24"/>
                        <w:lang w:val="en-GB" w:eastAsia="en-US" w:bidi="ar-SA"/>
                      </w:rPr>
                    </m:ctrlPr>
                  </m:fPr>
                  <m:num>
                    <m:sSub>
                      <m:sSubPr>
                        <m:ctrlPr>
                          <w:rPr>
                            <w:rFonts w:ascii="Cambria Math" w:eastAsiaTheme="minorHAnsi" w:hAnsi="Cambria Math" w:cs="Helvetica"/>
                            <w:snapToGrid/>
                            <w:color w:val="auto"/>
                            <w:sz w:val="24"/>
                            <w:szCs w:val="24"/>
                            <w:lang w:val="en-GB" w:eastAsia="en-US" w:bidi="ar-SA"/>
                          </w:rPr>
                        </m:ctrlPr>
                      </m:sSubPr>
                      <m:e>
                        <m:r>
                          <w:rPr>
                            <w:rFonts w:ascii="Cambria Math" w:eastAsiaTheme="minorHAnsi" w:hAnsi="Cambria Math" w:cs="Helvetica"/>
                            <w:snapToGrid/>
                            <w:color w:val="auto"/>
                            <w:sz w:val="24"/>
                            <w:szCs w:val="24"/>
                            <w:lang w:val="en-GB" w:eastAsia="en-US" w:bidi="ar-SA"/>
                          </w:rPr>
                          <m:t>F</m:t>
                        </m:r>
                      </m:e>
                      <m:sub>
                        <m:r>
                          <w:rPr>
                            <w:rFonts w:ascii="Cambria Math" w:eastAsiaTheme="minorHAnsi" w:hAnsi="Cambria Math" w:cs="Helvetica"/>
                            <w:snapToGrid/>
                            <w:color w:val="auto"/>
                            <w:sz w:val="24"/>
                            <w:szCs w:val="24"/>
                            <w:lang w:val="en-GB" w:eastAsia="en-US" w:bidi="ar-SA"/>
                          </w:rPr>
                          <m:t>air</m:t>
                        </m:r>
                      </m:sub>
                    </m:sSub>
                    <m:r>
                      <m:rPr>
                        <m:sty m:val="p"/>
                      </m:rPr>
                      <w:rPr>
                        <w:rFonts w:ascii="Cambria Math" w:eastAsiaTheme="minorHAnsi" w:hAnsi="Cambria Math" w:cs="Helvetica"/>
                        <w:snapToGrid/>
                        <w:color w:val="auto"/>
                        <w:sz w:val="24"/>
                        <w:szCs w:val="24"/>
                        <w:lang w:val="en-GB" w:eastAsia="en-US" w:bidi="ar-SA"/>
                      </w:rPr>
                      <m:t>*</m:t>
                    </m:r>
                    <m:r>
                      <w:rPr>
                        <w:rFonts w:ascii="Cambria Math" w:eastAsiaTheme="minorHAnsi" w:hAnsi="Cambria Math" w:cs="Helvetica"/>
                        <w:snapToGrid/>
                        <w:color w:val="auto"/>
                        <w:sz w:val="24"/>
                        <w:szCs w:val="24"/>
                        <w:lang w:val="en-GB" w:eastAsia="en-US" w:bidi="ar-SA"/>
                      </w:rPr>
                      <m:t>P</m:t>
                    </m:r>
                  </m:num>
                  <m:den>
                    <m:r>
                      <w:rPr>
                        <w:rFonts w:ascii="Cambria Math" w:eastAsiaTheme="minorHAnsi" w:hAnsi="Cambria Math" w:cs="Helvetica"/>
                        <w:snapToGrid/>
                        <w:color w:val="auto"/>
                        <w:sz w:val="24"/>
                        <w:szCs w:val="24"/>
                        <w:lang w:val="en-GB" w:eastAsia="en-US" w:bidi="ar-SA"/>
                      </w:rPr>
                      <m:t>V</m:t>
                    </m:r>
                    <m:r>
                      <m:rPr>
                        <m:sty m:val="p"/>
                      </m:rPr>
                      <w:rPr>
                        <w:rFonts w:ascii="Cambria Math" w:eastAsiaTheme="minorHAnsi" w:hAnsi="Cambria Math" w:cs="Helvetica"/>
                        <w:snapToGrid/>
                        <w:color w:val="auto"/>
                        <w:sz w:val="24"/>
                        <w:szCs w:val="24"/>
                        <w:lang w:val="en-GB" w:eastAsia="en-US" w:bidi="ar-SA"/>
                      </w:rPr>
                      <m:t>*</m:t>
                    </m:r>
                    <m:r>
                      <w:rPr>
                        <w:rFonts w:ascii="Cambria Math" w:eastAsiaTheme="minorHAnsi" w:hAnsi="Cambria Math" w:cs="Helvetica"/>
                        <w:snapToGrid/>
                        <w:color w:val="auto"/>
                        <w:sz w:val="24"/>
                        <w:szCs w:val="24"/>
                        <w:lang w:val="en-GB" w:eastAsia="en-US" w:bidi="ar-SA"/>
                      </w:rPr>
                      <m:t>R</m:t>
                    </m:r>
                    <m:r>
                      <m:rPr>
                        <m:sty m:val="p"/>
                      </m:rPr>
                      <w:rPr>
                        <w:rFonts w:ascii="Cambria Math" w:eastAsiaTheme="minorHAnsi" w:hAnsi="Cambria Math" w:cs="Helvetica"/>
                        <w:snapToGrid/>
                        <w:color w:val="auto"/>
                        <w:sz w:val="24"/>
                        <w:szCs w:val="24"/>
                        <w:lang w:val="en-GB" w:eastAsia="en-US" w:bidi="ar-SA"/>
                      </w:rPr>
                      <m:t>*</m:t>
                    </m:r>
                    <m:r>
                      <w:rPr>
                        <w:rFonts w:ascii="Cambria Math" w:eastAsiaTheme="minorHAnsi" w:hAnsi="Cambria Math" w:cs="Helvetica"/>
                        <w:snapToGrid/>
                        <w:color w:val="auto"/>
                        <w:sz w:val="24"/>
                        <w:szCs w:val="24"/>
                        <w:lang w:val="en-GB" w:eastAsia="en-US" w:bidi="ar-SA"/>
                      </w:rPr>
                      <m:t>T</m:t>
                    </m:r>
                  </m:den>
                </m:f>
                <m:r>
                  <m:rPr>
                    <m:sty m:val="p"/>
                  </m:rPr>
                  <w:rPr>
                    <w:rFonts w:ascii="Cambria Math" w:eastAsiaTheme="minorHAnsi" w:hAnsi="Cambria Math" w:cs="Helvetica"/>
                    <w:snapToGrid/>
                    <w:color w:val="auto"/>
                    <w:sz w:val="24"/>
                    <w:szCs w:val="24"/>
                    <w:lang w:val="en-GB" w:eastAsia="en-US" w:bidi="ar-SA"/>
                  </w:rPr>
                  <m:t>*</m:t>
                </m:r>
                <m:d>
                  <m:dPr>
                    <m:ctrlPr>
                      <w:rPr>
                        <w:rFonts w:ascii="Cambria Math" w:eastAsiaTheme="minorHAnsi" w:hAnsi="Cambria Math" w:cs="Helvetica"/>
                        <w:snapToGrid/>
                        <w:color w:val="auto"/>
                        <w:sz w:val="24"/>
                        <w:szCs w:val="24"/>
                        <w:lang w:val="en-GB" w:eastAsia="en-US" w:bidi="ar-SA"/>
                      </w:rPr>
                    </m:ctrlPr>
                  </m:dPr>
                  <m:e>
                    <m:f>
                      <m:fPr>
                        <m:ctrlPr>
                          <w:rPr>
                            <w:rFonts w:ascii="Cambria Math" w:eastAsiaTheme="minorHAnsi" w:hAnsi="Cambria Math" w:cs="Helvetica"/>
                            <w:snapToGrid/>
                            <w:color w:val="auto"/>
                            <w:sz w:val="24"/>
                            <w:szCs w:val="24"/>
                            <w:lang w:val="en-GB" w:eastAsia="en-US" w:bidi="ar-SA"/>
                          </w:rPr>
                        </m:ctrlPr>
                      </m:fPr>
                      <m:num>
                        <m:r>
                          <m:rPr>
                            <m:sty m:val="p"/>
                          </m:rPr>
                          <w:rPr>
                            <w:rFonts w:ascii="Cambria Math" w:eastAsiaTheme="minorHAnsi" w:hAnsi="Cambria Math" w:cs="Helvetica"/>
                            <w:snapToGrid/>
                            <w:color w:val="auto"/>
                            <w:sz w:val="24"/>
                            <w:szCs w:val="24"/>
                            <w:lang w:val="en-GB" w:eastAsia="en-US" w:bidi="ar-SA"/>
                          </w:rPr>
                          <m:t>1-</m:t>
                        </m:r>
                        <m:sSub>
                          <m:sSubPr>
                            <m:ctrlPr>
                              <w:rPr>
                                <w:rFonts w:ascii="Cambria Math" w:eastAsiaTheme="minorHAnsi" w:hAnsi="Cambria Math" w:cs="Helvetica"/>
                                <w:snapToGrid/>
                                <w:color w:val="auto"/>
                                <w:sz w:val="24"/>
                                <w:szCs w:val="24"/>
                                <w:lang w:val="en-GB" w:eastAsia="en-US" w:bidi="ar-SA"/>
                              </w:rPr>
                            </m:ctrlPr>
                          </m:sSubPr>
                          <m:e>
                            <m:r>
                              <w:rPr>
                                <w:rFonts w:ascii="Cambria Math" w:eastAsiaTheme="minorHAnsi" w:hAnsi="Cambria Math" w:cs="Helvetica"/>
                                <w:snapToGrid/>
                                <w:color w:val="auto"/>
                                <w:sz w:val="24"/>
                                <w:szCs w:val="24"/>
                                <w:lang w:val="en-GB" w:eastAsia="en-US" w:bidi="ar-SA"/>
                              </w:rPr>
                              <m:t>O</m:t>
                            </m:r>
                          </m:e>
                          <m:sub>
                            <m:r>
                              <m:rPr>
                                <m:sty m:val="p"/>
                              </m:rPr>
                              <w:rPr>
                                <w:rFonts w:ascii="Cambria Math" w:eastAsiaTheme="minorHAnsi" w:hAnsi="Cambria Math" w:cs="Helvetica"/>
                                <w:snapToGrid/>
                                <w:color w:val="auto"/>
                                <w:sz w:val="24"/>
                                <w:szCs w:val="24"/>
                                <w:lang w:val="en-GB" w:eastAsia="en-US" w:bidi="ar-SA"/>
                              </w:rPr>
                              <m:t>2</m:t>
                            </m:r>
                          </m:sub>
                        </m:sSub>
                        <m:r>
                          <m:rPr>
                            <m:sty m:val="p"/>
                          </m:rPr>
                          <w:rPr>
                            <w:rFonts w:ascii="Cambria Math" w:eastAsiaTheme="minorHAnsi" w:hAnsi="Cambria Math" w:cs="Helvetica"/>
                            <w:snapToGrid/>
                            <w:color w:val="auto"/>
                            <w:sz w:val="24"/>
                            <w:szCs w:val="24"/>
                            <w:lang w:val="en-GB" w:eastAsia="en-US" w:bidi="ar-SA"/>
                          </w:rPr>
                          <m:t>%</m:t>
                        </m:r>
                        <m:r>
                          <w:rPr>
                            <w:rFonts w:ascii="Cambria Math" w:eastAsiaTheme="minorHAnsi" w:hAnsi="Cambria Math" w:cs="Helvetica"/>
                            <w:snapToGrid/>
                            <w:color w:val="auto"/>
                            <w:sz w:val="24"/>
                            <w:szCs w:val="24"/>
                            <w:lang w:val="en-GB" w:eastAsia="en-US" w:bidi="ar-SA"/>
                          </w:rPr>
                          <m:t>in</m:t>
                        </m:r>
                        <m:r>
                          <m:rPr>
                            <m:sty m:val="p"/>
                          </m:rPr>
                          <w:rPr>
                            <w:rFonts w:ascii="Cambria Math" w:eastAsiaTheme="minorHAnsi" w:hAnsi="Cambria Math" w:cs="Helvetica"/>
                            <w:snapToGrid/>
                            <w:color w:val="auto"/>
                            <w:sz w:val="24"/>
                            <w:szCs w:val="24"/>
                            <w:lang w:val="en-GB" w:eastAsia="en-US" w:bidi="ar-SA"/>
                          </w:rPr>
                          <m:t>-</m:t>
                        </m:r>
                        <m:sSub>
                          <m:sSubPr>
                            <m:ctrlPr>
                              <w:rPr>
                                <w:rFonts w:ascii="Cambria Math" w:eastAsiaTheme="minorHAnsi" w:hAnsi="Cambria Math" w:cs="Helvetica"/>
                                <w:snapToGrid/>
                                <w:color w:val="auto"/>
                                <w:sz w:val="24"/>
                                <w:szCs w:val="24"/>
                                <w:lang w:val="en-GB" w:eastAsia="en-US" w:bidi="ar-SA"/>
                              </w:rPr>
                            </m:ctrlPr>
                          </m:sSubPr>
                          <m:e>
                            <m:r>
                              <w:rPr>
                                <w:rFonts w:ascii="Cambria Math" w:eastAsiaTheme="minorHAnsi" w:hAnsi="Cambria Math" w:cs="Helvetica"/>
                                <w:snapToGrid/>
                                <w:color w:val="auto"/>
                                <w:sz w:val="24"/>
                                <w:szCs w:val="24"/>
                                <w:lang w:val="en-GB" w:eastAsia="en-US" w:bidi="ar-SA"/>
                              </w:rPr>
                              <m:t>CO</m:t>
                            </m:r>
                          </m:e>
                          <m:sub>
                            <m:r>
                              <m:rPr>
                                <m:sty m:val="p"/>
                              </m:rPr>
                              <w:rPr>
                                <w:rFonts w:ascii="Cambria Math" w:eastAsiaTheme="minorHAnsi" w:hAnsi="Cambria Math" w:cs="Helvetica"/>
                                <w:snapToGrid/>
                                <w:color w:val="auto"/>
                                <w:sz w:val="24"/>
                                <w:szCs w:val="24"/>
                                <w:lang w:val="en-GB" w:eastAsia="en-US" w:bidi="ar-SA"/>
                              </w:rPr>
                              <m:t>2</m:t>
                            </m:r>
                          </m:sub>
                        </m:sSub>
                        <m:r>
                          <m:rPr>
                            <m:sty m:val="p"/>
                          </m:rPr>
                          <w:rPr>
                            <w:rFonts w:ascii="Cambria Math" w:eastAsiaTheme="minorHAnsi" w:hAnsi="Cambria Math" w:cs="Helvetica"/>
                            <w:snapToGrid/>
                            <w:color w:val="auto"/>
                            <w:sz w:val="24"/>
                            <w:szCs w:val="24"/>
                            <w:lang w:val="en-GB" w:eastAsia="en-US" w:bidi="ar-SA"/>
                          </w:rPr>
                          <m:t>%</m:t>
                        </m:r>
                        <m:r>
                          <w:rPr>
                            <w:rFonts w:ascii="Cambria Math" w:eastAsiaTheme="minorHAnsi" w:hAnsi="Cambria Math" w:cs="Helvetica"/>
                            <w:snapToGrid/>
                            <w:color w:val="auto"/>
                            <w:sz w:val="24"/>
                            <w:szCs w:val="24"/>
                            <w:lang w:val="en-GB" w:eastAsia="en-US" w:bidi="ar-SA"/>
                          </w:rPr>
                          <m:t>in</m:t>
                        </m:r>
                      </m:num>
                      <m:den>
                        <m:r>
                          <m:rPr>
                            <m:sty m:val="p"/>
                          </m:rPr>
                          <w:rPr>
                            <w:rFonts w:ascii="Cambria Math" w:eastAsiaTheme="minorHAnsi" w:hAnsi="Cambria Math" w:cs="Helvetica"/>
                            <w:snapToGrid/>
                            <w:color w:val="auto"/>
                            <w:sz w:val="24"/>
                            <w:szCs w:val="24"/>
                            <w:lang w:val="en-GB" w:eastAsia="en-US" w:bidi="ar-SA"/>
                          </w:rPr>
                          <m:t>1-</m:t>
                        </m:r>
                        <m:sSub>
                          <m:sSubPr>
                            <m:ctrlPr>
                              <w:rPr>
                                <w:rFonts w:ascii="Cambria Math" w:eastAsiaTheme="minorHAnsi" w:hAnsi="Cambria Math" w:cs="Helvetica"/>
                                <w:snapToGrid/>
                                <w:color w:val="auto"/>
                                <w:sz w:val="24"/>
                                <w:szCs w:val="24"/>
                                <w:lang w:val="en-GB" w:eastAsia="en-US" w:bidi="ar-SA"/>
                              </w:rPr>
                            </m:ctrlPr>
                          </m:sSubPr>
                          <m:e>
                            <m:r>
                              <w:rPr>
                                <w:rFonts w:ascii="Cambria Math" w:eastAsiaTheme="minorHAnsi" w:hAnsi="Cambria Math" w:cs="Helvetica"/>
                                <w:snapToGrid/>
                                <w:color w:val="auto"/>
                                <w:sz w:val="24"/>
                                <w:szCs w:val="24"/>
                                <w:lang w:val="en-GB" w:eastAsia="en-US" w:bidi="ar-SA"/>
                              </w:rPr>
                              <m:t>O</m:t>
                            </m:r>
                          </m:e>
                          <m:sub>
                            <m:r>
                              <m:rPr>
                                <m:sty m:val="p"/>
                              </m:rPr>
                              <w:rPr>
                                <w:rFonts w:ascii="Cambria Math" w:eastAsiaTheme="minorHAnsi" w:hAnsi="Cambria Math" w:cs="Helvetica"/>
                                <w:snapToGrid/>
                                <w:color w:val="auto"/>
                                <w:sz w:val="24"/>
                                <w:szCs w:val="24"/>
                                <w:lang w:val="en-GB" w:eastAsia="en-US" w:bidi="ar-SA"/>
                              </w:rPr>
                              <m:t>2</m:t>
                            </m:r>
                          </m:sub>
                        </m:sSub>
                        <m:r>
                          <m:rPr>
                            <m:sty m:val="p"/>
                          </m:rPr>
                          <w:rPr>
                            <w:rFonts w:ascii="Cambria Math" w:eastAsiaTheme="minorHAnsi" w:hAnsi="Cambria Math" w:cs="Helvetica"/>
                            <w:snapToGrid/>
                            <w:color w:val="auto"/>
                            <w:sz w:val="24"/>
                            <w:szCs w:val="24"/>
                            <w:lang w:val="en-GB" w:eastAsia="en-US" w:bidi="ar-SA"/>
                          </w:rPr>
                          <m:t>%</m:t>
                        </m:r>
                        <m:r>
                          <w:rPr>
                            <w:rFonts w:ascii="Cambria Math" w:eastAsiaTheme="minorHAnsi" w:hAnsi="Cambria Math" w:cs="Helvetica"/>
                            <w:snapToGrid/>
                            <w:color w:val="auto"/>
                            <w:sz w:val="24"/>
                            <w:szCs w:val="24"/>
                            <w:lang w:val="en-GB" w:eastAsia="en-US" w:bidi="ar-SA"/>
                          </w:rPr>
                          <m:t>out</m:t>
                        </m:r>
                        <m:r>
                          <m:rPr>
                            <m:sty m:val="p"/>
                          </m:rPr>
                          <w:rPr>
                            <w:rFonts w:ascii="Cambria Math" w:eastAsiaTheme="minorHAnsi" w:hAnsi="Cambria Math" w:cs="Helvetica"/>
                            <w:snapToGrid/>
                            <w:color w:val="auto"/>
                            <w:sz w:val="24"/>
                            <w:szCs w:val="24"/>
                            <w:lang w:val="en-GB" w:eastAsia="en-US" w:bidi="ar-SA"/>
                          </w:rPr>
                          <m:t>-</m:t>
                        </m:r>
                        <m:sSub>
                          <m:sSubPr>
                            <m:ctrlPr>
                              <w:rPr>
                                <w:rFonts w:ascii="Cambria Math" w:eastAsiaTheme="minorHAnsi" w:hAnsi="Cambria Math" w:cs="Helvetica"/>
                                <w:snapToGrid/>
                                <w:color w:val="auto"/>
                                <w:sz w:val="24"/>
                                <w:szCs w:val="24"/>
                                <w:lang w:val="en-GB" w:eastAsia="en-US" w:bidi="ar-SA"/>
                              </w:rPr>
                            </m:ctrlPr>
                          </m:sSubPr>
                          <m:e>
                            <m:r>
                              <w:rPr>
                                <w:rFonts w:ascii="Cambria Math" w:eastAsiaTheme="minorHAnsi" w:hAnsi="Cambria Math" w:cs="Helvetica"/>
                                <w:snapToGrid/>
                                <w:color w:val="auto"/>
                                <w:sz w:val="24"/>
                                <w:szCs w:val="24"/>
                                <w:lang w:val="en-GB" w:eastAsia="en-US" w:bidi="ar-SA"/>
                              </w:rPr>
                              <m:t>CO</m:t>
                            </m:r>
                          </m:e>
                          <m:sub>
                            <m:r>
                              <m:rPr>
                                <m:sty m:val="p"/>
                              </m:rPr>
                              <w:rPr>
                                <w:rFonts w:ascii="Cambria Math" w:eastAsiaTheme="minorHAnsi" w:hAnsi="Cambria Math" w:cs="Helvetica"/>
                                <w:snapToGrid/>
                                <w:color w:val="auto"/>
                                <w:sz w:val="24"/>
                                <w:szCs w:val="24"/>
                                <w:lang w:val="en-GB" w:eastAsia="en-US" w:bidi="ar-SA"/>
                              </w:rPr>
                              <m:t>2</m:t>
                            </m:r>
                          </m:sub>
                        </m:sSub>
                        <m:r>
                          <m:rPr>
                            <m:sty m:val="p"/>
                          </m:rPr>
                          <w:rPr>
                            <w:rFonts w:ascii="Cambria Math" w:eastAsiaTheme="minorHAnsi" w:hAnsi="Cambria Math" w:cs="Helvetica"/>
                            <w:snapToGrid/>
                            <w:color w:val="auto"/>
                            <w:sz w:val="24"/>
                            <w:szCs w:val="24"/>
                            <w:lang w:val="en-GB" w:eastAsia="en-US" w:bidi="ar-SA"/>
                          </w:rPr>
                          <m:t>%</m:t>
                        </m:r>
                        <m:r>
                          <w:rPr>
                            <w:rFonts w:ascii="Cambria Math" w:eastAsiaTheme="minorHAnsi" w:hAnsi="Cambria Math" w:cs="Helvetica"/>
                            <w:snapToGrid/>
                            <w:color w:val="auto"/>
                            <w:sz w:val="24"/>
                            <w:szCs w:val="24"/>
                            <w:lang w:val="en-GB" w:eastAsia="en-US" w:bidi="ar-SA"/>
                          </w:rPr>
                          <m:t>out</m:t>
                        </m:r>
                      </m:den>
                    </m:f>
                    <m:r>
                      <m:rPr>
                        <m:sty m:val="p"/>
                      </m:rPr>
                      <w:rPr>
                        <w:rFonts w:ascii="Cambria Math" w:eastAsiaTheme="minorHAnsi" w:hAnsi="Cambria Math" w:cs="Helvetica"/>
                        <w:snapToGrid/>
                        <w:color w:val="auto"/>
                        <w:sz w:val="24"/>
                        <w:szCs w:val="24"/>
                        <w:lang w:val="en-GB" w:eastAsia="en-US" w:bidi="ar-SA"/>
                      </w:rPr>
                      <m:t>*</m:t>
                    </m:r>
                    <m:sSub>
                      <m:sSubPr>
                        <m:ctrlPr>
                          <w:rPr>
                            <w:rFonts w:ascii="Cambria Math" w:eastAsiaTheme="minorHAnsi" w:hAnsi="Cambria Math" w:cs="Helvetica"/>
                            <w:snapToGrid/>
                            <w:color w:val="auto"/>
                            <w:sz w:val="24"/>
                            <w:szCs w:val="24"/>
                            <w:lang w:val="en-GB" w:eastAsia="en-US" w:bidi="ar-SA"/>
                          </w:rPr>
                        </m:ctrlPr>
                      </m:sSubPr>
                      <m:e>
                        <m:r>
                          <w:rPr>
                            <w:rFonts w:ascii="Cambria Math" w:eastAsiaTheme="minorHAnsi" w:hAnsi="Cambria Math" w:cs="Helvetica"/>
                            <w:snapToGrid/>
                            <w:color w:val="auto"/>
                            <w:sz w:val="24"/>
                            <w:szCs w:val="24"/>
                            <w:lang w:val="en-GB" w:eastAsia="en-US" w:bidi="ar-SA"/>
                          </w:rPr>
                          <m:t>CO</m:t>
                        </m:r>
                      </m:e>
                      <m:sub>
                        <m:r>
                          <m:rPr>
                            <m:sty m:val="p"/>
                          </m:rPr>
                          <w:rPr>
                            <w:rFonts w:ascii="Cambria Math" w:eastAsiaTheme="minorHAnsi" w:hAnsi="Cambria Math" w:cs="Helvetica"/>
                            <w:snapToGrid/>
                            <w:color w:val="auto"/>
                            <w:sz w:val="24"/>
                            <w:szCs w:val="24"/>
                            <w:lang w:val="en-GB" w:eastAsia="en-US" w:bidi="ar-SA"/>
                          </w:rPr>
                          <m:t>2</m:t>
                        </m:r>
                      </m:sub>
                    </m:sSub>
                    <m:r>
                      <m:rPr>
                        <m:sty m:val="p"/>
                      </m:rPr>
                      <w:rPr>
                        <w:rFonts w:ascii="Cambria Math" w:eastAsiaTheme="minorHAnsi" w:hAnsi="Cambria Math" w:cs="Helvetica"/>
                        <w:snapToGrid/>
                        <w:color w:val="auto"/>
                        <w:sz w:val="24"/>
                        <w:szCs w:val="24"/>
                        <w:lang w:val="en-GB" w:eastAsia="en-US" w:bidi="ar-SA"/>
                      </w:rPr>
                      <m:t>%</m:t>
                    </m:r>
                    <m:r>
                      <w:rPr>
                        <w:rFonts w:ascii="Cambria Math" w:eastAsiaTheme="minorHAnsi" w:hAnsi="Cambria Math" w:cs="Helvetica"/>
                        <w:snapToGrid/>
                        <w:color w:val="auto"/>
                        <w:sz w:val="24"/>
                        <w:szCs w:val="24"/>
                        <w:lang w:val="en-GB" w:eastAsia="en-US" w:bidi="ar-SA"/>
                      </w:rPr>
                      <m:t>out</m:t>
                    </m:r>
                    <m:r>
                      <m:rPr>
                        <m:sty m:val="p"/>
                      </m:rPr>
                      <w:rPr>
                        <w:rFonts w:ascii="Cambria Math" w:eastAsiaTheme="minorHAnsi" w:hAnsi="Cambria Math" w:cs="Helvetica"/>
                        <w:snapToGrid/>
                        <w:color w:val="auto"/>
                        <w:sz w:val="24"/>
                        <w:szCs w:val="24"/>
                        <w:lang w:val="en-GB" w:eastAsia="en-US" w:bidi="ar-SA"/>
                      </w:rPr>
                      <m:t>-</m:t>
                    </m:r>
                    <m:sSub>
                      <m:sSubPr>
                        <m:ctrlPr>
                          <w:rPr>
                            <w:rFonts w:ascii="Cambria Math" w:eastAsiaTheme="minorHAnsi" w:hAnsi="Cambria Math" w:cs="Helvetica"/>
                            <w:snapToGrid/>
                            <w:color w:val="auto"/>
                            <w:sz w:val="24"/>
                            <w:szCs w:val="24"/>
                            <w:lang w:val="en-GB" w:eastAsia="en-US" w:bidi="ar-SA"/>
                          </w:rPr>
                        </m:ctrlPr>
                      </m:sSubPr>
                      <m:e>
                        <m:r>
                          <w:rPr>
                            <w:rFonts w:ascii="Cambria Math" w:eastAsiaTheme="minorHAnsi" w:hAnsi="Cambria Math" w:cs="Helvetica"/>
                            <w:snapToGrid/>
                            <w:color w:val="auto"/>
                            <w:sz w:val="24"/>
                            <w:szCs w:val="24"/>
                            <w:lang w:val="en-GB" w:eastAsia="en-US" w:bidi="ar-SA"/>
                          </w:rPr>
                          <m:t>CO</m:t>
                        </m:r>
                      </m:e>
                      <m:sub>
                        <m:r>
                          <m:rPr>
                            <m:sty m:val="p"/>
                          </m:rPr>
                          <w:rPr>
                            <w:rFonts w:ascii="Cambria Math" w:eastAsiaTheme="minorHAnsi" w:hAnsi="Cambria Math" w:cs="Helvetica"/>
                            <w:snapToGrid/>
                            <w:color w:val="auto"/>
                            <w:sz w:val="24"/>
                            <w:szCs w:val="24"/>
                            <w:lang w:val="en-GB" w:eastAsia="en-US" w:bidi="ar-SA"/>
                          </w:rPr>
                          <m:t>2</m:t>
                        </m:r>
                      </m:sub>
                    </m:sSub>
                    <m:r>
                      <m:rPr>
                        <m:sty m:val="p"/>
                      </m:rPr>
                      <w:rPr>
                        <w:rFonts w:ascii="Cambria Math" w:eastAsiaTheme="minorHAnsi" w:hAnsi="Cambria Math" w:cs="Helvetica"/>
                        <w:snapToGrid/>
                        <w:color w:val="auto"/>
                        <w:sz w:val="24"/>
                        <w:szCs w:val="24"/>
                        <w:lang w:val="en-GB" w:eastAsia="en-US" w:bidi="ar-SA"/>
                      </w:rPr>
                      <m:t>%</m:t>
                    </m:r>
                    <m:r>
                      <w:rPr>
                        <w:rFonts w:ascii="Cambria Math" w:eastAsiaTheme="minorHAnsi" w:hAnsi="Cambria Math" w:cs="Helvetica"/>
                        <w:snapToGrid/>
                        <w:color w:val="auto"/>
                        <w:sz w:val="24"/>
                        <w:szCs w:val="24"/>
                        <w:lang w:val="en-GB" w:eastAsia="en-US" w:bidi="ar-SA"/>
                      </w:rPr>
                      <m:t>in</m:t>
                    </m:r>
                  </m:e>
                </m:d>
              </m:oMath>
            </m:oMathPara>
          </w:p>
        </w:tc>
        <w:tc>
          <w:tcPr>
            <w:tcW w:w="431" w:type="dxa"/>
            <w:vAlign w:val="center"/>
            <w:hideMark/>
          </w:tcPr>
          <w:p w14:paraId="70084A72" w14:textId="77777777" w:rsidR="00E504BF" w:rsidRPr="008C50BA" w:rsidRDefault="00E504BF" w:rsidP="00E504BF">
            <w:pPr>
              <w:pStyle w:val="MDPI3aequationnumber"/>
              <w:spacing w:line="260" w:lineRule="atLeast"/>
              <w:rPr>
                <w:rFonts w:ascii="Helvetica" w:eastAsiaTheme="minorHAnsi" w:hAnsi="Helvetica" w:cs="Helvetica"/>
                <w:snapToGrid/>
                <w:color w:val="auto"/>
                <w:sz w:val="24"/>
                <w:szCs w:val="24"/>
                <w:lang w:val="en-GB" w:eastAsia="en-US" w:bidi="ar-SA"/>
              </w:rPr>
            </w:pPr>
            <w:r w:rsidRPr="008C50BA">
              <w:rPr>
                <w:rFonts w:ascii="Helvetica" w:eastAsiaTheme="minorHAnsi" w:hAnsi="Helvetica" w:cs="Helvetica"/>
                <w:snapToGrid/>
                <w:color w:val="auto"/>
                <w:sz w:val="24"/>
                <w:szCs w:val="24"/>
                <w:lang w:val="en-GB" w:eastAsia="en-US" w:bidi="ar-SA"/>
              </w:rPr>
              <w:t>(1)</w:t>
            </w:r>
          </w:p>
        </w:tc>
      </w:tr>
      <w:tr w:rsidR="00E504BF" w:rsidRPr="008C50BA" w14:paraId="675CD9B2" w14:textId="77777777" w:rsidTr="00E504BF">
        <w:tc>
          <w:tcPr>
            <w:tcW w:w="7428" w:type="dxa"/>
            <w:hideMark/>
          </w:tcPr>
          <w:p w14:paraId="349119F6" w14:textId="28E9C3CB" w:rsidR="00E504BF" w:rsidRPr="008C50BA" w:rsidRDefault="00E504BF" w:rsidP="00E504BF">
            <w:pPr>
              <w:pStyle w:val="MDPI39equation"/>
              <w:ind w:left="-3036"/>
              <w:rPr>
                <w:rFonts w:ascii="Cambria Math" w:eastAsiaTheme="minorHAnsi" w:hAnsi="Cambria Math" w:cs="Helvetica"/>
                <w:snapToGrid/>
                <w:color w:val="auto"/>
                <w:sz w:val="24"/>
                <w:szCs w:val="24"/>
                <w:lang w:val="en-GB" w:eastAsia="en-US" w:bidi="ar-SA"/>
                <w:oMath/>
              </w:rPr>
            </w:pPr>
            <m:oMathPara>
              <m:oMath>
                <m:r>
                  <m:rPr>
                    <m:sty m:val="p"/>
                  </m:rPr>
                  <w:rPr>
                    <w:rFonts w:ascii="Cambria Math" w:eastAsiaTheme="minorHAnsi" w:hAnsi="Cambria Math" w:cs="Helvetica"/>
                    <w:snapToGrid/>
                    <w:color w:val="auto"/>
                    <w:sz w:val="24"/>
                    <w:szCs w:val="24"/>
                    <w:lang w:val="en-GB" w:eastAsia="en-US" w:bidi="ar-SA"/>
                  </w:rPr>
                  <m:t xml:space="preserve">OUR= </m:t>
                </m:r>
                <m:f>
                  <m:fPr>
                    <m:ctrlPr>
                      <w:rPr>
                        <w:rFonts w:ascii="Cambria Math" w:eastAsiaTheme="minorHAnsi" w:hAnsi="Cambria Math" w:cs="Helvetica"/>
                        <w:snapToGrid/>
                        <w:color w:val="auto"/>
                        <w:sz w:val="24"/>
                        <w:szCs w:val="24"/>
                        <w:lang w:val="en-GB" w:eastAsia="en-US" w:bidi="ar-SA"/>
                      </w:rPr>
                    </m:ctrlPr>
                  </m:fPr>
                  <m:num>
                    <m:sSub>
                      <m:sSubPr>
                        <m:ctrlPr>
                          <w:rPr>
                            <w:rFonts w:ascii="Cambria Math" w:eastAsiaTheme="minorHAnsi" w:hAnsi="Cambria Math" w:cs="Helvetica"/>
                            <w:snapToGrid/>
                            <w:color w:val="auto"/>
                            <w:sz w:val="24"/>
                            <w:szCs w:val="24"/>
                            <w:lang w:val="en-GB" w:eastAsia="en-US" w:bidi="ar-SA"/>
                          </w:rPr>
                        </m:ctrlPr>
                      </m:sSubPr>
                      <m:e>
                        <m:r>
                          <w:rPr>
                            <w:rFonts w:ascii="Cambria Math" w:eastAsiaTheme="minorHAnsi" w:hAnsi="Cambria Math" w:cs="Helvetica"/>
                            <w:snapToGrid/>
                            <w:color w:val="auto"/>
                            <w:sz w:val="24"/>
                            <w:szCs w:val="24"/>
                            <w:lang w:val="en-GB" w:eastAsia="en-US" w:bidi="ar-SA"/>
                          </w:rPr>
                          <m:t>F</m:t>
                        </m:r>
                      </m:e>
                      <m:sub>
                        <m:r>
                          <w:rPr>
                            <w:rFonts w:ascii="Cambria Math" w:eastAsiaTheme="minorHAnsi" w:hAnsi="Cambria Math" w:cs="Helvetica"/>
                            <w:snapToGrid/>
                            <w:color w:val="auto"/>
                            <w:sz w:val="24"/>
                            <w:szCs w:val="24"/>
                            <w:lang w:val="en-GB" w:eastAsia="en-US" w:bidi="ar-SA"/>
                          </w:rPr>
                          <m:t>air</m:t>
                        </m:r>
                      </m:sub>
                    </m:sSub>
                    <m:r>
                      <m:rPr>
                        <m:sty m:val="p"/>
                      </m:rPr>
                      <w:rPr>
                        <w:rFonts w:ascii="Cambria Math" w:eastAsiaTheme="minorHAnsi" w:hAnsi="Cambria Math" w:cs="Helvetica"/>
                        <w:snapToGrid/>
                        <w:color w:val="auto"/>
                        <w:sz w:val="24"/>
                        <w:szCs w:val="24"/>
                        <w:lang w:val="en-GB" w:eastAsia="en-US" w:bidi="ar-SA"/>
                      </w:rPr>
                      <m:t>*</m:t>
                    </m:r>
                    <m:r>
                      <w:rPr>
                        <w:rFonts w:ascii="Cambria Math" w:eastAsiaTheme="minorHAnsi" w:hAnsi="Cambria Math" w:cs="Helvetica"/>
                        <w:snapToGrid/>
                        <w:color w:val="auto"/>
                        <w:sz w:val="24"/>
                        <w:szCs w:val="24"/>
                        <w:lang w:val="en-GB" w:eastAsia="en-US" w:bidi="ar-SA"/>
                      </w:rPr>
                      <m:t>P</m:t>
                    </m:r>
                  </m:num>
                  <m:den>
                    <m:r>
                      <w:rPr>
                        <w:rFonts w:ascii="Cambria Math" w:eastAsiaTheme="minorHAnsi" w:hAnsi="Cambria Math" w:cs="Helvetica"/>
                        <w:snapToGrid/>
                        <w:color w:val="auto"/>
                        <w:sz w:val="24"/>
                        <w:szCs w:val="24"/>
                        <w:lang w:val="en-GB" w:eastAsia="en-US" w:bidi="ar-SA"/>
                      </w:rPr>
                      <m:t>V</m:t>
                    </m:r>
                    <m:r>
                      <m:rPr>
                        <m:sty m:val="p"/>
                      </m:rPr>
                      <w:rPr>
                        <w:rFonts w:ascii="Cambria Math" w:eastAsiaTheme="minorHAnsi" w:hAnsi="Cambria Math" w:cs="Helvetica"/>
                        <w:snapToGrid/>
                        <w:color w:val="auto"/>
                        <w:sz w:val="24"/>
                        <w:szCs w:val="24"/>
                        <w:lang w:val="en-GB" w:eastAsia="en-US" w:bidi="ar-SA"/>
                      </w:rPr>
                      <m:t>*</m:t>
                    </m:r>
                    <m:r>
                      <w:rPr>
                        <w:rFonts w:ascii="Cambria Math" w:eastAsiaTheme="minorHAnsi" w:hAnsi="Cambria Math" w:cs="Helvetica"/>
                        <w:snapToGrid/>
                        <w:color w:val="auto"/>
                        <w:sz w:val="24"/>
                        <w:szCs w:val="24"/>
                        <w:lang w:val="en-GB" w:eastAsia="en-US" w:bidi="ar-SA"/>
                      </w:rPr>
                      <m:t>R</m:t>
                    </m:r>
                    <m:r>
                      <m:rPr>
                        <m:sty m:val="p"/>
                      </m:rPr>
                      <w:rPr>
                        <w:rFonts w:ascii="Cambria Math" w:eastAsiaTheme="minorHAnsi" w:hAnsi="Cambria Math" w:cs="Helvetica"/>
                        <w:snapToGrid/>
                        <w:color w:val="auto"/>
                        <w:sz w:val="24"/>
                        <w:szCs w:val="24"/>
                        <w:lang w:val="en-GB" w:eastAsia="en-US" w:bidi="ar-SA"/>
                      </w:rPr>
                      <m:t>*</m:t>
                    </m:r>
                    <m:r>
                      <w:rPr>
                        <w:rFonts w:ascii="Cambria Math" w:eastAsiaTheme="minorHAnsi" w:hAnsi="Cambria Math" w:cs="Helvetica"/>
                        <w:snapToGrid/>
                        <w:color w:val="auto"/>
                        <w:sz w:val="24"/>
                        <w:szCs w:val="24"/>
                        <w:lang w:val="en-GB" w:eastAsia="en-US" w:bidi="ar-SA"/>
                      </w:rPr>
                      <m:t>T</m:t>
                    </m:r>
                  </m:den>
                </m:f>
                <m:r>
                  <m:rPr>
                    <m:sty m:val="p"/>
                  </m:rPr>
                  <w:rPr>
                    <w:rFonts w:ascii="Cambria Math" w:eastAsiaTheme="minorHAnsi" w:hAnsi="Cambria Math" w:cs="Helvetica"/>
                    <w:snapToGrid/>
                    <w:color w:val="auto"/>
                    <w:sz w:val="24"/>
                    <w:szCs w:val="24"/>
                    <w:lang w:val="en-GB" w:eastAsia="en-US" w:bidi="ar-SA"/>
                  </w:rPr>
                  <m:t>*</m:t>
                </m:r>
                <m:d>
                  <m:dPr>
                    <m:ctrlPr>
                      <w:rPr>
                        <w:rFonts w:ascii="Cambria Math" w:eastAsiaTheme="minorHAnsi" w:hAnsi="Cambria Math" w:cs="Helvetica"/>
                        <w:snapToGrid/>
                        <w:color w:val="auto"/>
                        <w:sz w:val="24"/>
                        <w:szCs w:val="24"/>
                        <w:lang w:val="en-GB" w:eastAsia="en-US" w:bidi="ar-SA"/>
                      </w:rPr>
                    </m:ctrlPr>
                  </m:dPr>
                  <m:e>
                    <m:sSub>
                      <m:sSubPr>
                        <m:ctrlPr>
                          <w:rPr>
                            <w:rFonts w:ascii="Cambria Math" w:eastAsiaTheme="minorHAnsi" w:hAnsi="Cambria Math" w:cs="Helvetica"/>
                            <w:snapToGrid/>
                            <w:color w:val="auto"/>
                            <w:sz w:val="24"/>
                            <w:szCs w:val="24"/>
                            <w:lang w:val="en-GB" w:eastAsia="en-US" w:bidi="ar-SA"/>
                          </w:rPr>
                        </m:ctrlPr>
                      </m:sSubPr>
                      <m:e>
                        <m:r>
                          <w:rPr>
                            <w:rFonts w:ascii="Cambria Math" w:eastAsiaTheme="minorHAnsi" w:hAnsi="Cambria Math" w:cs="Helvetica"/>
                            <w:snapToGrid/>
                            <w:color w:val="auto"/>
                            <w:sz w:val="24"/>
                            <w:szCs w:val="24"/>
                            <w:lang w:val="en-GB" w:eastAsia="en-US" w:bidi="ar-SA"/>
                          </w:rPr>
                          <m:t>O</m:t>
                        </m:r>
                      </m:e>
                      <m:sub>
                        <m:r>
                          <m:rPr>
                            <m:sty m:val="p"/>
                          </m:rPr>
                          <w:rPr>
                            <w:rFonts w:ascii="Cambria Math" w:eastAsiaTheme="minorHAnsi" w:hAnsi="Cambria Math" w:cs="Helvetica"/>
                            <w:snapToGrid/>
                            <w:color w:val="auto"/>
                            <w:sz w:val="24"/>
                            <w:szCs w:val="24"/>
                            <w:lang w:val="en-GB" w:eastAsia="en-US" w:bidi="ar-SA"/>
                          </w:rPr>
                          <m:t>2</m:t>
                        </m:r>
                      </m:sub>
                    </m:sSub>
                    <m:r>
                      <m:rPr>
                        <m:sty m:val="p"/>
                      </m:rPr>
                      <w:rPr>
                        <w:rFonts w:ascii="Cambria Math" w:eastAsiaTheme="minorHAnsi" w:hAnsi="Cambria Math" w:cs="Helvetica"/>
                        <w:snapToGrid/>
                        <w:color w:val="auto"/>
                        <w:sz w:val="24"/>
                        <w:szCs w:val="24"/>
                        <w:lang w:val="en-GB" w:eastAsia="en-US" w:bidi="ar-SA"/>
                      </w:rPr>
                      <m:t>%</m:t>
                    </m:r>
                    <m:r>
                      <w:rPr>
                        <w:rFonts w:ascii="Cambria Math" w:eastAsiaTheme="minorHAnsi" w:hAnsi="Cambria Math" w:cs="Helvetica"/>
                        <w:snapToGrid/>
                        <w:color w:val="auto"/>
                        <w:sz w:val="24"/>
                        <w:szCs w:val="24"/>
                        <w:lang w:val="en-GB" w:eastAsia="en-US" w:bidi="ar-SA"/>
                      </w:rPr>
                      <m:t>in</m:t>
                    </m:r>
                    <m:r>
                      <m:rPr>
                        <m:sty m:val="p"/>
                      </m:rPr>
                      <w:rPr>
                        <w:rFonts w:ascii="Cambria Math" w:eastAsiaTheme="minorHAnsi" w:hAnsi="Cambria Math" w:cs="Helvetica"/>
                        <w:snapToGrid/>
                        <w:color w:val="auto"/>
                        <w:sz w:val="24"/>
                        <w:szCs w:val="24"/>
                        <w:lang w:val="en-GB" w:eastAsia="en-US" w:bidi="ar-SA"/>
                      </w:rPr>
                      <m:t>-</m:t>
                    </m:r>
                    <m:f>
                      <m:fPr>
                        <m:ctrlPr>
                          <w:rPr>
                            <w:rFonts w:ascii="Cambria Math" w:eastAsiaTheme="minorHAnsi" w:hAnsi="Cambria Math" w:cs="Helvetica"/>
                            <w:snapToGrid/>
                            <w:color w:val="auto"/>
                            <w:sz w:val="24"/>
                            <w:szCs w:val="24"/>
                            <w:lang w:val="en-GB" w:eastAsia="en-US" w:bidi="ar-SA"/>
                          </w:rPr>
                        </m:ctrlPr>
                      </m:fPr>
                      <m:num>
                        <m:r>
                          <m:rPr>
                            <m:sty m:val="p"/>
                          </m:rPr>
                          <w:rPr>
                            <w:rFonts w:ascii="Cambria Math" w:eastAsiaTheme="minorHAnsi" w:hAnsi="Cambria Math" w:cs="Helvetica"/>
                            <w:snapToGrid/>
                            <w:color w:val="auto"/>
                            <w:sz w:val="24"/>
                            <w:szCs w:val="24"/>
                            <w:lang w:val="en-GB" w:eastAsia="en-US" w:bidi="ar-SA"/>
                          </w:rPr>
                          <m:t>1-</m:t>
                        </m:r>
                        <m:sSub>
                          <m:sSubPr>
                            <m:ctrlPr>
                              <w:rPr>
                                <w:rFonts w:ascii="Cambria Math" w:eastAsiaTheme="minorHAnsi" w:hAnsi="Cambria Math" w:cs="Helvetica"/>
                                <w:snapToGrid/>
                                <w:color w:val="auto"/>
                                <w:sz w:val="24"/>
                                <w:szCs w:val="24"/>
                                <w:lang w:val="en-GB" w:eastAsia="en-US" w:bidi="ar-SA"/>
                              </w:rPr>
                            </m:ctrlPr>
                          </m:sSubPr>
                          <m:e>
                            <m:r>
                              <w:rPr>
                                <w:rFonts w:ascii="Cambria Math" w:eastAsiaTheme="minorHAnsi" w:hAnsi="Cambria Math" w:cs="Helvetica"/>
                                <w:snapToGrid/>
                                <w:color w:val="auto"/>
                                <w:sz w:val="24"/>
                                <w:szCs w:val="24"/>
                                <w:lang w:val="en-GB" w:eastAsia="en-US" w:bidi="ar-SA"/>
                              </w:rPr>
                              <m:t>O</m:t>
                            </m:r>
                          </m:e>
                          <m:sub>
                            <m:r>
                              <m:rPr>
                                <m:sty m:val="p"/>
                              </m:rPr>
                              <w:rPr>
                                <w:rFonts w:ascii="Cambria Math" w:eastAsiaTheme="minorHAnsi" w:hAnsi="Cambria Math" w:cs="Helvetica"/>
                                <w:snapToGrid/>
                                <w:color w:val="auto"/>
                                <w:sz w:val="24"/>
                                <w:szCs w:val="24"/>
                                <w:lang w:val="en-GB" w:eastAsia="en-US" w:bidi="ar-SA"/>
                              </w:rPr>
                              <m:t>2</m:t>
                            </m:r>
                          </m:sub>
                        </m:sSub>
                        <m:r>
                          <m:rPr>
                            <m:sty m:val="p"/>
                          </m:rPr>
                          <w:rPr>
                            <w:rFonts w:ascii="Cambria Math" w:eastAsiaTheme="minorHAnsi" w:hAnsi="Cambria Math" w:cs="Helvetica"/>
                            <w:snapToGrid/>
                            <w:color w:val="auto"/>
                            <w:sz w:val="24"/>
                            <w:szCs w:val="24"/>
                            <w:lang w:val="en-GB" w:eastAsia="en-US" w:bidi="ar-SA"/>
                          </w:rPr>
                          <m:t>%</m:t>
                        </m:r>
                        <m:r>
                          <w:rPr>
                            <w:rFonts w:ascii="Cambria Math" w:eastAsiaTheme="minorHAnsi" w:hAnsi="Cambria Math" w:cs="Helvetica"/>
                            <w:snapToGrid/>
                            <w:color w:val="auto"/>
                            <w:sz w:val="24"/>
                            <w:szCs w:val="24"/>
                            <w:lang w:val="en-GB" w:eastAsia="en-US" w:bidi="ar-SA"/>
                          </w:rPr>
                          <m:t>in</m:t>
                        </m:r>
                        <m:r>
                          <m:rPr>
                            <m:sty m:val="p"/>
                          </m:rPr>
                          <w:rPr>
                            <w:rFonts w:ascii="Cambria Math" w:eastAsiaTheme="minorHAnsi" w:hAnsi="Cambria Math" w:cs="Helvetica"/>
                            <w:snapToGrid/>
                            <w:color w:val="auto"/>
                            <w:sz w:val="24"/>
                            <w:szCs w:val="24"/>
                            <w:lang w:val="en-GB" w:eastAsia="en-US" w:bidi="ar-SA"/>
                          </w:rPr>
                          <m:t>-</m:t>
                        </m:r>
                        <m:sSub>
                          <m:sSubPr>
                            <m:ctrlPr>
                              <w:rPr>
                                <w:rFonts w:ascii="Cambria Math" w:eastAsiaTheme="minorHAnsi" w:hAnsi="Cambria Math" w:cs="Helvetica"/>
                                <w:snapToGrid/>
                                <w:color w:val="auto"/>
                                <w:sz w:val="24"/>
                                <w:szCs w:val="24"/>
                                <w:lang w:val="en-GB" w:eastAsia="en-US" w:bidi="ar-SA"/>
                              </w:rPr>
                            </m:ctrlPr>
                          </m:sSubPr>
                          <m:e>
                            <m:r>
                              <w:rPr>
                                <w:rFonts w:ascii="Cambria Math" w:eastAsiaTheme="minorHAnsi" w:hAnsi="Cambria Math" w:cs="Helvetica"/>
                                <w:snapToGrid/>
                                <w:color w:val="auto"/>
                                <w:sz w:val="24"/>
                                <w:szCs w:val="24"/>
                                <w:lang w:val="en-GB" w:eastAsia="en-US" w:bidi="ar-SA"/>
                              </w:rPr>
                              <m:t>CO</m:t>
                            </m:r>
                          </m:e>
                          <m:sub>
                            <m:r>
                              <m:rPr>
                                <m:sty m:val="p"/>
                              </m:rPr>
                              <w:rPr>
                                <w:rFonts w:ascii="Cambria Math" w:eastAsiaTheme="minorHAnsi" w:hAnsi="Cambria Math" w:cs="Helvetica"/>
                                <w:snapToGrid/>
                                <w:color w:val="auto"/>
                                <w:sz w:val="24"/>
                                <w:szCs w:val="24"/>
                                <w:lang w:val="en-GB" w:eastAsia="en-US" w:bidi="ar-SA"/>
                              </w:rPr>
                              <m:t>2</m:t>
                            </m:r>
                          </m:sub>
                        </m:sSub>
                        <m:r>
                          <m:rPr>
                            <m:sty m:val="p"/>
                          </m:rPr>
                          <w:rPr>
                            <w:rFonts w:ascii="Cambria Math" w:eastAsiaTheme="minorHAnsi" w:hAnsi="Cambria Math" w:cs="Helvetica"/>
                            <w:snapToGrid/>
                            <w:color w:val="auto"/>
                            <w:sz w:val="24"/>
                            <w:szCs w:val="24"/>
                            <w:lang w:val="en-GB" w:eastAsia="en-US" w:bidi="ar-SA"/>
                          </w:rPr>
                          <m:t>%</m:t>
                        </m:r>
                        <m:r>
                          <w:rPr>
                            <w:rFonts w:ascii="Cambria Math" w:eastAsiaTheme="minorHAnsi" w:hAnsi="Cambria Math" w:cs="Helvetica"/>
                            <w:snapToGrid/>
                            <w:color w:val="auto"/>
                            <w:sz w:val="24"/>
                            <w:szCs w:val="24"/>
                            <w:lang w:val="en-GB" w:eastAsia="en-US" w:bidi="ar-SA"/>
                          </w:rPr>
                          <m:t>in</m:t>
                        </m:r>
                      </m:num>
                      <m:den>
                        <m:r>
                          <m:rPr>
                            <m:sty m:val="p"/>
                          </m:rPr>
                          <w:rPr>
                            <w:rFonts w:ascii="Cambria Math" w:eastAsiaTheme="minorHAnsi" w:hAnsi="Cambria Math" w:cs="Helvetica"/>
                            <w:snapToGrid/>
                            <w:color w:val="auto"/>
                            <w:sz w:val="24"/>
                            <w:szCs w:val="24"/>
                            <w:lang w:val="en-GB" w:eastAsia="en-US" w:bidi="ar-SA"/>
                          </w:rPr>
                          <m:t>1-</m:t>
                        </m:r>
                        <m:sSub>
                          <m:sSubPr>
                            <m:ctrlPr>
                              <w:rPr>
                                <w:rFonts w:ascii="Cambria Math" w:eastAsiaTheme="minorHAnsi" w:hAnsi="Cambria Math" w:cs="Helvetica"/>
                                <w:snapToGrid/>
                                <w:color w:val="auto"/>
                                <w:sz w:val="24"/>
                                <w:szCs w:val="24"/>
                                <w:lang w:val="en-GB" w:eastAsia="en-US" w:bidi="ar-SA"/>
                              </w:rPr>
                            </m:ctrlPr>
                          </m:sSubPr>
                          <m:e>
                            <m:r>
                              <w:rPr>
                                <w:rFonts w:ascii="Cambria Math" w:eastAsiaTheme="minorHAnsi" w:hAnsi="Cambria Math" w:cs="Helvetica"/>
                                <w:snapToGrid/>
                                <w:color w:val="auto"/>
                                <w:sz w:val="24"/>
                                <w:szCs w:val="24"/>
                                <w:lang w:val="en-GB" w:eastAsia="en-US" w:bidi="ar-SA"/>
                              </w:rPr>
                              <m:t>O</m:t>
                            </m:r>
                          </m:e>
                          <m:sub>
                            <m:r>
                              <m:rPr>
                                <m:sty m:val="p"/>
                              </m:rPr>
                              <w:rPr>
                                <w:rFonts w:ascii="Cambria Math" w:eastAsiaTheme="minorHAnsi" w:hAnsi="Cambria Math" w:cs="Helvetica"/>
                                <w:snapToGrid/>
                                <w:color w:val="auto"/>
                                <w:sz w:val="24"/>
                                <w:szCs w:val="24"/>
                                <w:lang w:val="en-GB" w:eastAsia="en-US" w:bidi="ar-SA"/>
                              </w:rPr>
                              <m:t>2</m:t>
                            </m:r>
                          </m:sub>
                        </m:sSub>
                        <m:r>
                          <m:rPr>
                            <m:sty m:val="p"/>
                          </m:rPr>
                          <w:rPr>
                            <w:rFonts w:ascii="Cambria Math" w:eastAsiaTheme="minorHAnsi" w:hAnsi="Cambria Math" w:cs="Helvetica"/>
                            <w:snapToGrid/>
                            <w:color w:val="auto"/>
                            <w:sz w:val="24"/>
                            <w:szCs w:val="24"/>
                            <w:lang w:val="en-GB" w:eastAsia="en-US" w:bidi="ar-SA"/>
                          </w:rPr>
                          <m:t>%</m:t>
                        </m:r>
                        <m:r>
                          <w:rPr>
                            <w:rFonts w:ascii="Cambria Math" w:eastAsiaTheme="minorHAnsi" w:hAnsi="Cambria Math" w:cs="Helvetica"/>
                            <w:snapToGrid/>
                            <w:color w:val="auto"/>
                            <w:sz w:val="24"/>
                            <w:szCs w:val="24"/>
                            <w:lang w:val="en-GB" w:eastAsia="en-US" w:bidi="ar-SA"/>
                          </w:rPr>
                          <m:t>out</m:t>
                        </m:r>
                        <m:r>
                          <m:rPr>
                            <m:sty m:val="p"/>
                          </m:rPr>
                          <w:rPr>
                            <w:rFonts w:ascii="Cambria Math" w:eastAsiaTheme="minorHAnsi" w:hAnsi="Cambria Math" w:cs="Helvetica"/>
                            <w:snapToGrid/>
                            <w:color w:val="auto"/>
                            <w:sz w:val="24"/>
                            <w:szCs w:val="24"/>
                            <w:lang w:val="en-GB" w:eastAsia="en-US" w:bidi="ar-SA"/>
                          </w:rPr>
                          <m:t>-</m:t>
                        </m:r>
                        <m:sSub>
                          <m:sSubPr>
                            <m:ctrlPr>
                              <w:rPr>
                                <w:rFonts w:ascii="Cambria Math" w:eastAsiaTheme="minorHAnsi" w:hAnsi="Cambria Math" w:cs="Helvetica"/>
                                <w:snapToGrid/>
                                <w:color w:val="auto"/>
                                <w:sz w:val="24"/>
                                <w:szCs w:val="24"/>
                                <w:lang w:val="en-GB" w:eastAsia="en-US" w:bidi="ar-SA"/>
                              </w:rPr>
                            </m:ctrlPr>
                          </m:sSubPr>
                          <m:e>
                            <m:r>
                              <w:rPr>
                                <w:rFonts w:ascii="Cambria Math" w:eastAsiaTheme="minorHAnsi" w:hAnsi="Cambria Math" w:cs="Helvetica"/>
                                <w:snapToGrid/>
                                <w:color w:val="auto"/>
                                <w:sz w:val="24"/>
                                <w:szCs w:val="24"/>
                                <w:lang w:val="en-GB" w:eastAsia="en-US" w:bidi="ar-SA"/>
                              </w:rPr>
                              <m:t>CO</m:t>
                            </m:r>
                          </m:e>
                          <m:sub>
                            <m:r>
                              <m:rPr>
                                <m:sty m:val="p"/>
                              </m:rPr>
                              <w:rPr>
                                <w:rFonts w:ascii="Cambria Math" w:eastAsiaTheme="minorHAnsi" w:hAnsi="Cambria Math" w:cs="Helvetica"/>
                                <w:snapToGrid/>
                                <w:color w:val="auto"/>
                                <w:sz w:val="24"/>
                                <w:szCs w:val="24"/>
                                <w:lang w:val="en-GB" w:eastAsia="en-US" w:bidi="ar-SA"/>
                              </w:rPr>
                              <m:t>2</m:t>
                            </m:r>
                          </m:sub>
                        </m:sSub>
                        <m:r>
                          <m:rPr>
                            <m:sty m:val="p"/>
                          </m:rPr>
                          <w:rPr>
                            <w:rFonts w:ascii="Cambria Math" w:eastAsiaTheme="minorHAnsi" w:hAnsi="Cambria Math" w:cs="Helvetica"/>
                            <w:snapToGrid/>
                            <w:color w:val="auto"/>
                            <w:sz w:val="24"/>
                            <w:szCs w:val="24"/>
                            <w:lang w:val="en-GB" w:eastAsia="en-US" w:bidi="ar-SA"/>
                          </w:rPr>
                          <m:t>%</m:t>
                        </m:r>
                        <m:r>
                          <w:rPr>
                            <w:rFonts w:ascii="Cambria Math" w:eastAsiaTheme="minorHAnsi" w:hAnsi="Cambria Math" w:cs="Helvetica"/>
                            <w:snapToGrid/>
                            <w:color w:val="auto"/>
                            <w:sz w:val="24"/>
                            <w:szCs w:val="24"/>
                            <w:lang w:val="en-GB" w:eastAsia="en-US" w:bidi="ar-SA"/>
                          </w:rPr>
                          <m:t>out</m:t>
                        </m:r>
                      </m:den>
                    </m:f>
                    <m:r>
                      <m:rPr>
                        <m:sty m:val="p"/>
                      </m:rPr>
                      <w:rPr>
                        <w:rFonts w:ascii="Cambria Math" w:eastAsiaTheme="minorHAnsi" w:hAnsi="Cambria Math" w:cs="Helvetica"/>
                        <w:snapToGrid/>
                        <w:color w:val="auto"/>
                        <w:sz w:val="24"/>
                        <w:szCs w:val="24"/>
                        <w:lang w:val="en-GB" w:eastAsia="en-US" w:bidi="ar-SA"/>
                      </w:rPr>
                      <m:t>*</m:t>
                    </m:r>
                    <m:sSub>
                      <m:sSubPr>
                        <m:ctrlPr>
                          <w:rPr>
                            <w:rFonts w:ascii="Cambria Math" w:eastAsiaTheme="minorHAnsi" w:hAnsi="Cambria Math" w:cs="Helvetica"/>
                            <w:snapToGrid/>
                            <w:color w:val="auto"/>
                            <w:sz w:val="24"/>
                            <w:szCs w:val="24"/>
                            <w:lang w:val="en-GB" w:eastAsia="en-US" w:bidi="ar-SA"/>
                          </w:rPr>
                        </m:ctrlPr>
                      </m:sSubPr>
                      <m:e>
                        <m:r>
                          <w:rPr>
                            <w:rFonts w:ascii="Cambria Math" w:eastAsiaTheme="minorHAnsi" w:hAnsi="Cambria Math" w:cs="Helvetica"/>
                            <w:snapToGrid/>
                            <w:color w:val="auto"/>
                            <w:sz w:val="24"/>
                            <w:szCs w:val="24"/>
                            <w:lang w:val="en-GB" w:eastAsia="en-US" w:bidi="ar-SA"/>
                          </w:rPr>
                          <m:t>O</m:t>
                        </m:r>
                      </m:e>
                      <m:sub>
                        <m:r>
                          <m:rPr>
                            <m:sty m:val="p"/>
                          </m:rPr>
                          <w:rPr>
                            <w:rFonts w:ascii="Cambria Math" w:eastAsiaTheme="minorHAnsi" w:hAnsi="Cambria Math" w:cs="Helvetica"/>
                            <w:snapToGrid/>
                            <w:color w:val="auto"/>
                            <w:sz w:val="24"/>
                            <w:szCs w:val="24"/>
                            <w:lang w:val="en-GB" w:eastAsia="en-US" w:bidi="ar-SA"/>
                          </w:rPr>
                          <m:t>2</m:t>
                        </m:r>
                      </m:sub>
                    </m:sSub>
                    <m:r>
                      <m:rPr>
                        <m:sty m:val="p"/>
                      </m:rPr>
                      <w:rPr>
                        <w:rFonts w:ascii="Cambria Math" w:eastAsiaTheme="minorHAnsi" w:hAnsi="Cambria Math" w:cs="Helvetica"/>
                        <w:snapToGrid/>
                        <w:color w:val="auto"/>
                        <w:sz w:val="24"/>
                        <w:szCs w:val="24"/>
                        <w:lang w:val="en-GB" w:eastAsia="en-US" w:bidi="ar-SA"/>
                      </w:rPr>
                      <m:t>%</m:t>
                    </m:r>
                    <m:r>
                      <w:rPr>
                        <w:rFonts w:ascii="Cambria Math" w:eastAsiaTheme="minorHAnsi" w:hAnsi="Cambria Math" w:cs="Helvetica"/>
                        <w:snapToGrid/>
                        <w:color w:val="auto"/>
                        <w:sz w:val="24"/>
                        <w:szCs w:val="24"/>
                        <w:lang w:val="en-GB" w:eastAsia="en-US" w:bidi="ar-SA"/>
                      </w:rPr>
                      <m:t>out</m:t>
                    </m:r>
                  </m:e>
                </m:d>
              </m:oMath>
            </m:oMathPara>
          </w:p>
        </w:tc>
        <w:tc>
          <w:tcPr>
            <w:tcW w:w="431" w:type="dxa"/>
            <w:vAlign w:val="center"/>
            <w:hideMark/>
          </w:tcPr>
          <w:p w14:paraId="3D9DBCB2" w14:textId="77777777" w:rsidR="00E504BF" w:rsidRPr="008C50BA" w:rsidRDefault="00E504BF" w:rsidP="00E504BF">
            <w:pPr>
              <w:pStyle w:val="MDPI3aequationnumber"/>
              <w:spacing w:line="260" w:lineRule="atLeast"/>
              <w:rPr>
                <w:rFonts w:ascii="Helvetica" w:eastAsiaTheme="minorHAnsi" w:hAnsi="Helvetica" w:cs="Helvetica"/>
                <w:snapToGrid/>
                <w:color w:val="auto"/>
                <w:sz w:val="24"/>
                <w:szCs w:val="24"/>
                <w:lang w:val="en-GB" w:eastAsia="en-US" w:bidi="ar-SA"/>
              </w:rPr>
            </w:pPr>
            <w:r w:rsidRPr="008C50BA">
              <w:rPr>
                <w:rFonts w:ascii="Helvetica" w:eastAsiaTheme="minorHAnsi" w:hAnsi="Helvetica" w:cs="Helvetica"/>
                <w:snapToGrid/>
                <w:color w:val="auto"/>
                <w:sz w:val="24"/>
                <w:szCs w:val="24"/>
                <w:lang w:val="en-GB" w:eastAsia="en-US" w:bidi="ar-SA"/>
              </w:rPr>
              <w:t>(2)</w:t>
            </w:r>
          </w:p>
        </w:tc>
      </w:tr>
    </w:tbl>
    <w:p w14:paraId="7018641E" w14:textId="255B85FD" w:rsidR="00E504BF" w:rsidRPr="008C50BA" w:rsidRDefault="00E504BF" w:rsidP="00E504BF">
      <w:pPr>
        <w:pStyle w:val="MDPI32textnoindent"/>
        <w:ind w:left="0"/>
        <w:rPr>
          <w:rFonts w:ascii="Helvetica" w:eastAsiaTheme="minorHAnsi" w:hAnsi="Helvetica" w:cs="Helvetica"/>
          <w:snapToGrid/>
          <w:color w:val="auto"/>
          <w:sz w:val="24"/>
          <w:szCs w:val="24"/>
          <w:lang w:val="en-GB" w:eastAsia="en-US" w:bidi="ar-SA"/>
        </w:rPr>
      </w:pPr>
      <w:r w:rsidRPr="008C50BA">
        <w:rPr>
          <w:rFonts w:ascii="Helvetica" w:eastAsiaTheme="minorHAnsi" w:hAnsi="Helvetica" w:cs="Helvetica"/>
          <w:snapToGrid/>
          <w:color w:val="auto"/>
          <w:sz w:val="24"/>
          <w:szCs w:val="24"/>
          <w:lang w:val="en-GB" w:eastAsia="en-US" w:bidi="ar-SA"/>
        </w:rPr>
        <w:t>where,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Fair</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inlet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air</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flow</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(L/h),</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P</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normal</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pressure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(1.0133</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bar),</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V</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bioreactor</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working</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volume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(L),</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R</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gas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constant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(8.314*10-2</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bar</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L</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K-1</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mol-1),</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process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temperature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(K),</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O</w:t>
      </w:r>
      <w:r w:rsidRPr="008C50BA">
        <w:rPr>
          <w:rFonts w:ascii="Helvetica" w:eastAsiaTheme="minorHAnsi" w:hAnsi="Helvetica" w:cs="Helvetica"/>
          <w:snapToGrid/>
          <w:color w:val="auto"/>
          <w:sz w:val="24"/>
          <w:szCs w:val="24"/>
          <w:vertAlign w:val="subscript"/>
          <w:lang w:val="en-GB" w:eastAsia="en-US" w:bidi="ar-SA"/>
        </w:rPr>
        <w:t>2</w:t>
      </w:r>
      <w:r w:rsidRPr="008C50BA">
        <w:rPr>
          <w:rFonts w:ascii="Helvetica" w:eastAsiaTheme="minorHAnsi" w:hAnsi="Helvetica" w:cs="Helvetica"/>
          <w:snapToGrid/>
          <w:color w:val="auto"/>
          <w:sz w:val="24"/>
          <w:szCs w:val="24"/>
          <w:lang w:val="en-GB" w:eastAsia="en-US" w:bidi="ar-SA"/>
        </w:rPr>
        <w:t>%in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and</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O</w:t>
      </w:r>
      <w:r w:rsidRPr="008C50BA">
        <w:rPr>
          <w:rFonts w:ascii="Helvetica" w:eastAsiaTheme="minorHAnsi" w:hAnsi="Helvetica" w:cs="Helvetica"/>
          <w:snapToGrid/>
          <w:color w:val="auto"/>
          <w:sz w:val="24"/>
          <w:szCs w:val="24"/>
          <w:vertAlign w:val="subscript"/>
          <w:lang w:val="en-GB" w:eastAsia="en-US" w:bidi="ar-SA"/>
        </w:rPr>
        <w:t>2</w:t>
      </w:r>
      <w:r w:rsidRPr="008C50BA">
        <w:rPr>
          <w:rFonts w:ascii="Helvetica" w:eastAsiaTheme="minorHAnsi" w:hAnsi="Helvetica" w:cs="Helvetica"/>
          <w:snapToGrid/>
          <w:color w:val="auto"/>
          <w:sz w:val="24"/>
          <w:szCs w:val="24"/>
          <w:lang w:val="en-GB" w:eastAsia="en-US" w:bidi="ar-SA"/>
        </w:rPr>
        <w:t>%out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oxygen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concentration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in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the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inlet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and</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outlet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gas,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respectively</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CO</w:t>
      </w:r>
      <w:r w:rsidRPr="008C50BA">
        <w:rPr>
          <w:rFonts w:ascii="Helvetica" w:eastAsiaTheme="minorHAnsi" w:hAnsi="Helvetica" w:cs="Helvetica"/>
          <w:snapToGrid/>
          <w:color w:val="auto"/>
          <w:sz w:val="24"/>
          <w:szCs w:val="24"/>
          <w:vertAlign w:val="subscript"/>
          <w:lang w:val="en-GB" w:eastAsia="en-US" w:bidi="ar-SA"/>
        </w:rPr>
        <w:t>2</w:t>
      </w:r>
      <w:r w:rsidRPr="008C50BA">
        <w:rPr>
          <w:rFonts w:ascii="Helvetica" w:eastAsiaTheme="minorHAnsi" w:hAnsi="Helvetica" w:cs="Helvetica"/>
          <w:snapToGrid/>
          <w:color w:val="auto"/>
          <w:sz w:val="24"/>
          <w:szCs w:val="24"/>
          <w:lang w:val="en-GB" w:eastAsia="en-US" w:bidi="ar-SA"/>
        </w:rPr>
        <w:t>%in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and</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CO</w:t>
      </w:r>
      <w:r w:rsidRPr="008C50BA">
        <w:rPr>
          <w:rFonts w:ascii="Helvetica" w:eastAsiaTheme="minorHAnsi" w:hAnsi="Helvetica" w:cs="Helvetica"/>
          <w:snapToGrid/>
          <w:color w:val="auto"/>
          <w:sz w:val="24"/>
          <w:szCs w:val="24"/>
          <w:vertAlign w:val="subscript"/>
          <w:lang w:val="en-GB" w:eastAsia="en-US" w:bidi="ar-SA"/>
        </w:rPr>
        <w:t>2</w:t>
      </w:r>
      <w:r w:rsidRPr="008C50BA">
        <w:rPr>
          <w:rFonts w:ascii="Helvetica" w:eastAsiaTheme="minorHAnsi" w:hAnsi="Helvetica" w:cs="Helvetica"/>
          <w:snapToGrid/>
          <w:color w:val="auto"/>
          <w:sz w:val="24"/>
          <w:szCs w:val="24"/>
          <w:lang w:val="en-GB" w:eastAsia="en-US" w:bidi="ar-SA"/>
        </w:rPr>
        <w:t>%out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carbon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dioxide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concentration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in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the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inlet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and</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outlet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gas,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respectively</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w:t>
      </w:r>
    </w:p>
    <w:p w14:paraId="72C5C6A9" w14:textId="4B012885" w:rsidR="00E504BF" w:rsidRPr="008C50BA" w:rsidRDefault="00E504BF" w:rsidP="00E504BF">
      <w:pPr>
        <w:pStyle w:val="MDPI31text"/>
        <w:ind w:left="0"/>
        <w:rPr>
          <w:rFonts w:ascii="Helvetica" w:eastAsiaTheme="minorHAnsi" w:hAnsi="Helvetica" w:cs="Helvetica"/>
          <w:snapToGrid/>
          <w:color w:val="auto"/>
          <w:sz w:val="24"/>
          <w:szCs w:val="24"/>
          <w:lang w:val="en-GB" w:eastAsia="en-US" w:bidi="ar-SA"/>
        </w:rPr>
      </w:pPr>
      <w:r w:rsidRPr="008C50BA">
        <w:rPr>
          <w:rFonts w:ascii="Helvetica" w:eastAsiaTheme="minorHAnsi" w:hAnsi="Helvetica" w:cs="Helvetica"/>
          <w:snapToGrid/>
          <w:color w:val="auto"/>
          <w:sz w:val="24"/>
          <w:szCs w:val="24"/>
          <w:lang w:val="en-GB" w:eastAsia="en-US" w:bidi="ar-SA"/>
        </w:rPr>
        <w:t>Cell</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biomass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concentration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was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estimated</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using</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the</w:t>
      </w:r>
      <w:r w:rsidR="005C5BDF">
        <w:rPr>
          <w:rFonts w:ascii="Helvetica" w:eastAsiaTheme="minorHAnsi" w:hAnsi="Helvetica" w:cs="Helvetica"/>
          <w:snapToGrid/>
          <w:color w:val="auto"/>
          <w:sz w:val="24"/>
          <w:szCs w:val="24"/>
          <w:lang w:val="en-GB" w:eastAsia="en-US" w:bidi="ar-SA"/>
        </w:rPr>
        <w:t xml:space="preserve"> </w:t>
      </w:r>
      <w:proofErr w:type="spellStart"/>
      <w:r w:rsidRPr="008C50BA">
        <w:rPr>
          <w:rFonts w:ascii="Helvetica" w:eastAsiaTheme="minorHAnsi" w:hAnsi="Helvetica" w:cs="Helvetica"/>
          <w:snapToGrid/>
          <w:color w:val="auto"/>
          <w:sz w:val="24"/>
          <w:szCs w:val="24"/>
          <w:lang w:val="en-GB" w:eastAsia="en-US" w:bidi="ar-SA"/>
        </w:rPr>
        <w:t>Optek</w:t>
      </w:r>
      <w:proofErr w:type="spellEnd"/>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(turbidity)</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and</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Incyte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(permittivity)</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sensor</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probes.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Correlations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between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sensor</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signals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and</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cell</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biomass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were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established</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using</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the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experimental</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measurements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as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reference.</w:t>
      </w:r>
    </w:p>
    <w:p w14:paraId="286333A9" w14:textId="0C614EEC" w:rsidR="00E504BF" w:rsidRPr="008C50BA" w:rsidRDefault="00E504BF" w:rsidP="00E504BF">
      <w:pPr>
        <w:pStyle w:val="MDPI31text"/>
        <w:ind w:left="0"/>
        <w:rPr>
          <w:rFonts w:ascii="Helvetica" w:eastAsiaTheme="minorHAnsi" w:hAnsi="Helvetica" w:cs="Helvetica"/>
          <w:snapToGrid/>
          <w:color w:val="auto"/>
          <w:sz w:val="24"/>
          <w:szCs w:val="24"/>
          <w:lang w:val="en-GB" w:eastAsia="en-US" w:bidi="ar-SA"/>
        </w:rPr>
      </w:pPr>
      <w:r w:rsidRPr="008C50BA">
        <w:rPr>
          <w:rFonts w:ascii="Helvetica" w:eastAsiaTheme="minorHAnsi" w:hAnsi="Helvetica" w:cs="Helvetica"/>
          <w:snapToGrid/>
          <w:color w:val="auto"/>
          <w:sz w:val="24"/>
          <w:szCs w:val="24"/>
          <w:lang w:val="en-GB" w:eastAsia="en-US" w:bidi="ar-SA"/>
        </w:rPr>
        <w:t>The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Incyte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sensor</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measures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culture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dielectric</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permittivity,</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and,</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thus,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correlates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only</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with</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the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viable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cell</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fraction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in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the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bioreactor,</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which</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is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preferable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for</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metabolic</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modelling,</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as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reactions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can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happen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only</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in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viable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cells.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As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the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experimentally</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measured</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cell</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concentrations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include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also</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the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dead</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cell</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fraction,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an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empirical</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cell</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death</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rate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coefficient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(µd</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0.033</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h-1)</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can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be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estimated</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using</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the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sensor</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data.</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This</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coefficient</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can</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further</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be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applied</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to</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the</w:t>
      </w:r>
      <w:r w:rsidR="00A01EAC">
        <w:rPr>
          <w:rFonts w:ascii="Helvetica" w:eastAsiaTheme="minorHAnsi" w:hAnsi="Helvetica" w:cs="Helvetica"/>
          <w:snapToGrid/>
          <w:color w:val="auto"/>
          <w:sz w:val="24"/>
          <w:szCs w:val="24"/>
          <w:lang w:val="en-GB" w:eastAsia="en-US" w:bidi="ar-SA"/>
        </w:rPr>
        <w:t xml:space="preserve"> turbidity results </w:t>
      </w:r>
      <w:r w:rsidRPr="008C50BA">
        <w:rPr>
          <w:rFonts w:ascii="Helvetica" w:eastAsiaTheme="minorHAnsi" w:hAnsi="Helvetica" w:cs="Helvetica"/>
          <w:snapToGrid/>
          <w:color w:val="auto"/>
          <w:sz w:val="24"/>
          <w:szCs w:val="24"/>
          <w:lang w:val="en-GB" w:eastAsia="en-US" w:bidi="ar-SA"/>
        </w:rPr>
        <w:t>to</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correlate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the</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signal</w:t>
      </w:r>
      <w:r w:rsidR="005C5BDF">
        <w:rPr>
          <w:rFonts w:ascii="Helvetica" w:eastAsiaTheme="minorHAnsi" w:hAnsi="Helvetica" w:cs="Helvetica"/>
          <w:snapToGrid/>
          <w:color w:val="auto"/>
          <w:sz w:val="24"/>
          <w:szCs w:val="24"/>
          <w:lang w:val="en-GB" w:eastAsia="en-US" w:bidi="ar-SA"/>
        </w:rPr>
        <w:t xml:space="preserve"> </w:t>
      </w:r>
      <w:r w:rsidRPr="008C50BA">
        <w:rPr>
          <w:rFonts w:ascii="Helvetica" w:eastAsiaTheme="minorHAnsi" w:hAnsi="Helvetica" w:cs="Helvetica"/>
          <w:snapToGrid/>
          <w:color w:val="auto"/>
          <w:sz w:val="24"/>
          <w:szCs w:val="24"/>
          <w:lang w:val="en-GB" w:eastAsia="en-US" w:bidi="ar-SA"/>
        </w:rPr>
        <w:t>with</w:t>
      </w:r>
      <w:r w:rsidR="005C5BDF">
        <w:rPr>
          <w:rFonts w:ascii="Helvetica" w:eastAsiaTheme="minorHAnsi" w:hAnsi="Helvetica" w:cs="Helvetica"/>
          <w:snapToGrid/>
          <w:color w:val="auto"/>
          <w:sz w:val="24"/>
          <w:szCs w:val="24"/>
          <w:lang w:val="en-GB" w:eastAsia="en-US" w:bidi="ar-SA"/>
        </w:rPr>
        <w:t xml:space="preserve"> </w:t>
      </w:r>
      <w:r w:rsidR="00A01EAC">
        <w:rPr>
          <w:rFonts w:ascii="Helvetica" w:eastAsiaTheme="minorHAnsi" w:hAnsi="Helvetica" w:cs="Helvetica"/>
          <w:snapToGrid/>
          <w:color w:val="auto"/>
          <w:sz w:val="24"/>
          <w:szCs w:val="24"/>
          <w:lang w:val="en-GB" w:eastAsia="en-US" w:bidi="ar-SA"/>
        </w:rPr>
        <w:t>the alive cell fraction.</w:t>
      </w:r>
    </w:p>
    <w:p w14:paraId="00C1B463" w14:textId="77777777" w:rsidR="00E504BF" w:rsidRPr="008C50BA" w:rsidRDefault="00E504BF" w:rsidP="00E504BF">
      <w:pPr>
        <w:pStyle w:val="MDPI41tablecaption"/>
        <w:spacing w:before="0"/>
        <w:ind w:left="0"/>
        <w:rPr>
          <w:rFonts w:ascii="Helvetica" w:hAnsi="Helvetica" w:cs="Helvetica"/>
          <w:b/>
          <w:lang w:val="en-GB"/>
        </w:rPr>
      </w:pPr>
    </w:p>
    <w:p w14:paraId="2231F336" w14:textId="18581C30" w:rsidR="00E504BF" w:rsidRPr="008C50BA" w:rsidRDefault="00435E25" w:rsidP="00E504BF">
      <w:pPr>
        <w:pStyle w:val="MDPI411onetablecaption"/>
        <w:rPr>
          <w:rFonts w:ascii="Helvetica" w:hAnsi="Helvetica" w:cs="Helvetica"/>
          <w:noProof w:val="0"/>
          <w:sz w:val="20"/>
          <w:szCs w:val="20"/>
          <w:lang w:val="en-GB"/>
        </w:rPr>
      </w:pPr>
      <w:r w:rsidRPr="008C50BA">
        <w:rPr>
          <w:rFonts w:ascii="Helvetica" w:hAnsi="Helvetica" w:cs="Helvetica"/>
          <w:b/>
          <w:noProof w:val="0"/>
          <w:sz w:val="20"/>
          <w:szCs w:val="20"/>
          <w:lang w:val="en-GB"/>
        </w:rPr>
        <w:t>Table</w:t>
      </w:r>
      <w:r w:rsidR="005C5BDF">
        <w:rPr>
          <w:rFonts w:ascii="Helvetica" w:hAnsi="Helvetica" w:cs="Helvetica"/>
          <w:b/>
          <w:noProof w:val="0"/>
          <w:sz w:val="20"/>
          <w:szCs w:val="20"/>
          <w:lang w:val="en-GB"/>
        </w:rPr>
        <w:t xml:space="preserve"> </w:t>
      </w:r>
      <w:r w:rsidRPr="008C50BA">
        <w:rPr>
          <w:rFonts w:ascii="Helvetica" w:hAnsi="Helvetica" w:cs="Helvetica"/>
          <w:b/>
          <w:noProof w:val="0"/>
          <w:sz w:val="20"/>
          <w:szCs w:val="20"/>
          <w:lang w:val="en-GB"/>
        </w:rPr>
        <w:t>S1</w:t>
      </w:r>
      <w:r w:rsidR="00E504BF" w:rsidRPr="008C50BA">
        <w:rPr>
          <w:rFonts w:ascii="Helvetica" w:hAnsi="Helvetica" w:cs="Helvetica"/>
          <w:b/>
          <w:noProof w:val="0"/>
          <w:sz w:val="20"/>
          <w:szCs w:val="20"/>
          <w:lang w:val="en-GB"/>
        </w:rPr>
        <w:t>.</w:t>
      </w:r>
      <w:r w:rsidR="005C5BDF">
        <w:rPr>
          <w:rFonts w:ascii="Helvetica" w:hAnsi="Helvetica" w:cs="Helvetica"/>
          <w:b/>
          <w:noProof w:val="0"/>
          <w:sz w:val="20"/>
          <w:szCs w:val="20"/>
          <w:lang w:val="en-GB"/>
        </w:rPr>
        <w:t xml:space="preserve"> </w:t>
      </w:r>
      <w:r w:rsidR="00E504BF" w:rsidRPr="008C50BA">
        <w:rPr>
          <w:rFonts w:ascii="Helvetica" w:hAnsi="Helvetica" w:cs="Helvetica"/>
          <w:noProof w:val="0"/>
          <w:sz w:val="20"/>
          <w:szCs w:val="20"/>
          <w:lang w:val="en-GB"/>
        </w:rPr>
        <w:t>Dry</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cell</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biomass</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w:t>
      </w:r>
      <w:proofErr w:type="spellStart"/>
      <w:r w:rsidR="00E504BF" w:rsidRPr="008C50BA">
        <w:rPr>
          <w:rFonts w:ascii="Helvetica" w:hAnsi="Helvetica" w:cs="Helvetica"/>
          <w:noProof w:val="0"/>
          <w:sz w:val="20"/>
          <w:szCs w:val="20"/>
          <w:lang w:val="en-GB"/>
        </w:rPr>
        <w:t>X</w:t>
      </w:r>
      <w:r w:rsidR="00E504BF" w:rsidRPr="008C50BA">
        <w:rPr>
          <w:rFonts w:ascii="Helvetica" w:hAnsi="Helvetica" w:cs="Helvetica"/>
          <w:noProof w:val="0"/>
          <w:sz w:val="20"/>
          <w:szCs w:val="20"/>
          <w:vertAlign w:val="subscript"/>
          <w:lang w:val="en-GB"/>
        </w:rPr>
        <w:t>dry</w:t>
      </w:r>
      <w:proofErr w:type="spellEnd"/>
      <w:r w:rsidR="00E504BF" w:rsidRPr="008C50BA">
        <w:rPr>
          <w:rFonts w:ascii="Helvetica" w:hAnsi="Helvetica" w:cs="Helvetica"/>
          <w:noProof w:val="0"/>
          <w:sz w:val="20"/>
          <w:szCs w:val="20"/>
          <w:lang w:val="en-GB"/>
        </w:rPr>
        <w:t>),</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CER,</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OUR</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and</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specific</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growth</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rate</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estimations,</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based</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on</w:t>
      </w:r>
      <w:r w:rsidR="005C5BDF">
        <w:rPr>
          <w:rFonts w:ascii="Helvetica" w:hAnsi="Helvetica" w:cs="Helvetica"/>
          <w:noProof w:val="0"/>
          <w:sz w:val="20"/>
          <w:szCs w:val="20"/>
          <w:lang w:val="en-GB"/>
        </w:rPr>
        <w:t xml:space="preserve"> </w:t>
      </w:r>
      <w:proofErr w:type="spellStart"/>
      <w:r w:rsidR="00E504BF" w:rsidRPr="008C50BA">
        <w:rPr>
          <w:rFonts w:ascii="Helvetica" w:hAnsi="Helvetica" w:cs="Helvetica"/>
          <w:noProof w:val="0"/>
          <w:sz w:val="20"/>
          <w:szCs w:val="20"/>
          <w:lang w:val="en-GB"/>
        </w:rPr>
        <w:t>Optek</w:t>
      </w:r>
      <w:proofErr w:type="spellEnd"/>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(turbidity)</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and</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Incyte</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(permittivity)</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sensor</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measurements</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at</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the</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end</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of</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each</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cultivation</w:t>
      </w:r>
      <w:r w:rsidR="005C5BDF">
        <w:rPr>
          <w:rFonts w:ascii="Helvetica" w:hAnsi="Helvetica" w:cs="Helvetica"/>
          <w:noProof w:val="0"/>
          <w:sz w:val="20"/>
          <w:szCs w:val="20"/>
          <w:lang w:val="en-GB"/>
        </w:rPr>
        <w:t xml:space="preserve"> </w:t>
      </w:r>
      <w:r w:rsidR="00E504BF" w:rsidRPr="008C50BA">
        <w:rPr>
          <w:rFonts w:ascii="Helvetica" w:hAnsi="Helvetica" w:cs="Helvetica"/>
          <w:noProof w:val="0"/>
          <w:sz w:val="20"/>
          <w:szCs w:val="20"/>
          <w:lang w:val="en-GB"/>
        </w:rPr>
        <w:t>phase.</w:t>
      </w:r>
    </w:p>
    <w:tbl>
      <w:tblPr>
        <w:tblW w:w="10490"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2268"/>
        <w:gridCol w:w="2055"/>
        <w:gridCol w:w="2056"/>
        <w:gridCol w:w="2055"/>
        <w:gridCol w:w="2056"/>
      </w:tblGrid>
      <w:tr w:rsidR="00E504BF" w:rsidRPr="008C50BA" w14:paraId="3BA9366B" w14:textId="77777777" w:rsidTr="00D35C6B">
        <w:trPr>
          <w:trHeight w:val="340"/>
          <w:jc w:val="center"/>
        </w:trPr>
        <w:tc>
          <w:tcPr>
            <w:tcW w:w="2268" w:type="dxa"/>
            <w:tcBorders>
              <w:top w:val="single" w:sz="8" w:space="0" w:color="auto"/>
              <w:left w:val="nil"/>
              <w:bottom w:val="single" w:sz="4" w:space="0" w:color="auto"/>
              <w:right w:val="nil"/>
            </w:tcBorders>
            <w:vAlign w:val="center"/>
            <w:hideMark/>
          </w:tcPr>
          <w:p w14:paraId="714C2FC3" w14:textId="77777777" w:rsidR="00E504BF" w:rsidRPr="008C50BA" w:rsidRDefault="00E504BF" w:rsidP="00D35C6B">
            <w:pPr>
              <w:pStyle w:val="MDPI42tablebody"/>
              <w:jc w:val="both"/>
              <w:rPr>
                <w:rFonts w:ascii="Helvetica" w:hAnsi="Helvetica" w:cs="Helvetica"/>
                <w:b/>
                <w:bCs/>
                <w:lang w:val="en-GB"/>
              </w:rPr>
            </w:pPr>
          </w:p>
        </w:tc>
        <w:tc>
          <w:tcPr>
            <w:tcW w:w="2055" w:type="dxa"/>
            <w:tcBorders>
              <w:top w:val="single" w:sz="8" w:space="0" w:color="auto"/>
              <w:left w:val="nil"/>
              <w:bottom w:val="single" w:sz="4" w:space="0" w:color="auto"/>
              <w:right w:val="nil"/>
            </w:tcBorders>
            <w:vAlign w:val="center"/>
          </w:tcPr>
          <w:p w14:paraId="12D14CAF" w14:textId="75045CB1" w:rsidR="00E504BF" w:rsidRPr="008C50BA" w:rsidRDefault="00E504BF" w:rsidP="00D35C6B">
            <w:pPr>
              <w:pStyle w:val="MDPI42tablebody"/>
              <w:rPr>
                <w:rFonts w:ascii="Helvetica" w:hAnsi="Helvetica" w:cs="Helvetica"/>
                <w:b/>
                <w:bCs/>
                <w:lang w:val="en-GB"/>
              </w:rPr>
            </w:pPr>
            <w:proofErr w:type="spellStart"/>
            <w:r w:rsidRPr="008C50BA">
              <w:rPr>
                <w:rFonts w:ascii="Helvetica" w:hAnsi="Helvetica" w:cs="Helvetica"/>
                <w:b/>
                <w:bCs/>
                <w:lang w:val="en-GB"/>
              </w:rPr>
              <w:t>X</w:t>
            </w:r>
            <w:r w:rsidRPr="008C50BA">
              <w:rPr>
                <w:rFonts w:ascii="Helvetica" w:hAnsi="Helvetica" w:cs="Helvetica"/>
                <w:b/>
                <w:bCs/>
                <w:vertAlign w:val="subscript"/>
                <w:lang w:val="en-GB"/>
              </w:rPr>
              <w:t>dry</w:t>
            </w:r>
            <w:proofErr w:type="spellEnd"/>
            <w:r w:rsidR="005C5BDF">
              <w:rPr>
                <w:rFonts w:ascii="Helvetica" w:hAnsi="Helvetica" w:cs="Helvetica"/>
                <w:b/>
                <w:bCs/>
                <w:lang w:val="en-GB"/>
              </w:rPr>
              <w:t xml:space="preserve"> </w:t>
            </w:r>
            <w:r w:rsidRPr="008C50BA">
              <w:rPr>
                <w:rFonts w:ascii="Helvetica" w:hAnsi="Helvetica" w:cs="Helvetica"/>
                <w:b/>
                <w:bCs/>
                <w:lang w:val="en-GB"/>
              </w:rPr>
              <w:t>(g/L)</w:t>
            </w:r>
          </w:p>
        </w:tc>
        <w:tc>
          <w:tcPr>
            <w:tcW w:w="2056" w:type="dxa"/>
            <w:tcBorders>
              <w:top w:val="single" w:sz="8" w:space="0" w:color="auto"/>
              <w:left w:val="nil"/>
              <w:bottom w:val="single" w:sz="4" w:space="0" w:color="auto"/>
              <w:right w:val="nil"/>
            </w:tcBorders>
            <w:vAlign w:val="center"/>
            <w:hideMark/>
          </w:tcPr>
          <w:p w14:paraId="0277829C" w14:textId="674C52C4" w:rsidR="00E504BF" w:rsidRPr="008C50BA" w:rsidRDefault="00E504BF" w:rsidP="00D35C6B">
            <w:pPr>
              <w:pStyle w:val="MDPI42tablebody"/>
              <w:rPr>
                <w:rFonts w:ascii="Helvetica" w:hAnsi="Helvetica" w:cs="Helvetica"/>
                <w:b/>
                <w:bCs/>
                <w:lang w:val="en-GB"/>
              </w:rPr>
            </w:pPr>
            <w:r w:rsidRPr="008C50BA">
              <w:rPr>
                <w:rFonts w:ascii="Helvetica" w:hAnsi="Helvetica" w:cs="Helvetica"/>
                <w:b/>
                <w:bCs/>
                <w:lang w:val="en-GB"/>
              </w:rPr>
              <w:t>CER</w:t>
            </w:r>
            <w:r w:rsidR="005C5BDF">
              <w:rPr>
                <w:rFonts w:ascii="Helvetica" w:hAnsi="Helvetica" w:cs="Helvetica"/>
                <w:b/>
                <w:bCs/>
                <w:lang w:val="en-GB"/>
              </w:rPr>
              <w:t xml:space="preserve"> </w:t>
            </w:r>
            <w:r w:rsidRPr="008C50BA">
              <w:rPr>
                <w:rFonts w:ascii="Helvetica" w:hAnsi="Helvetica" w:cs="Helvetica"/>
                <w:b/>
                <w:bCs/>
                <w:lang w:val="en-GB"/>
              </w:rPr>
              <w:t>(mmol</w:t>
            </w:r>
            <w:r w:rsidR="005C5BDF">
              <w:rPr>
                <w:rFonts w:ascii="Helvetica" w:hAnsi="Helvetica" w:cs="Helvetica"/>
                <w:b/>
                <w:bCs/>
                <w:lang w:val="en-GB"/>
              </w:rPr>
              <w:t xml:space="preserve"> </w:t>
            </w:r>
            <w:r w:rsidRPr="008C50BA">
              <w:rPr>
                <w:rFonts w:ascii="Helvetica" w:hAnsi="Helvetica" w:cs="Helvetica"/>
                <w:b/>
                <w:bCs/>
                <w:lang w:val="en-GB"/>
              </w:rPr>
              <w:t>g</w:t>
            </w:r>
            <w:r w:rsidRPr="008C50BA">
              <w:rPr>
                <w:rFonts w:ascii="Helvetica" w:hAnsi="Helvetica" w:cs="Helvetica"/>
                <w:b/>
                <w:bCs/>
                <w:vertAlign w:val="superscript"/>
                <w:lang w:val="en-GB"/>
              </w:rPr>
              <w:t>-1</w:t>
            </w:r>
            <w:r w:rsidR="005C5BDF">
              <w:rPr>
                <w:rFonts w:ascii="Helvetica" w:hAnsi="Helvetica" w:cs="Helvetica"/>
                <w:b/>
                <w:bCs/>
                <w:vertAlign w:val="superscript"/>
                <w:lang w:val="en-GB"/>
              </w:rPr>
              <w:t xml:space="preserve"> </w:t>
            </w:r>
            <w:r w:rsidRPr="008C50BA">
              <w:rPr>
                <w:rFonts w:ascii="Helvetica" w:hAnsi="Helvetica" w:cs="Helvetica"/>
                <w:b/>
                <w:bCs/>
                <w:lang w:val="en-GB"/>
              </w:rPr>
              <w:t>h</w:t>
            </w:r>
            <w:r w:rsidRPr="008C50BA">
              <w:rPr>
                <w:rFonts w:ascii="Helvetica" w:hAnsi="Helvetica" w:cs="Helvetica"/>
                <w:b/>
                <w:bCs/>
                <w:vertAlign w:val="superscript"/>
                <w:lang w:val="en-GB"/>
              </w:rPr>
              <w:t>-1</w:t>
            </w:r>
            <w:r w:rsidRPr="008C50BA">
              <w:rPr>
                <w:rFonts w:ascii="Helvetica" w:hAnsi="Helvetica" w:cs="Helvetica"/>
                <w:b/>
                <w:bCs/>
                <w:lang w:val="en-GB"/>
              </w:rPr>
              <w:t>)</w:t>
            </w:r>
          </w:p>
        </w:tc>
        <w:tc>
          <w:tcPr>
            <w:tcW w:w="2055" w:type="dxa"/>
            <w:tcBorders>
              <w:top w:val="single" w:sz="8" w:space="0" w:color="auto"/>
              <w:left w:val="nil"/>
              <w:bottom w:val="single" w:sz="4" w:space="0" w:color="auto"/>
              <w:right w:val="nil"/>
            </w:tcBorders>
            <w:vAlign w:val="center"/>
            <w:hideMark/>
          </w:tcPr>
          <w:p w14:paraId="3DDA5484" w14:textId="1F4B90EA" w:rsidR="00E504BF" w:rsidRPr="008C50BA" w:rsidRDefault="00E504BF" w:rsidP="00D35C6B">
            <w:pPr>
              <w:pStyle w:val="MDPI42tablebody"/>
              <w:rPr>
                <w:rFonts w:ascii="Helvetica" w:hAnsi="Helvetica" w:cs="Helvetica"/>
                <w:b/>
                <w:bCs/>
                <w:lang w:val="en-GB"/>
              </w:rPr>
            </w:pPr>
            <w:r w:rsidRPr="008C50BA">
              <w:rPr>
                <w:rFonts w:ascii="Helvetica" w:hAnsi="Helvetica" w:cs="Helvetica"/>
                <w:b/>
                <w:bCs/>
                <w:lang w:val="en-GB"/>
              </w:rPr>
              <w:t>OUR</w:t>
            </w:r>
            <w:r w:rsidR="005C5BDF">
              <w:rPr>
                <w:rFonts w:ascii="Helvetica" w:hAnsi="Helvetica" w:cs="Helvetica"/>
                <w:b/>
                <w:bCs/>
                <w:lang w:val="en-GB"/>
              </w:rPr>
              <w:t xml:space="preserve"> </w:t>
            </w:r>
            <w:r w:rsidRPr="008C50BA">
              <w:rPr>
                <w:rFonts w:ascii="Helvetica" w:hAnsi="Helvetica" w:cs="Helvetica"/>
                <w:b/>
                <w:bCs/>
                <w:lang w:val="en-GB"/>
              </w:rPr>
              <w:t>(mmol</w:t>
            </w:r>
            <w:r w:rsidR="005C5BDF">
              <w:rPr>
                <w:rFonts w:ascii="Helvetica" w:hAnsi="Helvetica" w:cs="Helvetica"/>
                <w:b/>
                <w:bCs/>
                <w:lang w:val="en-GB"/>
              </w:rPr>
              <w:t xml:space="preserve"> </w:t>
            </w:r>
            <w:r w:rsidRPr="008C50BA">
              <w:rPr>
                <w:rFonts w:ascii="Helvetica" w:hAnsi="Helvetica" w:cs="Helvetica"/>
                <w:b/>
                <w:bCs/>
                <w:lang w:val="en-GB"/>
              </w:rPr>
              <w:t>g</w:t>
            </w:r>
            <w:r w:rsidRPr="008C50BA">
              <w:rPr>
                <w:rFonts w:ascii="Helvetica" w:hAnsi="Helvetica" w:cs="Helvetica"/>
                <w:b/>
                <w:bCs/>
                <w:vertAlign w:val="superscript"/>
                <w:lang w:val="en-GB"/>
              </w:rPr>
              <w:t>-1</w:t>
            </w:r>
            <w:r w:rsidR="005C5BDF">
              <w:rPr>
                <w:rFonts w:ascii="Helvetica" w:hAnsi="Helvetica" w:cs="Helvetica"/>
                <w:b/>
                <w:bCs/>
                <w:vertAlign w:val="superscript"/>
                <w:lang w:val="en-GB"/>
              </w:rPr>
              <w:t xml:space="preserve"> </w:t>
            </w:r>
            <w:r w:rsidRPr="008C50BA">
              <w:rPr>
                <w:rFonts w:ascii="Helvetica" w:hAnsi="Helvetica" w:cs="Helvetica"/>
                <w:b/>
                <w:bCs/>
                <w:lang w:val="en-GB"/>
              </w:rPr>
              <w:t>h</w:t>
            </w:r>
            <w:r w:rsidRPr="008C50BA">
              <w:rPr>
                <w:rFonts w:ascii="Helvetica" w:hAnsi="Helvetica" w:cs="Helvetica"/>
                <w:b/>
                <w:bCs/>
                <w:vertAlign w:val="superscript"/>
                <w:lang w:val="en-GB"/>
              </w:rPr>
              <w:t>-1</w:t>
            </w:r>
            <w:r w:rsidRPr="008C50BA">
              <w:rPr>
                <w:rFonts w:ascii="Helvetica" w:hAnsi="Helvetica" w:cs="Helvetica"/>
                <w:b/>
                <w:bCs/>
                <w:lang w:val="en-GB"/>
              </w:rPr>
              <w:t>)</w:t>
            </w:r>
          </w:p>
        </w:tc>
        <w:tc>
          <w:tcPr>
            <w:tcW w:w="2056" w:type="dxa"/>
            <w:tcBorders>
              <w:top w:val="single" w:sz="8" w:space="0" w:color="auto"/>
              <w:left w:val="nil"/>
              <w:bottom w:val="single" w:sz="4" w:space="0" w:color="auto"/>
              <w:right w:val="nil"/>
            </w:tcBorders>
            <w:vAlign w:val="center"/>
          </w:tcPr>
          <w:p w14:paraId="7BE92E7C" w14:textId="61888470" w:rsidR="00E504BF" w:rsidRPr="008C50BA" w:rsidRDefault="00E504BF" w:rsidP="00D35C6B">
            <w:pPr>
              <w:pStyle w:val="MDPI42tablebody"/>
              <w:rPr>
                <w:rFonts w:ascii="Helvetica" w:hAnsi="Helvetica" w:cs="Helvetica"/>
                <w:b/>
                <w:bCs/>
                <w:lang w:val="en-GB"/>
              </w:rPr>
            </w:pPr>
            <w:r w:rsidRPr="008C50BA">
              <w:rPr>
                <w:rFonts w:ascii="Helvetica" w:hAnsi="Helvetica" w:cs="Helvetica"/>
                <w:b/>
                <w:bCs/>
                <w:lang w:val="en-GB"/>
              </w:rPr>
              <w:t>µ</w:t>
            </w:r>
            <w:r w:rsidR="005C5BDF">
              <w:rPr>
                <w:rFonts w:ascii="Helvetica" w:hAnsi="Helvetica" w:cs="Helvetica"/>
                <w:b/>
                <w:bCs/>
                <w:lang w:val="en-GB"/>
              </w:rPr>
              <w:t xml:space="preserve"> </w:t>
            </w:r>
            <w:r w:rsidRPr="008C50BA">
              <w:rPr>
                <w:rFonts w:ascii="Helvetica" w:hAnsi="Helvetica" w:cs="Helvetica"/>
                <w:b/>
                <w:bCs/>
                <w:lang w:val="en-GB"/>
              </w:rPr>
              <w:t>(h</w:t>
            </w:r>
            <w:r w:rsidRPr="008C50BA">
              <w:rPr>
                <w:rFonts w:ascii="Helvetica" w:hAnsi="Helvetica" w:cs="Helvetica"/>
                <w:b/>
                <w:bCs/>
                <w:vertAlign w:val="superscript"/>
                <w:lang w:val="en-GB"/>
              </w:rPr>
              <w:t>-1</w:t>
            </w:r>
            <w:r w:rsidRPr="008C50BA">
              <w:rPr>
                <w:rFonts w:ascii="Helvetica" w:hAnsi="Helvetica" w:cs="Helvetica"/>
                <w:b/>
                <w:bCs/>
                <w:lang w:val="en-GB"/>
              </w:rPr>
              <w:t>)</w:t>
            </w:r>
          </w:p>
        </w:tc>
      </w:tr>
      <w:tr w:rsidR="00E504BF" w:rsidRPr="008C50BA" w14:paraId="4E9AC464" w14:textId="77777777" w:rsidTr="00D35C6B">
        <w:trPr>
          <w:trHeight w:val="340"/>
          <w:jc w:val="center"/>
        </w:trPr>
        <w:tc>
          <w:tcPr>
            <w:tcW w:w="10490" w:type="dxa"/>
            <w:gridSpan w:val="5"/>
            <w:tcBorders>
              <w:top w:val="single" w:sz="8" w:space="0" w:color="auto"/>
              <w:left w:val="nil"/>
              <w:bottom w:val="single" w:sz="4" w:space="0" w:color="auto"/>
              <w:right w:val="nil"/>
            </w:tcBorders>
            <w:vAlign w:val="center"/>
          </w:tcPr>
          <w:p w14:paraId="65998BF3" w14:textId="1EC6581C" w:rsidR="00E504BF" w:rsidRPr="008C50BA" w:rsidRDefault="00E504BF" w:rsidP="00D35C6B">
            <w:pPr>
              <w:pStyle w:val="MDPI42tablebody"/>
              <w:jc w:val="left"/>
              <w:rPr>
                <w:rFonts w:ascii="Helvetica" w:hAnsi="Helvetica" w:cs="Helvetica"/>
                <w:i/>
                <w:iCs/>
                <w:lang w:val="en-GB"/>
              </w:rPr>
            </w:pPr>
            <w:proofErr w:type="spellStart"/>
            <w:r w:rsidRPr="008C50BA">
              <w:rPr>
                <w:rFonts w:ascii="Helvetica" w:hAnsi="Helvetica" w:cs="Helvetica"/>
                <w:i/>
                <w:iCs/>
                <w:lang w:val="en-GB"/>
              </w:rPr>
              <w:t>Optek</w:t>
            </w:r>
            <w:proofErr w:type="spellEnd"/>
            <w:r w:rsidR="005C5BDF">
              <w:rPr>
                <w:rFonts w:ascii="Helvetica" w:hAnsi="Helvetica" w:cs="Helvetica"/>
                <w:i/>
                <w:iCs/>
                <w:lang w:val="en-GB"/>
              </w:rPr>
              <w:t xml:space="preserve"> </w:t>
            </w:r>
            <w:r w:rsidRPr="008C50BA">
              <w:rPr>
                <w:rFonts w:ascii="Helvetica" w:hAnsi="Helvetica" w:cs="Helvetica"/>
                <w:i/>
                <w:iCs/>
                <w:lang w:val="en-GB"/>
              </w:rPr>
              <w:t>sensor</w:t>
            </w:r>
            <w:r w:rsidR="005C5BDF">
              <w:rPr>
                <w:rFonts w:ascii="Helvetica" w:hAnsi="Helvetica" w:cs="Helvetica"/>
                <w:i/>
                <w:iCs/>
                <w:lang w:val="en-GB"/>
              </w:rPr>
              <w:t xml:space="preserve"> </w:t>
            </w:r>
            <w:r w:rsidRPr="008C50BA">
              <w:rPr>
                <w:rFonts w:ascii="Helvetica" w:hAnsi="Helvetica" w:cs="Helvetica"/>
                <w:i/>
                <w:iCs/>
                <w:lang w:val="en-GB"/>
              </w:rPr>
              <w:t>measurement</w:t>
            </w:r>
          </w:p>
        </w:tc>
      </w:tr>
      <w:tr w:rsidR="00E504BF" w:rsidRPr="008C50BA" w14:paraId="0A6F38CE" w14:textId="77777777" w:rsidTr="00D35C6B">
        <w:trPr>
          <w:trHeight w:val="340"/>
          <w:jc w:val="center"/>
        </w:trPr>
        <w:tc>
          <w:tcPr>
            <w:tcW w:w="2268" w:type="dxa"/>
            <w:tcBorders>
              <w:top w:val="single" w:sz="4" w:space="0" w:color="auto"/>
              <w:left w:val="nil"/>
              <w:bottom w:val="nil"/>
              <w:right w:val="nil"/>
            </w:tcBorders>
            <w:vAlign w:val="center"/>
            <w:hideMark/>
          </w:tcPr>
          <w:p w14:paraId="226D0560" w14:textId="77777777" w:rsidR="00E504BF" w:rsidRPr="008C50BA" w:rsidRDefault="00E504BF" w:rsidP="00D35C6B">
            <w:pPr>
              <w:spacing w:line="240" w:lineRule="auto"/>
              <w:jc w:val="center"/>
              <w:rPr>
                <w:rFonts w:ascii="Helvetica" w:eastAsia="Times New Roman" w:hAnsi="Helvetica" w:cs="Helvetica"/>
                <w:sz w:val="20"/>
                <w:szCs w:val="20"/>
                <w:lang w:eastAsia="de-DE" w:bidi="en-US"/>
              </w:rPr>
            </w:pPr>
            <w:r w:rsidRPr="008C50BA">
              <w:rPr>
                <w:rFonts w:ascii="Helvetica" w:eastAsia="Times New Roman" w:hAnsi="Helvetica" w:cs="Helvetica"/>
                <w:sz w:val="20"/>
                <w:szCs w:val="20"/>
                <w:lang w:eastAsia="de-DE" w:bidi="en-US"/>
              </w:rPr>
              <w:t>Glycerol</w:t>
            </w:r>
          </w:p>
        </w:tc>
        <w:tc>
          <w:tcPr>
            <w:tcW w:w="2055" w:type="dxa"/>
            <w:tcBorders>
              <w:top w:val="nil"/>
              <w:left w:val="nil"/>
              <w:bottom w:val="nil"/>
              <w:right w:val="nil"/>
            </w:tcBorders>
            <w:vAlign w:val="center"/>
          </w:tcPr>
          <w:p w14:paraId="4B73ED92" w14:textId="77777777" w:rsidR="00E504BF" w:rsidRPr="008C50BA" w:rsidRDefault="00E504BF" w:rsidP="00D35C6B">
            <w:pPr>
              <w:pStyle w:val="MDPI42tablebody"/>
              <w:rPr>
                <w:rFonts w:ascii="Helvetica" w:hAnsi="Helvetica" w:cs="Helvetica"/>
                <w:lang w:val="en-GB"/>
              </w:rPr>
            </w:pPr>
            <w:r w:rsidRPr="008C50BA">
              <w:rPr>
                <w:rFonts w:ascii="Helvetica" w:hAnsi="Helvetica" w:cs="Helvetica"/>
                <w:lang w:val="en-GB"/>
              </w:rPr>
              <w:t>62.5</w:t>
            </w:r>
          </w:p>
        </w:tc>
        <w:tc>
          <w:tcPr>
            <w:tcW w:w="2056" w:type="dxa"/>
            <w:tcBorders>
              <w:top w:val="nil"/>
              <w:left w:val="nil"/>
              <w:bottom w:val="nil"/>
              <w:right w:val="nil"/>
            </w:tcBorders>
            <w:vAlign w:val="center"/>
            <w:hideMark/>
          </w:tcPr>
          <w:p w14:paraId="396DCEA2" w14:textId="77777777" w:rsidR="00E504BF" w:rsidRPr="008C50BA" w:rsidRDefault="00E504BF" w:rsidP="00D35C6B">
            <w:pPr>
              <w:pStyle w:val="MDPI42tablebody"/>
              <w:rPr>
                <w:rFonts w:ascii="Helvetica" w:hAnsi="Helvetica" w:cs="Helvetica"/>
                <w:lang w:val="en-GB"/>
              </w:rPr>
            </w:pPr>
            <w:r w:rsidRPr="008C50BA">
              <w:rPr>
                <w:rFonts w:ascii="Helvetica" w:hAnsi="Helvetica" w:cs="Helvetica"/>
                <w:lang w:val="en-GB"/>
              </w:rPr>
              <w:t>1.61</w:t>
            </w:r>
          </w:p>
        </w:tc>
        <w:tc>
          <w:tcPr>
            <w:tcW w:w="2055" w:type="dxa"/>
            <w:tcBorders>
              <w:top w:val="nil"/>
              <w:left w:val="nil"/>
              <w:bottom w:val="nil"/>
              <w:right w:val="nil"/>
            </w:tcBorders>
            <w:vAlign w:val="center"/>
            <w:hideMark/>
          </w:tcPr>
          <w:p w14:paraId="449CF977" w14:textId="77777777" w:rsidR="00E504BF" w:rsidRPr="008C50BA" w:rsidRDefault="00E504BF" w:rsidP="00D35C6B">
            <w:pPr>
              <w:pStyle w:val="MDPI42tablebody"/>
              <w:rPr>
                <w:rFonts w:ascii="Helvetica" w:hAnsi="Helvetica" w:cs="Helvetica"/>
                <w:lang w:val="en-GB"/>
              </w:rPr>
            </w:pPr>
            <w:r w:rsidRPr="008C50BA">
              <w:rPr>
                <w:rFonts w:ascii="Helvetica" w:hAnsi="Helvetica" w:cs="Helvetica"/>
                <w:lang w:val="en-GB"/>
              </w:rPr>
              <w:t>2.17</w:t>
            </w:r>
          </w:p>
        </w:tc>
        <w:tc>
          <w:tcPr>
            <w:tcW w:w="2056" w:type="dxa"/>
            <w:tcBorders>
              <w:top w:val="nil"/>
              <w:left w:val="nil"/>
              <w:bottom w:val="nil"/>
              <w:right w:val="nil"/>
            </w:tcBorders>
            <w:vAlign w:val="center"/>
            <w:hideMark/>
          </w:tcPr>
          <w:p w14:paraId="551B1130" w14:textId="77777777" w:rsidR="00E504BF" w:rsidRPr="008C50BA" w:rsidRDefault="00E504BF" w:rsidP="00D35C6B">
            <w:pPr>
              <w:pStyle w:val="MDPI42tablebody"/>
              <w:rPr>
                <w:rFonts w:ascii="Helvetica" w:hAnsi="Helvetica" w:cs="Helvetica"/>
                <w:lang w:val="en-GB"/>
              </w:rPr>
            </w:pPr>
            <w:r w:rsidRPr="008C50BA">
              <w:rPr>
                <w:rFonts w:ascii="Helvetica" w:hAnsi="Helvetica" w:cs="Helvetica"/>
                <w:lang w:val="en-GB"/>
              </w:rPr>
              <w:t>0.19</w:t>
            </w:r>
          </w:p>
        </w:tc>
      </w:tr>
      <w:tr w:rsidR="00E504BF" w:rsidRPr="008C50BA" w14:paraId="3CDD7843" w14:textId="77777777" w:rsidTr="00D35C6B">
        <w:trPr>
          <w:trHeight w:val="340"/>
          <w:jc w:val="center"/>
        </w:trPr>
        <w:tc>
          <w:tcPr>
            <w:tcW w:w="2268" w:type="dxa"/>
            <w:tcBorders>
              <w:top w:val="nil"/>
              <w:left w:val="nil"/>
              <w:bottom w:val="single" w:sz="4" w:space="0" w:color="auto"/>
              <w:right w:val="nil"/>
            </w:tcBorders>
            <w:vAlign w:val="center"/>
            <w:hideMark/>
          </w:tcPr>
          <w:p w14:paraId="67E2EC8F" w14:textId="77777777" w:rsidR="00E504BF" w:rsidRPr="008C50BA" w:rsidRDefault="00E504BF" w:rsidP="00D35C6B">
            <w:pPr>
              <w:pStyle w:val="MDPI42tablebody"/>
              <w:rPr>
                <w:rFonts w:ascii="Helvetica" w:hAnsi="Helvetica" w:cs="Helvetica"/>
                <w:lang w:val="en-GB"/>
              </w:rPr>
            </w:pPr>
            <w:r w:rsidRPr="008C50BA">
              <w:rPr>
                <w:rFonts w:ascii="Helvetica" w:hAnsi="Helvetica" w:cs="Helvetica"/>
                <w:lang w:val="en-GB"/>
              </w:rPr>
              <w:t>Methanol</w:t>
            </w:r>
          </w:p>
        </w:tc>
        <w:tc>
          <w:tcPr>
            <w:tcW w:w="2055" w:type="dxa"/>
            <w:tcBorders>
              <w:top w:val="nil"/>
              <w:left w:val="nil"/>
              <w:bottom w:val="single" w:sz="4" w:space="0" w:color="auto"/>
              <w:right w:val="nil"/>
            </w:tcBorders>
            <w:vAlign w:val="center"/>
          </w:tcPr>
          <w:p w14:paraId="079A0CDC" w14:textId="77777777" w:rsidR="00E504BF" w:rsidRPr="008C50BA" w:rsidRDefault="00E504BF" w:rsidP="00D35C6B">
            <w:pPr>
              <w:pStyle w:val="MDPI42tablebody"/>
              <w:rPr>
                <w:rFonts w:ascii="Helvetica" w:hAnsi="Helvetica" w:cs="Helvetica"/>
                <w:lang w:val="en-GB"/>
              </w:rPr>
            </w:pPr>
            <w:r w:rsidRPr="008C50BA">
              <w:rPr>
                <w:rFonts w:ascii="Helvetica" w:hAnsi="Helvetica" w:cs="Helvetica"/>
                <w:lang w:val="en-GB"/>
              </w:rPr>
              <w:t>89.0</w:t>
            </w:r>
          </w:p>
        </w:tc>
        <w:tc>
          <w:tcPr>
            <w:tcW w:w="2056" w:type="dxa"/>
            <w:tcBorders>
              <w:top w:val="nil"/>
              <w:left w:val="nil"/>
              <w:bottom w:val="single" w:sz="4" w:space="0" w:color="auto"/>
              <w:right w:val="nil"/>
            </w:tcBorders>
            <w:vAlign w:val="center"/>
            <w:hideMark/>
          </w:tcPr>
          <w:p w14:paraId="3BEBFE68" w14:textId="77777777" w:rsidR="00E504BF" w:rsidRPr="008C50BA" w:rsidRDefault="00E504BF" w:rsidP="00D35C6B">
            <w:pPr>
              <w:pStyle w:val="MDPI42tablebody"/>
              <w:rPr>
                <w:rFonts w:ascii="Helvetica" w:hAnsi="Helvetica" w:cs="Helvetica"/>
                <w:lang w:val="en-GB"/>
              </w:rPr>
            </w:pPr>
            <w:r w:rsidRPr="008C50BA">
              <w:rPr>
                <w:rFonts w:ascii="Helvetica" w:hAnsi="Helvetica" w:cs="Helvetica"/>
                <w:lang w:val="en-GB"/>
              </w:rPr>
              <w:t>1.13</w:t>
            </w:r>
          </w:p>
        </w:tc>
        <w:tc>
          <w:tcPr>
            <w:tcW w:w="2055" w:type="dxa"/>
            <w:tcBorders>
              <w:top w:val="nil"/>
              <w:left w:val="nil"/>
              <w:bottom w:val="single" w:sz="4" w:space="0" w:color="auto"/>
              <w:right w:val="nil"/>
            </w:tcBorders>
            <w:vAlign w:val="center"/>
            <w:hideMark/>
          </w:tcPr>
          <w:p w14:paraId="678BB53E" w14:textId="77777777" w:rsidR="00E504BF" w:rsidRPr="008C50BA" w:rsidRDefault="00E504BF" w:rsidP="00D35C6B">
            <w:pPr>
              <w:pStyle w:val="MDPI42tablebody"/>
              <w:rPr>
                <w:rFonts w:ascii="Helvetica" w:hAnsi="Helvetica" w:cs="Helvetica"/>
                <w:lang w:val="en-GB"/>
              </w:rPr>
            </w:pPr>
            <w:r w:rsidRPr="008C50BA">
              <w:rPr>
                <w:rFonts w:ascii="Helvetica" w:hAnsi="Helvetica" w:cs="Helvetica"/>
                <w:lang w:val="en-GB"/>
              </w:rPr>
              <w:t>1.76</w:t>
            </w:r>
          </w:p>
        </w:tc>
        <w:tc>
          <w:tcPr>
            <w:tcW w:w="2056" w:type="dxa"/>
            <w:tcBorders>
              <w:top w:val="nil"/>
              <w:left w:val="nil"/>
              <w:bottom w:val="single" w:sz="4" w:space="0" w:color="auto"/>
              <w:right w:val="nil"/>
            </w:tcBorders>
            <w:vAlign w:val="center"/>
            <w:hideMark/>
          </w:tcPr>
          <w:p w14:paraId="75B50714" w14:textId="77777777" w:rsidR="00E504BF" w:rsidRPr="008C50BA" w:rsidRDefault="00E504BF" w:rsidP="00D35C6B">
            <w:pPr>
              <w:pStyle w:val="MDPI42tablebody"/>
              <w:rPr>
                <w:rFonts w:ascii="Helvetica" w:hAnsi="Helvetica" w:cs="Helvetica"/>
                <w:lang w:val="en-GB"/>
              </w:rPr>
            </w:pPr>
            <w:r w:rsidRPr="008C50BA">
              <w:rPr>
                <w:rFonts w:ascii="Helvetica" w:hAnsi="Helvetica" w:cs="Helvetica"/>
                <w:lang w:val="en-GB"/>
              </w:rPr>
              <w:t>0.03</w:t>
            </w:r>
          </w:p>
        </w:tc>
      </w:tr>
      <w:tr w:rsidR="00E504BF" w:rsidRPr="008C50BA" w14:paraId="29B259AA" w14:textId="77777777" w:rsidTr="00D35C6B">
        <w:trPr>
          <w:trHeight w:val="340"/>
          <w:jc w:val="center"/>
        </w:trPr>
        <w:tc>
          <w:tcPr>
            <w:tcW w:w="10490" w:type="dxa"/>
            <w:gridSpan w:val="5"/>
            <w:tcBorders>
              <w:top w:val="nil"/>
              <w:left w:val="nil"/>
              <w:bottom w:val="single" w:sz="4" w:space="0" w:color="auto"/>
              <w:right w:val="nil"/>
            </w:tcBorders>
            <w:vAlign w:val="center"/>
          </w:tcPr>
          <w:p w14:paraId="175B6EB2" w14:textId="47DA0259" w:rsidR="00E504BF" w:rsidRPr="00DE35A0" w:rsidRDefault="00E504BF" w:rsidP="00D35C6B">
            <w:pPr>
              <w:pStyle w:val="MDPI42tablebody"/>
              <w:jc w:val="left"/>
            </w:pPr>
            <w:r w:rsidRPr="008C50BA">
              <w:rPr>
                <w:rFonts w:ascii="Helvetica" w:hAnsi="Helvetica" w:cs="Helvetica"/>
                <w:i/>
                <w:iCs/>
                <w:lang w:val="en-GB"/>
              </w:rPr>
              <w:t>Incyte</w:t>
            </w:r>
            <w:r w:rsidR="005C5BDF">
              <w:rPr>
                <w:rFonts w:ascii="Helvetica" w:hAnsi="Helvetica" w:cs="Helvetica"/>
                <w:i/>
                <w:iCs/>
                <w:lang w:val="en-GB"/>
              </w:rPr>
              <w:t xml:space="preserve"> </w:t>
            </w:r>
            <w:r w:rsidRPr="008C50BA">
              <w:rPr>
                <w:rFonts w:ascii="Helvetica" w:hAnsi="Helvetica" w:cs="Helvetica"/>
                <w:i/>
                <w:iCs/>
                <w:lang w:val="en-GB"/>
              </w:rPr>
              <w:t>sensor</w:t>
            </w:r>
            <w:r w:rsidR="005C5BDF">
              <w:rPr>
                <w:rFonts w:ascii="Helvetica" w:hAnsi="Helvetica" w:cs="Helvetica"/>
                <w:i/>
                <w:iCs/>
                <w:lang w:val="en-GB"/>
              </w:rPr>
              <w:t xml:space="preserve"> </w:t>
            </w:r>
            <w:r w:rsidRPr="008C50BA">
              <w:rPr>
                <w:rFonts w:ascii="Helvetica" w:hAnsi="Helvetica" w:cs="Helvetica"/>
                <w:i/>
                <w:iCs/>
                <w:lang w:val="en-GB"/>
              </w:rPr>
              <w:t>measurement</w:t>
            </w:r>
          </w:p>
        </w:tc>
      </w:tr>
      <w:tr w:rsidR="00E504BF" w:rsidRPr="008C50BA" w14:paraId="1C0462EA" w14:textId="77777777" w:rsidTr="00D35C6B">
        <w:trPr>
          <w:trHeight w:val="340"/>
          <w:jc w:val="center"/>
        </w:trPr>
        <w:tc>
          <w:tcPr>
            <w:tcW w:w="2268" w:type="dxa"/>
            <w:tcBorders>
              <w:top w:val="single" w:sz="4" w:space="0" w:color="auto"/>
              <w:left w:val="nil"/>
              <w:bottom w:val="nil"/>
              <w:right w:val="nil"/>
            </w:tcBorders>
            <w:vAlign w:val="center"/>
            <w:hideMark/>
          </w:tcPr>
          <w:p w14:paraId="3A268EAC" w14:textId="77777777" w:rsidR="00E504BF" w:rsidRPr="008C50BA" w:rsidRDefault="00E504BF" w:rsidP="00D35C6B">
            <w:pPr>
              <w:spacing w:line="240" w:lineRule="auto"/>
              <w:jc w:val="center"/>
              <w:rPr>
                <w:rFonts w:ascii="Helvetica" w:eastAsia="Times New Roman" w:hAnsi="Helvetica" w:cs="Helvetica"/>
                <w:sz w:val="20"/>
                <w:szCs w:val="20"/>
                <w:lang w:eastAsia="de-DE" w:bidi="en-US"/>
              </w:rPr>
            </w:pPr>
            <w:r w:rsidRPr="008C50BA">
              <w:rPr>
                <w:rFonts w:ascii="Helvetica" w:eastAsia="Times New Roman" w:hAnsi="Helvetica" w:cs="Helvetica"/>
                <w:sz w:val="20"/>
                <w:szCs w:val="20"/>
                <w:lang w:eastAsia="de-DE" w:bidi="en-US"/>
              </w:rPr>
              <w:t>Glycerol</w:t>
            </w:r>
          </w:p>
        </w:tc>
        <w:tc>
          <w:tcPr>
            <w:tcW w:w="2055" w:type="dxa"/>
            <w:tcBorders>
              <w:top w:val="nil"/>
              <w:left w:val="nil"/>
              <w:bottom w:val="nil"/>
              <w:right w:val="nil"/>
            </w:tcBorders>
            <w:vAlign w:val="center"/>
          </w:tcPr>
          <w:p w14:paraId="743C33FF" w14:textId="77777777" w:rsidR="00E504BF" w:rsidRPr="008C50BA" w:rsidRDefault="00E504BF" w:rsidP="00D35C6B">
            <w:pPr>
              <w:pStyle w:val="MDPI42tablebody"/>
              <w:rPr>
                <w:rFonts w:ascii="Helvetica" w:hAnsi="Helvetica" w:cs="Helvetica"/>
                <w:lang w:val="en-GB"/>
              </w:rPr>
            </w:pPr>
            <w:r w:rsidRPr="008C50BA">
              <w:rPr>
                <w:rFonts w:ascii="Helvetica" w:hAnsi="Helvetica" w:cs="Helvetica"/>
                <w:lang w:val="en-GB"/>
              </w:rPr>
              <w:t>59.2</w:t>
            </w:r>
          </w:p>
        </w:tc>
        <w:tc>
          <w:tcPr>
            <w:tcW w:w="2056" w:type="dxa"/>
            <w:tcBorders>
              <w:top w:val="nil"/>
              <w:left w:val="nil"/>
              <w:bottom w:val="nil"/>
              <w:right w:val="nil"/>
            </w:tcBorders>
            <w:vAlign w:val="center"/>
            <w:hideMark/>
          </w:tcPr>
          <w:p w14:paraId="44A3C3D5" w14:textId="77777777" w:rsidR="00E504BF" w:rsidRPr="008C50BA" w:rsidRDefault="00E504BF" w:rsidP="00D35C6B">
            <w:pPr>
              <w:pStyle w:val="MDPI42tablebody"/>
              <w:rPr>
                <w:rFonts w:ascii="Helvetica" w:hAnsi="Helvetica" w:cs="Helvetica"/>
                <w:lang w:val="en-GB"/>
              </w:rPr>
            </w:pPr>
            <w:r w:rsidRPr="008C50BA">
              <w:rPr>
                <w:rFonts w:ascii="Helvetica" w:hAnsi="Helvetica" w:cs="Helvetica"/>
                <w:lang w:val="en-GB"/>
              </w:rPr>
              <w:t>1.70</w:t>
            </w:r>
          </w:p>
        </w:tc>
        <w:tc>
          <w:tcPr>
            <w:tcW w:w="2055" w:type="dxa"/>
            <w:tcBorders>
              <w:top w:val="nil"/>
              <w:left w:val="nil"/>
              <w:bottom w:val="nil"/>
              <w:right w:val="nil"/>
            </w:tcBorders>
            <w:vAlign w:val="center"/>
            <w:hideMark/>
          </w:tcPr>
          <w:p w14:paraId="599CA881" w14:textId="77777777" w:rsidR="00E504BF" w:rsidRPr="008C50BA" w:rsidRDefault="00E504BF" w:rsidP="00D35C6B">
            <w:pPr>
              <w:pStyle w:val="MDPI42tablebody"/>
              <w:rPr>
                <w:rFonts w:ascii="Helvetica" w:hAnsi="Helvetica" w:cs="Helvetica"/>
                <w:lang w:val="en-GB"/>
              </w:rPr>
            </w:pPr>
            <w:r w:rsidRPr="008C50BA">
              <w:rPr>
                <w:rFonts w:ascii="Helvetica" w:hAnsi="Helvetica" w:cs="Helvetica"/>
                <w:lang w:val="en-GB"/>
              </w:rPr>
              <w:t>2.29</w:t>
            </w:r>
          </w:p>
        </w:tc>
        <w:tc>
          <w:tcPr>
            <w:tcW w:w="2056" w:type="dxa"/>
            <w:tcBorders>
              <w:top w:val="nil"/>
              <w:left w:val="nil"/>
              <w:bottom w:val="nil"/>
              <w:right w:val="nil"/>
            </w:tcBorders>
            <w:vAlign w:val="center"/>
            <w:hideMark/>
          </w:tcPr>
          <w:p w14:paraId="69F94CCE" w14:textId="77777777" w:rsidR="00E504BF" w:rsidRPr="008C50BA" w:rsidRDefault="00E504BF" w:rsidP="00D35C6B">
            <w:pPr>
              <w:pStyle w:val="MDPI42tablebody"/>
              <w:rPr>
                <w:rFonts w:ascii="Helvetica" w:hAnsi="Helvetica" w:cs="Helvetica"/>
                <w:lang w:val="en-GB"/>
              </w:rPr>
            </w:pPr>
            <w:r w:rsidRPr="008C50BA">
              <w:rPr>
                <w:rFonts w:ascii="Helvetica" w:hAnsi="Helvetica" w:cs="Helvetica"/>
                <w:lang w:val="en-GB"/>
              </w:rPr>
              <w:t>0.19</w:t>
            </w:r>
          </w:p>
        </w:tc>
      </w:tr>
      <w:tr w:rsidR="00E504BF" w:rsidRPr="008C50BA" w14:paraId="11E63495" w14:textId="77777777" w:rsidTr="00D35C6B">
        <w:trPr>
          <w:trHeight w:val="340"/>
          <w:jc w:val="center"/>
        </w:trPr>
        <w:tc>
          <w:tcPr>
            <w:tcW w:w="2268" w:type="dxa"/>
            <w:tcBorders>
              <w:top w:val="nil"/>
              <w:left w:val="nil"/>
              <w:bottom w:val="single" w:sz="4" w:space="0" w:color="auto"/>
              <w:right w:val="nil"/>
            </w:tcBorders>
            <w:vAlign w:val="center"/>
            <w:hideMark/>
          </w:tcPr>
          <w:p w14:paraId="6F5369F2" w14:textId="77777777" w:rsidR="00E504BF" w:rsidRPr="008C50BA" w:rsidRDefault="00E504BF" w:rsidP="00D35C6B">
            <w:pPr>
              <w:pStyle w:val="MDPI42tablebody"/>
              <w:rPr>
                <w:rFonts w:ascii="Helvetica" w:hAnsi="Helvetica" w:cs="Helvetica"/>
                <w:lang w:val="en-GB"/>
              </w:rPr>
            </w:pPr>
            <w:r w:rsidRPr="008C50BA">
              <w:rPr>
                <w:rFonts w:ascii="Helvetica" w:hAnsi="Helvetica" w:cs="Helvetica"/>
                <w:lang w:val="en-GB"/>
              </w:rPr>
              <w:t>Methanol</w:t>
            </w:r>
          </w:p>
        </w:tc>
        <w:tc>
          <w:tcPr>
            <w:tcW w:w="2055" w:type="dxa"/>
            <w:tcBorders>
              <w:top w:val="nil"/>
              <w:left w:val="nil"/>
              <w:bottom w:val="single" w:sz="4" w:space="0" w:color="auto"/>
              <w:right w:val="nil"/>
            </w:tcBorders>
            <w:vAlign w:val="center"/>
          </w:tcPr>
          <w:p w14:paraId="6E1458EE" w14:textId="77777777" w:rsidR="00E504BF" w:rsidRPr="008C50BA" w:rsidRDefault="00E504BF" w:rsidP="00D35C6B">
            <w:pPr>
              <w:pStyle w:val="MDPI42tablebody"/>
              <w:rPr>
                <w:rFonts w:ascii="Helvetica" w:hAnsi="Helvetica" w:cs="Helvetica"/>
                <w:lang w:val="en-GB"/>
              </w:rPr>
            </w:pPr>
            <w:r w:rsidRPr="008C50BA">
              <w:rPr>
                <w:rFonts w:ascii="Helvetica" w:hAnsi="Helvetica" w:cs="Helvetica"/>
                <w:lang w:val="en-GB"/>
              </w:rPr>
              <w:t>110.85</w:t>
            </w:r>
          </w:p>
        </w:tc>
        <w:tc>
          <w:tcPr>
            <w:tcW w:w="2056" w:type="dxa"/>
            <w:tcBorders>
              <w:top w:val="nil"/>
              <w:left w:val="nil"/>
              <w:bottom w:val="single" w:sz="4" w:space="0" w:color="auto"/>
              <w:right w:val="nil"/>
            </w:tcBorders>
            <w:vAlign w:val="center"/>
            <w:hideMark/>
          </w:tcPr>
          <w:p w14:paraId="1DA49195" w14:textId="77777777" w:rsidR="00E504BF" w:rsidRPr="008C50BA" w:rsidRDefault="00E504BF" w:rsidP="00D35C6B">
            <w:pPr>
              <w:pStyle w:val="MDPI42tablebody"/>
              <w:rPr>
                <w:rFonts w:ascii="Helvetica" w:hAnsi="Helvetica" w:cs="Helvetica"/>
                <w:lang w:val="en-GB"/>
              </w:rPr>
            </w:pPr>
            <w:r w:rsidRPr="008C50BA">
              <w:rPr>
                <w:rFonts w:ascii="Helvetica" w:hAnsi="Helvetica" w:cs="Helvetica"/>
                <w:lang w:val="en-GB"/>
              </w:rPr>
              <w:t>0.91</w:t>
            </w:r>
          </w:p>
        </w:tc>
        <w:tc>
          <w:tcPr>
            <w:tcW w:w="2055" w:type="dxa"/>
            <w:tcBorders>
              <w:top w:val="nil"/>
              <w:left w:val="nil"/>
              <w:bottom w:val="single" w:sz="4" w:space="0" w:color="auto"/>
              <w:right w:val="nil"/>
            </w:tcBorders>
            <w:vAlign w:val="center"/>
            <w:hideMark/>
          </w:tcPr>
          <w:p w14:paraId="4D71C2FE" w14:textId="77777777" w:rsidR="00E504BF" w:rsidRPr="008C50BA" w:rsidRDefault="00E504BF" w:rsidP="00D35C6B">
            <w:pPr>
              <w:pStyle w:val="MDPI42tablebody"/>
              <w:rPr>
                <w:rFonts w:ascii="Helvetica" w:hAnsi="Helvetica" w:cs="Helvetica"/>
                <w:lang w:val="en-GB"/>
              </w:rPr>
            </w:pPr>
            <w:r w:rsidRPr="008C50BA">
              <w:rPr>
                <w:rFonts w:ascii="Helvetica" w:hAnsi="Helvetica" w:cs="Helvetica"/>
                <w:lang w:val="en-GB"/>
              </w:rPr>
              <w:t>1.41</w:t>
            </w:r>
          </w:p>
        </w:tc>
        <w:tc>
          <w:tcPr>
            <w:tcW w:w="2056" w:type="dxa"/>
            <w:tcBorders>
              <w:top w:val="nil"/>
              <w:left w:val="nil"/>
              <w:bottom w:val="single" w:sz="4" w:space="0" w:color="auto"/>
              <w:right w:val="nil"/>
            </w:tcBorders>
            <w:vAlign w:val="center"/>
            <w:hideMark/>
          </w:tcPr>
          <w:p w14:paraId="20525727" w14:textId="77777777" w:rsidR="00E504BF" w:rsidRPr="008C50BA" w:rsidRDefault="00E504BF" w:rsidP="00D35C6B">
            <w:pPr>
              <w:pStyle w:val="MDPI42tablebody"/>
              <w:rPr>
                <w:rFonts w:ascii="Helvetica" w:hAnsi="Helvetica" w:cs="Helvetica"/>
                <w:lang w:val="en-GB"/>
              </w:rPr>
            </w:pPr>
            <w:r w:rsidRPr="008C50BA">
              <w:rPr>
                <w:rFonts w:ascii="Helvetica" w:hAnsi="Helvetica" w:cs="Helvetica"/>
                <w:lang w:val="en-GB"/>
              </w:rPr>
              <w:t>0.04</w:t>
            </w:r>
          </w:p>
        </w:tc>
      </w:tr>
    </w:tbl>
    <w:p w14:paraId="477C018F" w14:textId="77777777" w:rsidR="00E504BF" w:rsidRPr="008C50BA" w:rsidRDefault="00E504BF" w:rsidP="00E504BF">
      <w:pPr>
        <w:ind w:left="720" w:hanging="360"/>
        <w:jc w:val="center"/>
        <w:rPr>
          <w:rFonts w:ascii="Helvetica" w:hAnsi="Helvetica" w:cs="Helvetica"/>
          <w:sz w:val="24"/>
          <w:szCs w:val="24"/>
        </w:rPr>
      </w:pPr>
    </w:p>
    <w:p w14:paraId="7B54A516" w14:textId="77777777" w:rsidR="008C50BA" w:rsidRDefault="008C50BA">
      <w:pPr>
        <w:rPr>
          <w:rFonts w:ascii="Helvetica" w:hAnsi="Helvetica" w:cs="Helvetica"/>
          <w:b/>
          <w:sz w:val="24"/>
          <w:szCs w:val="24"/>
        </w:rPr>
      </w:pPr>
      <w:r>
        <w:rPr>
          <w:rFonts w:ascii="Helvetica" w:hAnsi="Helvetica" w:cs="Helvetica"/>
          <w:b/>
          <w:sz w:val="24"/>
          <w:szCs w:val="24"/>
        </w:rPr>
        <w:br w:type="page"/>
      </w:r>
    </w:p>
    <w:p w14:paraId="794E2A89" w14:textId="14DB1AAB" w:rsidR="00435E25" w:rsidRPr="008C50BA" w:rsidRDefault="00E504BF" w:rsidP="00E504BF">
      <w:pPr>
        <w:ind w:left="720" w:hanging="360"/>
        <w:rPr>
          <w:rFonts w:ascii="Helvetica" w:hAnsi="Helvetica" w:cs="Helvetica"/>
          <w:b/>
          <w:sz w:val="24"/>
          <w:szCs w:val="24"/>
        </w:rPr>
      </w:pPr>
      <w:r w:rsidRPr="008C50BA">
        <w:rPr>
          <w:rFonts w:ascii="Helvetica" w:hAnsi="Helvetica" w:cs="Helvetica"/>
          <w:b/>
          <w:sz w:val="24"/>
          <w:szCs w:val="24"/>
        </w:rPr>
        <w:lastRenderedPageBreak/>
        <w:t>Supplementary</w:t>
      </w:r>
      <w:r w:rsidR="005C5BDF">
        <w:rPr>
          <w:rFonts w:ascii="Helvetica" w:hAnsi="Helvetica" w:cs="Helvetica"/>
          <w:b/>
          <w:sz w:val="24"/>
          <w:szCs w:val="24"/>
        </w:rPr>
        <w:t xml:space="preserve"> </w:t>
      </w:r>
      <w:r w:rsidR="00435E25" w:rsidRPr="008C50BA">
        <w:rPr>
          <w:rFonts w:ascii="Helvetica" w:hAnsi="Helvetica" w:cs="Helvetica"/>
          <w:b/>
          <w:sz w:val="24"/>
          <w:szCs w:val="24"/>
        </w:rPr>
        <w:t>materials</w:t>
      </w:r>
      <w:r w:rsidR="005C5BDF">
        <w:rPr>
          <w:rFonts w:ascii="Helvetica" w:hAnsi="Helvetica" w:cs="Helvetica"/>
          <w:b/>
          <w:sz w:val="24"/>
          <w:szCs w:val="24"/>
        </w:rPr>
        <w:t xml:space="preserve"> </w:t>
      </w:r>
      <w:r w:rsidR="00435E25" w:rsidRPr="008C50BA">
        <w:rPr>
          <w:rFonts w:ascii="Helvetica" w:hAnsi="Helvetica" w:cs="Helvetica"/>
          <w:b/>
          <w:sz w:val="24"/>
          <w:szCs w:val="24"/>
        </w:rPr>
        <w:t>2</w:t>
      </w:r>
      <w:r w:rsidR="005C5BDF">
        <w:rPr>
          <w:rFonts w:ascii="Helvetica" w:hAnsi="Helvetica" w:cs="Helvetica"/>
          <w:b/>
          <w:sz w:val="24"/>
          <w:szCs w:val="24"/>
        </w:rPr>
        <w:t xml:space="preserve"> </w:t>
      </w:r>
    </w:p>
    <w:p w14:paraId="46C2B930" w14:textId="0ED3C4B4" w:rsidR="00977422" w:rsidRPr="008C50BA" w:rsidRDefault="00977422" w:rsidP="00E504BF">
      <w:pPr>
        <w:ind w:left="720" w:hanging="360"/>
        <w:rPr>
          <w:rFonts w:ascii="Helvetica" w:hAnsi="Helvetica" w:cs="Helvetica"/>
          <w:b/>
          <w:sz w:val="24"/>
          <w:szCs w:val="24"/>
        </w:rPr>
      </w:pPr>
      <w:r w:rsidRPr="008C50BA">
        <w:rPr>
          <w:rFonts w:ascii="Helvetica" w:hAnsi="Helvetica" w:cs="Helvetica"/>
          <w:b/>
          <w:sz w:val="24"/>
          <w:szCs w:val="24"/>
        </w:rPr>
        <w:t>Optimisation</w:t>
      </w:r>
      <w:r w:rsidR="005C5BDF">
        <w:rPr>
          <w:rFonts w:ascii="Helvetica" w:hAnsi="Helvetica" w:cs="Helvetica"/>
          <w:b/>
          <w:sz w:val="24"/>
          <w:szCs w:val="24"/>
        </w:rPr>
        <w:t xml:space="preserve"> </w:t>
      </w:r>
      <w:r w:rsidR="0011391F" w:rsidRPr="008C50BA">
        <w:rPr>
          <w:rFonts w:ascii="Helvetica" w:hAnsi="Helvetica" w:cs="Helvetica"/>
          <w:b/>
          <w:sz w:val="24"/>
          <w:szCs w:val="24"/>
        </w:rPr>
        <w:t>“</w:t>
      </w:r>
      <w:proofErr w:type="spellStart"/>
      <w:r w:rsidR="0011391F" w:rsidRPr="008C50BA">
        <w:rPr>
          <w:rFonts w:ascii="Helvetica" w:hAnsi="Helvetica" w:cs="Helvetica"/>
          <w:b/>
          <w:sz w:val="24"/>
          <w:szCs w:val="24"/>
        </w:rPr>
        <w:t>Optimisation_result_Final</w:t>
      </w:r>
      <w:proofErr w:type="spellEnd"/>
      <w:r w:rsidR="0011391F" w:rsidRPr="008C50BA">
        <w:rPr>
          <w:rFonts w:ascii="Helvetica" w:hAnsi="Helvetica" w:cs="Helvetica"/>
          <w:b/>
          <w:sz w:val="24"/>
          <w:szCs w:val="24"/>
        </w:rPr>
        <w:t>”</w:t>
      </w:r>
      <w:r w:rsidR="005C5BDF">
        <w:rPr>
          <w:rFonts w:ascii="Helvetica" w:hAnsi="Helvetica" w:cs="Helvetica"/>
          <w:b/>
          <w:sz w:val="24"/>
          <w:szCs w:val="24"/>
        </w:rPr>
        <w:t xml:space="preserve"> </w:t>
      </w:r>
      <w:r w:rsidRPr="008C50BA">
        <w:rPr>
          <w:rFonts w:ascii="Helvetica" w:hAnsi="Helvetica" w:cs="Helvetica"/>
          <w:b/>
          <w:sz w:val="24"/>
          <w:szCs w:val="24"/>
        </w:rPr>
        <w:t>MS</w:t>
      </w:r>
      <w:r w:rsidR="005C5BDF">
        <w:rPr>
          <w:rFonts w:ascii="Helvetica" w:hAnsi="Helvetica" w:cs="Helvetica"/>
          <w:b/>
          <w:sz w:val="24"/>
          <w:szCs w:val="24"/>
        </w:rPr>
        <w:t xml:space="preserve"> </w:t>
      </w:r>
      <w:r w:rsidRPr="008C50BA">
        <w:rPr>
          <w:rFonts w:ascii="Helvetica" w:hAnsi="Helvetica" w:cs="Helvetica"/>
          <w:b/>
          <w:sz w:val="24"/>
          <w:szCs w:val="24"/>
        </w:rPr>
        <w:t>Excel</w:t>
      </w:r>
      <w:r w:rsidR="005C5BDF">
        <w:rPr>
          <w:rFonts w:ascii="Helvetica" w:hAnsi="Helvetica" w:cs="Helvetica"/>
          <w:b/>
          <w:sz w:val="24"/>
          <w:szCs w:val="24"/>
        </w:rPr>
        <w:t xml:space="preserve"> </w:t>
      </w:r>
      <w:r w:rsidRPr="008C50BA">
        <w:rPr>
          <w:rFonts w:ascii="Helvetica" w:hAnsi="Helvetica" w:cs="Helvetica"/>
          <w:b/>
          <w:sz w:val="24"/>
          <w:szCs w:val="24"/>
        </w:rPr>
        <w:t>file</w:t>
      </w:r>
      <w:r w:rsidR="005C5BDF">
        <w:rPr>
          <w:rFonts w:ascii="Helvetica" w:hAnsi="Helvetica" w:cs="Helvetica"/>
          <w:b/>
          <w:sz w:val="24"/>
          <w:szCs w:val="24"/>
        </w:rPr>
        <w:t xml:space="preserve"> </w:t>
      </w:r>
      <w:r w:rsidRPr="008C50BA">
        <w:rPr>
          <w:rFonts w:ascii="Helvetica" w:hAnsi="Helvetica" w:cs="Helvetica"/>
          <w:b/>
          <w:sz w:val="24"/>
          <w:szCs w:val="24"/>
        </w:rPr>
        <w:t>Content</w:t>
      </w:r>
    </w:p>
    <w:p w14:paraId="3747442C" w14:textId="77777777" w:rsidR="00977422" w:rsidRPr="008C50BA" w:rsidRDefault="00977422" w:rsidP="00977422">
      <w:pPr>
        <w:pStyle w:val="ListParagraph"/>
        <w:rPr>
          <w:rFonts w:ascii="Helvetica" w:hAnsi="Helvetica" w:cs="Helvetica"/>
          <w:sz w:val="24"/>
          <w:szCs w:val="24"/>
        </w:rPr>
      </w:pPr>
    </w:p>
    <w:p w14:paraId="440F2EBD" w14:textId="7C1AB29A" w:rsidR="001438E9" w:rsidRPr="008C50BA" w:rsidRDefault="00977422" w:rsidP="00977422">
      <w:pPr>
        <w:pStyle w:val="ListParagraph"/>
        <w:numPr>
          <w:ilvl w:val="0"/>
          <w:numId w:val="1"/>
        </w:numPr>
        <w:rPr>
          <w:rFonts w:ascii="Helvetica" w:hAnsi="Helvetica" w:cs="Helvetica"/>
          <w:sz w:val="24"/>
          <w:szCs w:val="24"/>
        </w:rPr>
      </w:pPr>
      <w:r w:rsidRPr="008C50BA">
        <w:rPr>
          <w:rFonts w:ascii="Helvetica" w:hAnsi="Helvetica" w:cs="Helvetica"/>
          <w:sz w:val="24"/>
          <w:szCs w:val="24"/>
        </w:rPr>
        <w:t>“</w:t>
      </w:r>
      <w:r w:rsidR="004549E8">
        <w:rPr>
          <w:rFonts w:ascii="Helvetica" w:hAnsi="Helvetica" w:cs="Helvetica"/>
          <w:sz w:val="24"/>
          <w:szCs w:val="24"/>
        </w:rPr>
        <w:t>S6.</w:t>
      </w:r>
      <w:proofErr w:type="gramStart"/>
      <w:r w:rsidR="004549E8">
        <w:rPr>
          <w:rFonts w:ascii="Helvetica" w:hAnsi="Helvetica" w:cs="Helvetica"/>
          <w:sz w:val="24"/>
          <w:szCs w:val="24"/>
        </w:rPr>
        <w:t>1.A</w:t>
      </w:r>
      <w:r w:rsidRPr="008C50BA">
        <w:rPr>
          <w:rFonts w:ascii="Helvetica" w:hAnsi="Helvetica" w:cs="Helvetica"/>
          <w:sz w:val="24"/>
          <w:szCs w:val="24"/>
        </w:rPr>
        <w:t>ll</w:t>
      </w:r>
      <w:proofErr w:type="gramEnd"/>
      <w:r w:rsidRPr="008C50BA">
        <w:rPr>
          <w:rFonts w:ascii="Helvetica" w:hAnsi="Helvetica" w:cs="Helvetica"/>
          <w:sz w:val="24"/>
          <w:szCs w:val="24"/>
        </w:rPr>
        <w:t>_in_one”</w:t>
      </w:r>
      <w:r w:rsidR="005C5BDF">
        <w:rPr>
          <w:rFonts w:ascii="Helvetica" w:hAnsi="Helvetica" w:cs="Helvetica"/>
          <w:sz w:val="24"/>
          <w:szCs w:val="24"/>
        </w:rPr>
        <w:t xml:space="preserve"> </w:t>
      </w:r>
      <w:r w:rsidRPr="008C50BA">
        <w:rPr>
          <w:rFonts w:ascii="Helvetica" w:hAnsi="Helvetica" w:cs="Helvetica"/>
          <w:sz w:val="24"/>
          <w:szCs w:val="24"/>
        </w:rPr>
        <w:t>–</w:t>
      </w:r>
      <w:r w:rsidR="005C5BDF">
        <w:rPr>
          <w:rFonts w:ascii="Helvetica" w:hAnsi="Helvetica" w:cs="Helvetica"/>
          <w:sz w:val="24"/>
          <w:szCs w:val="24"/>
        </w:rPr>
        <w:t xml:space="preserve"> </w:t>
      </w:r>
      <w:r w:rsidRPr="008C50BA">
        <w:rPr>
          <w:rFonts w:ascii="Helvetica" w:hAnsi="Helvetica" w:cs="Helvetica"/>
          <w:sz w:val="24"/>
          <w:szCs w:val="24"/>
        </w:rPr>
        <w:t>all</w:t>
      </w:r>
      <w:r w:rsidR="005C5BDF">
        <w:rPr>
          <w:rFonts w:ascii="Helvetica" w:hAnsi="Helvetica" w:cs="Helvetica"/>
          <w:sz w:val="24"/>
          <w:szCs w:val="24"/>
        </w:rPr>
        <w:t xml:space="preserve"> </w:t>
      </w:r>
      <w:r w:rsidRPr="008C50BA">
        <w:rPr>
          <w:rFonts w:ascii="Helvetica" w:hAnsi="Helvetica" w:cs="Helvetica"/>
          <w:i/>
          <w:iCs/>
          <w:color w:val="000000"/>
          <w:sz w:val="24"/>
          <w:szCs w:val="24"/>
        </w:rPr>
        <w:t>P.</w:t>
      </w:r>
      <w:r w:rsidR="005C5BDF">
        <w:rPr>
          <w:rFonts w:ascii="Helvetica" w:hAnsi="Helvetica" w:cs="Helvetica"/>
          <w:i/>
          <w:iCs/>
          <w:color w:val="000000"/>
          <w:sz w:val="24"/>
          <w:szCs w:val="24"/>
        </w:rPr>
        <w:t xml:space="preserve"> </w:t>
      </w:r>
      <w:r w:rsidRPr="008C50BA">
        <w:rPr>
          <w:rFonts w:ascii="Helvetica" w:hAnsi="Helvetica" w:cs="Helvetica"/>
          <w:i/>
          <w:iCs/>
          <w:color w:val="000000"/>
          <w:sz w:val="24"/>
          <w:szCs w:val="24"/>
        </w:rPr>
        <w:t>pastoris</w:t>
      </w:r>
      <w:r w:rsidR="005C5BDF">
        <w:rPr>
          <w:rFonts w:ascii="Helvetica" w:hAnsi="Helvetica" w:cs="Helvetica"/>
          <w:color w:val="000000"/>
          <w:sz w:val="24"/>
          <w:szCs w:val="24"/>
        </w:rPr>
        <w:t xml:space="preserve"> </w:t>
      </w:r>
      <w:r w:rsidRPr="008C50BA">
        <w:rPr>
          <w:rFonts w:ascii="Helvetica" w:hAnsi="Helvetica" w:cs="Helvetica"/>
          <w:color w:val="000000"/>
          <w:sz w:val="24"/>
          <w:szCs w:val="24"/>
        </w:rPr>
        <w:t>iMT1026</w:t>
      </w:r>
      <w:r w:rsidR="005C5BDF">
        <w:rPr>
          <w:rFonts w:ascii="Helvetica" w:hAnsi="Helvetica" w:cs="Helvetica"/>
          <w:color w:val="000000"/>
          <w:sz w:val="24"/>
          <w:szCs w:val="24"/>
        </w:rPr>
        <w:t xml:space="preserve"> </w:t>
      </w:r>
      <w:r w:rsidRPr="008C50BA">
        <w:rPr>
          <w:rFonts w:ascii="Helvetica" w:hAnsi="Helvetica" w:cs="Helvetica"/>
          <w:color w:val="000000"/>
          <w:sz w:val="24"/>
          <w:szCs w:val="24"/>
        </w:rPr>
        <w:t>genome-scale</w:t>
      </w:r>
      <w:r w:rsidR="005C5BDF">
        <w:rPr>
          <w:rFonts w:ascii="Helvetica" w:hAnsi="Helvetica" w:cs="Helvetica"/>
          <w:color w:val="000000"/>
          <w:sz w:val="24"/>
          <w:szCs w:val="24"/>
        </w:rPr>
        <w:t xml:space="preserve"> </w:t>
      </w:r>
      <w:r w:rsidRPr="008C50BA">
        <w:rPr>
          <w:rFonts w:ascii="Helvetica" w:hAnsi="Helvetica" w:cs="Helvetica"/>
          <w:color w:val="000000"/>
          <w:sz w:val="24"/>
          <w:szCs w:val="24"/>
        </w:rPr>
        <w:t>metabolic</w:t>
      </w:r>
      <w:r w:rsidR="005C5BDF">
        <w:rPr>
          <w:rFonts w:ascii="Helvetica" w:hAnsi="Helvetica" w:cs="Helvetica"/>
          <w:color w:val="000000"/>
          <w:sz w:val="24"/>
          <w:szCs w:val="24"/>
        </w:rPr>
        <w:t xml:space="preserve"> </w:t>
      </w:r>
      <w:r w:rsidRPr="008C50BA">
        <w:rPr>
          <w:rFonts w:ascii="Helvetica" w:hAnsi="Helvetica" w:cs="Helvetica"/>
          <w:color w:val="000000"/>
          <w:sz w:val="24"/>
          <w:szCs w:val="24"/>
        </w:rPr>
        <w:t>model</w:t>
      </w:r>
      <w:r w:rsidR="005C5BDF">
        <w:rPr>
          <w:rFonts w:ascii="Helvetica" w:hAnsi="Helvetica" w:cs="Helvetica"/>
          <w:color w:val="000000"/>
          <w:sz w:val="24"/>
          <w:szCs w:val="24"/>
        </w:rPr>
        <w:t xml:space="preserve"> </w:t>
      </w:r>
      <w:r w:rsidRPr="008C50BA">
        <w:rPr>
          <w:rFonts w:ascii="Helvetica" w:hAnsi="Helvetica" w:cs="Helvetica"/>
          <w:color w:val="000000"/>
          <w:sz w:val="24"/>
          <w:szCs w:val="24"/>
        </w:rPr>
        <w:t>reactions.</w:t>
      </w:r>
    </w:p>
    <w:p w14:paraId="61045653" w14:textId="0440D7D4" w:rsidR="00B05EC9" w:rsidRDefault="00977422" w:rsidP="00FF0DF8">
      <w:pPr>
        <w:pStyle w:val="ListParagraph"/>
        <w:numPr>
          <w:ilvl w:val="0"/>
          <w:numId w:val="1"/>
        </w:numPr>
        <w:spacing w:after="0"/>
        <w:jc w:val="both"/>
        <w:textAlignment w:val="baseline"/>
        <w:rPr>
          <w:rFonts w:ascii="Helvetica" w:hAnsi="Helvetica" w:cs="Helvetica"/>
          <w:color w:val="000000"/>
        </w:rPr>
      </w:pPr>
      <w:r w:rsidRPr="00B05EC9">
        <w:rPr>
          <w:rFonts w:ascii="Helvetica" w:hAnsi="Helvetica" w:cs="Helvetica"/>
          <w:sz w:val="24"/>
          <w:szCs w:val="24"/>
        </w:rPr>
        <w:t>“</w:t>
      </w:r>
      <w:r w:rsidR="004549E8" w:rsidRPr="00B05EC9">
        <w:rPr>
          <w:rFonts w:ascii="Helvetica" w:hAnsi="Helvetica" w:cs="Helvetica"/>
          <w:sz w:val="24"/>
          <w:szCs w:val="24"/>
        </w:rPr>
        <w:t>S6.</w:t>
      </w:r>
      <w:proofErr w:type="gramStart"/>
      <w:r w:rsidR="004549E8" w:rsidRPr="00B05EC9">
        <w:rPr>
          <w:rFonts w:ascii="Helvetica" w:hAnsi="Helvetica" w:cs="Helvetica"/>
          <w:sz w:val="24"/>
          <w:szCs w:val="24"/>
        </w:rPr>
        <w:t>2.Dependant</w:t>
      </w:r>
      <w:proofErr w:type="gramEnd"/>
      <w:r w:rsidR="004549E8" w:rsidRPr="00B05EC9">
        <w:rPr>
          <w:rFonts w:ascii="Helvetica" w:hAnsi="Helvetica" w:cs="Helvetica"/>
          <w:sz w:val="24"/>
          <w:szCs w:val="24"/>
        </w:rPr>
        <w:t>_reactions</w:t>
      </w:r>
      <w:r w:rsidRPr="00B05EC9">
        <w:rPr>
          <w:rFonts w:ascii="Helvetica" w:hAnsi="Helvetica" w:cs="Helvetica"/>
          <w:sz w:val="24"/>
          <w:szCs w:val="24"/>
        </w:rPr>
        <w:t>”</w:t>
      </w:r>
      <w:r w:rsidR="005C5BDF" w:rsidRPr="00B05EC9">
        <w:rPr>
          <w:rFonts w:ascii="Helvetica" w:hAnsi="Helvetica" w:cs="Helvetica"/>
          <w:sz w:val="24"/>
          <w:szCs w:val="24"/>
        </w:rPr>
        <w:t xml:space="preserve"> </w:t>
      </w:r>
      <w:r w:rsidRPr="00B05EC9">
        <w:rPr>
          <w:rFonts w:ascii="Helvetica" w:hAnsi="Helvetica" w:cs="Helvetica"/>
          <w:sz w:val="24"/>
          <w:szCs w:val="24"/>
        </w:rPr>
        <w:t>–</w:t>
      </w:r>
      <w:r w:rsidR="005C5BDF" w:rsidRPr="00B05EC9">
        <w:rPr>
          <w:rFonts w:ascii="Helvetica" w:hAnsi="Helvetica" w:cs="Helvetica"/>
          <w:sz w:val="24"/>
          <w:szCs w:val="24"/>
        </w:rPr>
        <w:t xml:space="preserve"> </w:t>
      </w:r>
      <w:r w:rsidRPr="00B05EC9">
        <w:rPr>
          <w:rFonts w:ascii="Helvetica" w:hAnsi="Helvetica" w:cs="Helvetica"/>
          <w:sz w:val="24"/>
          <w:szCs w:val="24"/>
        </w:rPr>
        <w:t>all</w:t>
      </w:r>
      <w:r w:rsidR="005C5BDF" w:rsidRPr="00B05EC9">
        <w:rPr>
          <w:rFonts w:ascii="Helvetica" w:hAnsi="Helvetica" w:cs="Helvetica"/>
          <w:sz w:val="24"/>
          <w:szCs w:val="24"/>
        </w:rPr>
        <w:t xml:space="preserve"> </w:t>
      </w:r>
      <w:r w:rsidRPr="00B05EC9">
        <w:rPr>
          <w:rFonts w:ascii="Helvetica" w:hAnsi="Helvetica" w:cs="Helvetica"/>
          <w:sz w:val="24"/>
          <w:szCs w:val="24"/>
        </w:rPr>
        <w:t>reactions</w:t>
      </w:r>
      <w:r w:rsidR="005C5BDF" w:rsidRPr="00B05EC9">
        <w:rPr>
          <w:rFonts w:ascii="Helvetica" w:hAnsi="Helvetica" w:cs="Helvetica"/>
          <w:sz w:val="24"/>
          <w:szCs w:val="24"/>
        </w:rPr>
        <w:t xml:space="preserve"> </w:t>
      </w:r>
      <w:r w:rsidRPr="00B05EC9">
        <w:rPr>
          <w:rFonts w:ascii="Helvetica" w:hAnsi="Helvetica" w:cs="Helvetica"/>
          <w:sz w:val="24"/>
          <w:szCs w:val="24"/>
        </w:rPr>
        <w:t>which</w:t>
      </w:r>
      <w:r w:rsidR="005C5BDF" w:rsidRPr="00B05EC9">
        <w:rPr>
          <w:rFonts w:ascii="Helvetica" w:hAnsi="Helvetica" w:cs="Helvetica"/>
          <w:sz w:val="24"/>
          <w:szCs w:val="24"/>
        </w:rPr>
        <w:t xml:space="preserve"> </w:t>
      </w:r>
      <w:r w:rsidRPr="00B05EC9">
        <w:rPr>
          <w:rFonts w:ascii="Helvetica" w:hAnsi="Helvetica" w:cs="Helvetica"/>
          <w:sz w:val="24"/>
          <w:szCs w:val="24"/>
        </w:rPr>
        <w:t>have</w:t>
      </w:r>
      <w:r w:rsidR="005C5BDF" w:rsidRPr="00B05EC9">
        <w:rPr>
          <w:rFonts w:ascii="Helvetica" w:hAnsi="Helvetica" w:cs="Helvetica"/>
          <w:sz w:val="24"/>
          <w:szCs w:val="24"/>
        </w:rPr>
        <w:t xml:space="preserve"> </w:t>
      </w:r>
      <w:r w:rsidRPr="00B05EC9">
        <w:rPr>
          <w:rFonts w:ascii="Helvetica" w:hAnsi="Helvetica" w:cs="Helvetica"/>
          <w:sz w:val="24"/>
          <w:szCs w:val="24"/>
        </w:rPr>
        <w:t>an</w:t>
      </w:r>
      <w:r w:rsidR="005C5BDF" w:rsidRPr="00B05EC9">
        <w:rPr>
          <w:rFonts w:ascii="Helvetica" w:hAnsi="Helvetica" w:cs="Helvetica"/>
          <w:sz w:val="24"/>
          <w:szCs w:val="24"/>
        </w:rPr>
        <w:t xml:space="preserve"> </w:t>
      </w:r>
      <w:r w:rsidRPr="00B05EC9">
        <w:rPr>
          <w:rFonts w:ascii="Helvetica" w:hAnsi="Helvetica" w:cs="Helvetica"/>
          <w:sz w:val="24"/>
          <w:szCs w:val="24"/>
        </w:rPr>
        <w:t>impact</w:t>
      </w:r>
      <w:r w:rsidR="005C5BDF" w:rsidRPr="00B05EC9">
        <w:rPr>
          <w:rFonts w:ascii="Helvetica" w:hAnsi="Helvetica" w:cs="Helvetica"/>
          <w:sz w:val="24"/>
          <w:szCs w:val="24"/>
        </w:rPr>
        <w:t xml:space="preserve"> </w:t>
      </w:r>
      <w:r w:rsidRPr="00B05EC9">
        <w:rPr>
          <w:rFonts w:ascii="Helvetica" w:hAnsi="Helvetica" w:cs="Helvetica"/>
          <w:sz w:val="24"/>
          <w:szCs w:val="24"/>
        </w:rPr>
        <w:t>on</w:t>
      </w:r>
      <w:r w:rsidR="005C5BDF" w:rsidRPr="00B05EC9">
        <w:rPr>
          <w:rFonts w:ascii="Helvetica" w:hAnsi="Helvetica" w:cs="Helvetica"/>
          <w:sz w:val="24"/>
          <w:szCs w:val="24"/>
        </w:rPr>
        <w:t xml:space="preserve"> </w:t>
      </w:r>
      <w:r w:rsidRPr="00B05EC9">
        <w:rPr>
          <w:rFonts w:ascii="Helvetica" w:hAnsi="Helvetica" w:cs="Helvetica"/>
          <w:color w:val="333333"/>
          <w:sz w:val="24"/>
          <w:szCs w:val="24"/>
          <w:shd w:val="clear" w:color="auto" w:fill="FFFFFF"/>
        </w:rPr>
        <w:t>ferroheme</w:t>
      </w:r>
      <w:r w:rsidR="005C5BDF" w:rsidRPr="00B05EC9">
        <w:rPr>
          <w:rFonts w:ascii="Helvetica" w:hAnsi="Helvetica" w:cs="Helvetica"/>
          <w:color w:val="333333"/>
          <w:sz w:val="24"/>
          <w:szCs w:val="24"/>
          <w:shd w:val="clear" w:color="auto" w:fill="FFFFFF"/>
        </w:rPr>
        <w:t xml:space="preserve"> </w:t>
      </w:r>
      <w:r w:rsidRPr="00B05EC9">
        <w:rPr>
          <w:rFonts w:ascii="Helvetica" w:hAnsi="Helvetica" w:cs="Helvetica"/>
          <w:i/>
          <w:iCs/>
          <w:color w:val="333333"/>
          <w:sz w:val="24"/>
          <w:szCs w:val="24"/>
          <w:shd w:val="clear" w:color="auto" w:fill="FFFFFF"/>
        </w:rPr>
        <w:t>b</w:t>
      </w:r>
      <w:r w:rsidR="005C5BDF" w:rsidRPr="00B05EC9">
        <w:rPr>
          <w:rFonts w:ascii="Helvetica" w:hAnsi="Helvetica" w:cs="Helvetica"/>
          <w:i/>
          <w:iCs/>
          <w:color w:val="333333"/>
          <w:sz w:val="24"/>
          <w:szCs w:val="24"/>
          <w:shd w:val="clear" w:color="auto" w:fill="FFFFFF"/>
        </w:rPr>
        <w:t xml:space="preserve"> </w:t>
      </w:r>
      <w:r w:rsidRPr="00EE4E28">
        <w:rPr>
          <w:rFonts w:ascii="Helvetica" w:hAnsi="Helvetica" w:cs="Helvetica"/>
          <w:i/>
          <w:iCs/>
          <w:color w:val="333333"/>
          <w:sz w:val="24"/>
          <w:szCs w:val="24"/>
          <w:shd w:val="clear" w:color="auto" w:fill="FFFFFF"/>
        </w:rPr>
        <w:t>production.</w:t>
      </w:r>
    </w:p>
    <w:p w14:paraId="0ECE3F89" w14:textId="6622D2F8" w:rsidR="00977422" w:rsidRPr="007965BE" w:rsidRDefault="00977422" w:rsidP="007965BE">
      <w:pPr>
        <w:pStyle w:val="ListParagraph"/>
        <w:numPr>
          <w:ilvl w:val="0"/>
          <w:numId w:val="1"/>
        </w:numPr>
        <w:spacing w:after="0"/>
        <w:jc w:val="both"/>
        <w:textAlignment w:val="baseline"/>
        <w:rPr>
          <w:rFonts w:ascii="Helvetica" w:hAnsi="Helvetica" w:cs="Helvetica"/>
        </w:rPr>
      </w:pPr>
      <w:r w:rsidRPr="007965BE">
        <w:rPr>
          <w:rFonts w:ascii="Helvetica" w:hAnsi="Helvetica" w:cs="Helvetica"/>
          <w:sz w:val="24"/>
          <w:szCs w:val="24"/>
        </w:rPr>
        <w:t>“</w:t>
      </w:r>
      <w:r w:rsidR="004549E8" w:rsidRPr="007965BE">
        <w:rPr>
          <w:rFonts w:ascii="Helvetica" w:hAnsi="Helvetica" w:cs="Helvetica"/>
          <w:sz w:val="24"/>
          <w:szCs w:val="24"/>
        </w:rPr>
        <w:t>S6.</w:t>
      </w:r>
      <w:proofErr w:type="gramStart"/>
      <w:r w:rsidR="004549E8" w:rsidRPr="007965BE">
        <w:rPr>
          <w:rFonts w:ascii="Helvetica" w:hAnsi="Helvetica" w:cs="Helvetica"/>
          <w:sz w:val="24"/>
          <w:szCs w:val="24"/>
        </w:rPr>
        <w:t>3.Pos</w:t>
      </w:r>
      <w:proofErr w:type="gramEnd"/>
      <w:r w:rsidR="004549E8" w:rsidRPr="007965BE">
        <w:rPr>
          <w:rFonts w:ascii="Helvetica" w:hAnsi="Helvetica" w:cs="Helvetica"/>
          <w:sz w:val="24"/>
          <w:szCs w:val="24"/>
        </w:rPr>
        <w:t>_contra_proportional</w:t>
      </w:r>
      <w:r w:rsidRPr="007965BE">
        <w:rPr>
          <w:rFonts w:ascii="Helvetica" w:hAnsi="Helvetica" w:cs="Helvetica"/>
          <w:sz w:val="24"/>
          <w:szCs w:val="24"/>
        </w:rPr>
        <w:t>”-</w:t>
      </w:r>
      <w:r w:rsidR="005C5BDF" w:rsidRPr="007965BE">
        <w:rPr>
          <w:rFonts w:ascii="Helvetica" w:hAnsi="Helvetica" w:cs="Helvetica"/>
          <w:sz w:val="24"/>
          <w:szCs w:val="24"/>
        </w:rPr>
        <w:t xml:space="preserve"> </w:t>
      </w:r>
      <w:r w:rsidRPr="007965BE">
        <w:rPr>
          <w:rFonts w:ascii="Helvetica" w:hAnsi="Helvetica" w:cs="Helvetica"/>
          <w:sz w:val="24"/>
          <w:szCs w:val="24"/>
        </w:rPr>
        <w:t>reactions</w:t>
      </w:r>
      <w:r w:rsidR="005C5BDF" w:rsidRPr="007965BE">
        <w:rPr>
          <w:rFonts w:ascii="Helvetica" w:hAnsi="Helvetica" w:cs="Helvetica"/>
          <w:sz w:val="24"/>
          <w:szCs w:val="24"/>
        </w:rPr>
        <w:t xml:space="preserve"> </w:t>
      </w:r>
      <w:r w:rsidRPr="007965BE">
        <w:rPr>
          <w:rFonts w:ascii="Helvetica" w:hAnsi="Helvetica" w:cs="Helvetica"/>
          <w:sz w:val="24"/>
          <w:szCs w:val="24"/>
        </w:rPr>
        <w:t>with</w:t>
      </w:r>
      <w:r w:rsidR="005C5BDF" w:rsidRPr="007965BE">
        <w:rPr>
          <w:rFonts w:ascii="Helvetica" w:hAnsi="Helvetica" w:cs="Helvetica"/>
          <w:sz w:val="24"/>
          <w:szCs w:val="24"/>
        </w:rPr>
        <w:t xml:space="preserve"> </w:t>
      </w:r>
      <w:r w:rsidRPr="007965BE">
        <w:rPr>
          <w:rFonts w:ascii="Helvetica" w:hAnsi="Helvetica" w:cs="Helvetica"/>
          <w:sz w:val="24"/>
          <w:szCs w:val="24"/>
        </w:rPr>
        <w:t>flux</w:t>
      </w:r>
      <w:r w:rsidR="005C5BDF" w:rsidRPr="007965BE">
        <w:rPr>
          <w:rFonts w:ascii="Helvetica" w:hAnsi="Helvetica" w:cs="Helvetica"/>
          <w:sz w:val="24"/>
          <w:szCs w:val="24"/>
        </w:rPr>
        <w:t xml:space="preserve"> </w:t>
      </w:r>
      <w:r w:rsidRPr="007965BE">
        <w:rPr>
          <w:rFonts w:ascii="Helvetica" w:hAnsi="Helvetica" w:cs="Helvetica"/>
          <w:sz w:val="24"/>
          <w:szCs w:val="24"/>
        </w:rPr>
        <w:t>value</w:t>
      </w:r>
      <w:r w:rsidR="005C5BDF" w:rsidRPr="007965BE">
        <w:rPr>
          <w:rFonts w:ascii="Helvetica" w:hAnsi="Helvetica" w:cs="Helvetica"/>
          <w:sz w:val="24"/>
          <w:szCs w:val="24"/>
        </w:rPr>
        <w:t xml:space="preserve"> </w:t>
      </w:r>
      <w:r w:rsidRPr="007965BE">
        <w:rPr>
          <w:rFonts w:ascii="Helvetica" w:hAnsi="Helvetica" w:cs="Helvetica"/>
          <w:sz w:val="24"/>
          <w:szCs w:val="24"/>
        </w:rPr>
        <w:t>from</w:t>
      </w:r>
      <w:r w:rsidR="005C5BDF" w:rsidRPr="007965BE">
        <w:rPr>
          <w:rFonts w:ascii="Helvetica" w:hAnsi="Helvetica" w:cs="Helvetica"/>
          <w:sz w:val="24"/>
          <w:szCs w:val="24"/>
        </w:rPr>
        <w:t xml:space="preserve"> </w:t>
      </w:r>
      <w:r w:rsidRPr="007965BE">
        <w:rPr>
          <w:rFonts w:ascii="Helvetica" w:hAnsi="Helvetica" w:cs="Helvetica"/>
          <w:sz w:val="24"/>
          <w:szCs w:val="24"/>
        </w:rPr>
        <w:t>left</w:t>
      </w:r>
      <w:r w:rsidR="005C5BDF" w:rsidRPr="007965BE">
        <w:rPr>
          <w:rFonts w:ascii="Helvetica" w:hAnsi="Helvetica" w:cs="Helvetica"/>
          <w:sz w:val="24"/>
          <w:szCs w:val="24"/>
        </w:rPr>
        <w:t xml:space="preserve"> </w:t>
      </w:r>
      <w:r w:rsidRPr="007965BE">
        <w:rPr>
          <w:rFonts w:ascii="Helvetica" w:hAnsi="Helvetica" w:cs="Helvetica"/>
          <w:sz w:val="24"/>
          <w:szCs w:val="24"/>
        </w:rPr>
        <w:t>to</w:t>
      </w:r>
      <w:r w:rsidR="005C5BDF" w:rsidRPr="007965BE">
        <w:rPr>
          <w:rFonts w:ascii="Helvetica" w:hAnsi="Helvetica" w:cs="Helvetica"/>
          <w:sz w:val="24"/>
          <w:szCs w:val="24"/>
        </w:rPr>
        <w:t xml:space="preserve"> </w:t>
      </w:r>
      <w:r w:rsidRPr="007965BE">
        <w:rPr>
          <w:rFonts w:ascii="Helvetica" w:hAnsi="Helvetica" w:cs="Helvetica"/>
          <w:sz w:val="24"/>
          <w:szCs w:val="24"/>
        </w:rPr>
        <w:t>right</w:t>
      </w:r>
      <w:r w:rsidR="005C5BDF" w:rsidRPr="007965BE">
        <w:rPr>
          <w:rFonts w:ascii="Helvetica" w:hAnsi="Helvetica" w:cs="Helvetica"/>
          <w:sz w:val="24"/>
          <w:szCs w:val="24"/>
        </w:rPr>
        <w:t xml:space="preserve"> </w:t>
      </w:r>
      <w:r w:rsidRPr="007965BE">
        <w:rPr>
          <w:rFonts w:ascii="Helvetica" w:hAnsi="Helvetica" w:cs="Helvetica"/>
          <w:sz w:val="24"/>
          <w:szCs w:val="24"/>
        </w:rPr>
        <w:t>and</w:t>
      </w:r>
      <w:r w:rsidR="005C5BDF" w:rsidRPr="007965BE">
        <w:rPr>
          <w:rFonts w:ascii="Helvetica" w:hAnsi="Helvetica" w:cs="Helvetica"/>
          <w:sz w:val="24"/>
          <w:szCs w:val="24"/>
        </w:rPr>
        <w:t xml:space="preserve"> </w:t>
      </w:r>
      <w:r w:rsidRPr="007965BE">
        <w:rPr>
          <w:rFonts w:ascii="Helvetica" w:hAnsi="Helvetica" w:cs="Helvetica"/>
          <w:sz w:val="24"/>
          <w:szCs w:val="24"/>
        </w:rPr>
        <w:t>are</w:t>
      </w:r>
      <w:r w:rsidR="005C5BDF" w:rsidRPr="007965BE">
        <w:rPr>
          <w:rFonts w:ascii="Helvetica" w:hAnsi="Helvetica" w:cs="Helvetica"/>
          <w:sz w:val="24"/>
          <w:szCs w:val="24"/>
        </w:rPr>
        <w:t xml:space="preserve"> </w:t>
      </w:r>
      <w:r w:rsidRPr="007965BE">
        <w:rPr>
          <w:rFonts w:ascii="Helvetica" w:hAnsi="Helvetica" w:cs="Helvetica"/>
          <w:sz w:val="24"/>
          <w:szCs w:val="24"/>
        </w:rPr>
        <w:t>inversely</w:t>
      </w:r>
      <w:r w:rsidR="005C5BDF" w:rsidRPr="007965BE">
        <w:rPr>
          <w:rFonts w:ascii="Helvetica" w:hAnsi="Helvetica" w:cs="Helvetica"/>
          <w:sz w:val="24"/>
          <w:szCs w:val="24"/>
        </w:rPr>
        <w:t xml:space="preserve"> </w:t>
      </w:r>
      <w:r w:rsidRPr="007965BE">
        <w:rPr>
          <w:rFonts w:ascii="Helvetica" w:hAnsi="Helvetica" w:cs="Helvetica"/>
          <w:sz w:val="24"/>
          <w:szCs w:val="24"/>
        </w:rPr>
        <w:t>proportionally</w:t>
      </w:r>
      <w:r w:rsidR="005C5BDF" w:rsidRPr="007965BE">
        <w:rPr>
          <w:rFonts w:ascii="Helvetica" w:hAnsi="Helvetica" w:cs="Helvetica"/>
          <w:sz w:val="24"/>
          <w:szCs w:val="24"/>
        </w:rPr>
        <w:t xml:space="preserve"> </w:t>
      </w:r>
      <w:r w:rsidRPr="007965BE">
        <w:rPr>
          <w:rFonts w:ascii="Helvetica" w:hAnsi="Helvetica" w:cs="Helvetica"/>
          <w:sz w:val="24"/>
          <w:szCs w:val="24"/>
        </w:rPr>
        <w:t>to</w:t>
      </w:r>
      <w:r w:rsidR="005C5BDF" w:rsidRPr="007965BE">
        <w:rPr>
          <w:rFonts w:ascii="Helvetica" w:hAnsi="Helvetica" w:cs="Helvetica"/>
          <w:sz w:val="24"/>
          <w:szCs w:val="24"/>
        </w:rPr>
        <w:t xml:space="preserve"> </w:t>
      </w:r>
      <w:r w:rsidRPr="007965BE">
        <w:rPr>
          <w:rFonts w:ascii="Helvetica" w:hAnsi="Helvetica" w:cs="Helvetica"/>
          <w:sz w:val="24"/>
          <w:szCs w:val="24"/>
        </w:rPr>
        <w:t>forced</w:t>
      </w:r>
      <w:r w:rsidR="005C5BDF" w:rsidRPr="007965BE">
        <w:rPr>
          <w:rFonts w:ascii="Helvetica" w:hAnsi="Helvetica" w:cs="Helvetica"/>
          <w:sz w:val="24"/>
          <w:szCs w:val="24"/>
        </w:rPr>
        <w:t xml:space="preserve"> </w:t>
      </w:r>
      <w:r w:rsidRPr="007965BE">
        <w:rPr>
          <w:rFonts w:ascii="Helvetica" w:hAnsi="Helvetica" w:cs="Helvetica"/>
          <w:sz w:val="24"/>
          <w:szCs w:val="24"/>
        </w:rPr>
        <w:t>product</w:t>
      </w:r>
      <w:r w:rsidR="005C5BDF" w:rsidRPr="007965BE">
        <w:rPr>
          <w:rFonts w:ascii="Helvetica" w:hAnsi="Helvetica" w:cs="Helvetica"/>
          <w:sz w:val="24"/>
          <w:szCs w:val="24"/>
        </w:rPr>
        <w:t xml:space="preserve"> </w:t>
      </w:r>
      <w:r w:rsidRPr="007965BE">
        <w:rPr>
          <w:rFonts w:ascii="Helvetica" w:hAnsi="Helvetica" w:cs="Helvetica"/>
          <w:sz w:val="24"/>
          <w:szCs w:val="24"/>
        </w:rPr>
        <w:t>(</w:t>
      </w:r>
      <w:proofErr w:type="spellStart"/>
      <w:r w:rsidRPr="007965BE">
        <w:rPr>
          <w:rFonts w:ascii="Helvetica" w:hAnsi="Helvetica" w:cs="Helvetica"/>
          <w:sz w:val="24"/>
          <w:szCs w:val="24"/>
        </w:rPr>
        <w:t>heme</w:t>
      </w:r>
      <w:proofErr w:type="spellEnd"/>
      <w:r w:rsidRPr="007965BE">
        <w:rPr>
          <w:rFonts w:ascii="Helvetica" w:hAnsi="Helvetica" w:cs="Helvetica"/>
          <w:sz w:val="24"/>
          <w:szCs w:val="24"/>
        </w:rPr>
        <w:t>)</w:t>
      </w:r>
      <w:r w:rsidR="005C5BDF" w:rsidRPr="007965BE">
        <w:rPr>
          <w:rFonts w:ascii="Helvetica" w:hAnsi="Helvetica" w:cs="Helvetica"/>
          <w:sz w:val="24"/>
          <w:szCs w:val="24"/>
        </w:rPr>
        <w:t xml:space="preserve"> </w:t>
      </w:r>
      <w:r w:rsidRPr="007965BE">
        <w:rPr>
          <w:rFonts w:ascii="Helvetica" w:hAnsi="Helvetica" w:cs="Helvetica"/>
          <w:sz w:val="24"/>
          <w:szCs w:val="24"/>
        </w:rPr>
        <w:t>changing</w:t>
      </w:r>
      <w:r w:rsidR="005C5BDF" w:rsidRPr="007965BE">
        <w:rPr>
          <w:rFonts w:ascii="Helvetica" w:hAnsi="Helvetica" w:cs="Helvetica"/>
          <w:sz w:val="24"/>
          <w:szCs w:val="24"/>
        </w:rPr>
        <w:t xml:space="preserve"> </w:t>
      </w:r>
      <w:r w:rsidRPr="007965BE">
        <w:rPr>
          <w:rFonts w:ascii="Helvetica" w:hAnsi="Helvetica" w:cs="Helvetica"/>
          <w:sz w:val="24"/>
          <w:szCs w:val="24"/>
        </w:rPr>
        <w:t>fluxes;</w:t>
      </w:r>
    </w:p>
    <w:p w14:paraId="196818DA" w14:textId="1BF97F57" w:rsidR="00977422" w:rsidRPr="008C50BA" w:rsidRDefault="00977422" w:rsidP="00977422">
      <w:pPr>
        <w:pStyle w:val="NormalWeb"/>
        <w:numPr>
          <w:ilvl w:val="0"/>
          <w:numId w:val="1"/>
        </w:numPr>
        <w:spacing w:before="0" w:beforeAutospacing="0" w:after="0" w:afterAutospacing="0"/>
        <w:jc w:val="both"/>
        <w:textAlignment w:val="baseline"/>
        <w:rPr>
          <w:rFonts w:ascii="Helvetica" w:hAnsi="Helvetica" w:cs="Helvetica"/>
          <w:color w:val="000000"/>
        </w:rPr>
      </w:pPr>
      <w:r w:rsidRPr="008C50BA">
        <w:rPr>
          <w:rFonts w:ascii="Helvetica" w:hAnsi="Helvetica" w:cs="Helvetica"/>
          <w:color w:val="000000"/>
        </w:rPr>
        <w:t>“</w:t>
      </w:r>
      <w:r w:rsidR="004549E8" w:rsidRPr="004549E8">
        <w:rPr>
          <w:rFonts w:ascii="Helvetica" w:hAnsi="Helvetica" w:cs="Helvetica"/>
          <w:color w:val="000000"/>
        </w:rPr>
        <w:t>S6.</w:t>
      </w:r>
      <w:proofErr w:type="gramStart"/>
      <w:r w:rsidR="004549E8" w:rsidRPr="004549E8">
        <w:rPr>
          <w:rFonts w:ascii="Helvetica" w:hAnsi="Helvetica" w:cs="Helvetica"/>
          <w:color w:val="000000"/>
        </w:rPr>
        <w:t>4.Neg</w:t>
      </w:r>
      <w:proofErr w:type="gramEnd"/>
      <w:r w:rsidR="004549E8" w:rsidRPr="004549E8">
        <w:rPr>
          <w:rFonts w:ascii="Helvetica" w:hAnsi="Helvetica" w:cs="Helvetica"/>
          <w:color w:val="000000"/>
        </w:rPr>
        <w:t>_contra_proportional</w:t>
      </w:r>
      <w:r w:rsidRPr="008C50BA">
        <w:rPr>
          <w:rFonts w:ascii="Helvetica" w:hAnsi="Helvetica" w:cs="Helvetica"/>
          <w:color w:val="000000"/>
        </w:rPr>
        <w:t>”</w:t>
      </w:r>
      <w:r w:rsidR="005C5BDF">
        <w:rPr>
          <w:rFonts w:ascii="Helvetica" w:hAnsi="Helvetica" w:cs="Helvetica"/>
          <w:color w:val="000000"/>
        </w:rPr>
        <w:t xml:space="preserve"> </w:t>
      </w:r>
      <w:r w:rsidRPr="008C50BA">
        <w:rPr>
          <w:rFonts w:ascii="Helvetica" w:hAnsi="Helvetica" w:cs="Helvetica"/>
          <w:color w:val="000000"/>
        </w:rPr>
        <w:t>-</w:t>
      </w:r>
      <w:r w:rsidR="005C5BDF">
        <w:rPr>
          <w:rFonts w:ascii="Helvetica" w:hAnsi="Helvetica" w:cs="Helvetica"/>
          <w:color w:val="000000"/>
        </w:rPr>
        <w:t xml:space="preserve"> </w:t>
      </w:r>
      <w:r w:rsidRPr="008C50BA">
        <w:rPr>
          <w:rFonts w:ascii="Helvetica" w:hAnsi="Helvetica" w:cs="Helvetica"/>
          <w:color w:val="000000"/>
        </w:rPr>
        <w:t>reactions</w:t>
      </w:r>
      <w:r w:rsidR="005C5BDF">
        <w:rPr>
          <w:rFonts w:ascii="Helvetica" w:hAnsi="Helvetica" w:cs="Helvetica"/>
          <w:color w:val="000000"/>
        </w:rPr>
        <w:t xml:space="preserve"> </w:t>
      </w:r>
      <w:r w:rsidRPr="008C50BA">
        <w:rPr>
          <w:rFonts w:ascii="Helvetica" w:hAnsi="Helvetica" w:cs="Helvetica"/>
          <w:color w:val="000000"/>
        </w:rPr>
        <w:t>with</w:t>
      </w:r>
      <w:r w:rsidR="005C5BDF">
        <w:rPr>
          <w:rFonts w:ascii="Helvetica" w:hAnsi="Helvetica" w:cs="Helvetica"/>
          <w:color w:val="000000"/>
        </w:rPr>
        <w:t xml:space="preserve"> </w:t>
      </w:r>
      <w:r w:rsidRPr="008C50BA">
        <w:rPr>
          <w:rFonts w:ascii="Helvetica" w:hAnsi="Helvetica" w:cs="Helvetica"/>
          <w:color w:val="000000"/>
        </w:rPr>
        <w:t>flux</w:t>
      </w:r>
      <w:r w:rsidR="005C5BDF">
        <w:rPr>
          <w:rFonts w:ascii="Helvetica" w:hAnsi="Helvetica" w:cs="Helvetica"/>
          <w:color w:val="000000"/>
        </w:rPr>
        <w:t xml:space="preserve"> </w:t>
      </w:r>
      <w:r w:rsidRPr="008C50BA">
        <w:rPr>
          <w:rFonts w:ascii="Helvetica" w:hAnsi="Helvetica" w:cs="Helvetica"/>
          <w:color w:val="000000"/>
        </w:rPr>
        <w:t>value</w:t>
      </w:r>
      <w:r w:rsidR="005C5BDF">
        <w:rPr>
          <w:rFonts w:ascii="Helvetica" w:hAnsi="Helvetica" w:cs="Helvetica"/>
          <w:color w:val="000000"/>
        </w:rPr>
        <w:t xml:space="preserve"> </w:t>
      </w:r>
      <w:r w:rsidRPr="008C50BA">
        <w:rPr>
          <w:rFonts w:ascii="Helvetica" w:hAnsi="Helvetica" w:cs="Helvetica"/>
          <w:color w:val="000000"/>
        </w:rPr>
        <w:t>from</w:t>
      </w:r>
      <w:r w:rsidR="005C5BDF">
        <w:rPr>
          <w:rFonts w:ascii="Helvetica" w:hAnsi="Helvetica" w:cs="Helvetica"/>
          <w:color w:val="000000"/>
        </w:rPr>
        <w:t xml:space="preserve"> </w:t>
      </w:r>
      <w:r w:rsidRPr="008C50BA">
        <w:rPr>
          <w:rFonts w:ascii="Helvetica" w:hAnsi="Helvetica" w:cs="Helvetica"/>
          <w:color w:val="000000"/>
        </w:rPr>
        <w:t>right</w:t>
      </w:r>
      <w:r w:rsidR="005C5BDF">
        <w:rPr>
          <w:rFonts w:ascii="Helvetica" w:hAnsi="Helvetica" w:cs="Helvetica"/>
          <w:color w:val="000000"/>
        </w:rPr>
        <w:t xml:space="preserve"> </w:t>
      </w:r>
      <w:r w:rsidRPr="008C50BA">
        <w:rPr>
          <w:rFonts w:ascii="Helvetica" w:hAnsi="Helvetica" w:cs="Helvetica"/>
          <w:color w:val="000000"/>
        </w:rPr>
        <w:t>to</w:t>
      </w:r>
      <w:r w:rsidR="005C5BDF">
        <w:rPr>
          <w:rFonts w:ascii="Helvetica" w:hAnsi="Helvetica" w:cs="Helvetica"/>
          <w:color w:val="000000"/>
        </w:rPr>
        <w:t xml:space="preserve"> </w:t>
      </w:r>
      <w:r w:rsidRPr="008C50BA">
        <w:rPr>
          <w:rFonts w:ascii="Helvetica" w:hAnsi="Helvetica" w:cs="Helvetica"/>
          <w:color w:val="000000"/>
        </w:rPr>
        <w:t>left</w:t>
      </w:r>
      <w:r w:rsidR="005C5BDF">
        <w:rPr>
          <w:rFonts w:ascii="Helvetica" w:hAnsi="Helvetica" w:cs="Helvetica"/>
          <w:color w:val="000000"/>
        </w:rPr>
        <w:t xml:space="preserve"> </w:t>
      </w:r>
      <w:r w:rsidRPr="008C50BA">
        <w:rPr>
          <w:rFonts w:ascii="Helvetica" w:hAnsi="Helvetica" w:cs="Helvetica"/>
          <w:color w:val="000000"/>
        </w:rPr>
        <w:t>and</w:t>
      </w:r>
      <w:r w:rsidR="005C5BDF">
        <w:rPr>
          <w:rFonts w:ascii="Helvetica" w:hAnsi="Helvetica" w:cs="Helvetica"/>
          <w:color w:val="000000"/>
        </w:rPr>
        <w:t xml:space="preserve"> </w:t>
      </w:r>
      <w:r w:rsidRPr="008C50BA">
        <w:rPr>
          <w:rFonts w:ascii="Helvetica" w:hAnsi="Helvetica" w:cs="Helvetica"/>
          <w:color w:val="000000"/>
        </w:rPr>
        <w:t>are</w:t>
      </w:r>
      <w:r w:rsidR="005C5BDF">
        <w:rPr>
          <w:rFonts w:ascii="Helvetica" w:hAnsi="Helvetica" w:cs="Helvetica"/>
          <w:color w:val="000000"/>
        </w:rPr>
        <w:t xml:space="preserve"> </w:t>
      </w:r>
      <w:r w:rsidRPr="008C50BA">
        <w:rPr>
          <w:rFonts w:ascii="Helvetica" w:hAnsi="Helvetica" w:cs="Helvetica"/>
          <w:color w:val="000000"/>
        </w:rPr>
        <w:t>inversely</w:t>
      </w:r>
      <w:r w:rsidR="005C5BDF">
        <w:rPr>
          <w:rFonts w:ascii="Helvetica" w:hAnsi="Helvetica" w:cs="Helvetica"/>
          <w:color w:val="000000"/>
        </w:rPr>
        <w:t xml:space="preserve"> </w:t>
      </w:r>
      <w:r w:rsidRPr="008C50BA">
        <w:rPr>
          <w:rFonts w:ascii="Helvetica" w:hAnsi="Helvetica" w:cs="Helvetica"/>
          <w:color w:val="000000"/>
        </w:rPr>
        <w:t>proportionally</w:t>
      </w:r>
      <w:r w:rsidR="005C5BDF">
        <w:rPr>
          <w:rFonts w:ascii="Helvetica" w:hAnsi="Helvetica" w:cs="Helvetica"/>
          <w:color w:val="000000"/>
        </w:rPr>
        <w:t xml:space="preserve"> </w:t>
      </w:r>
      <w:r w:rsidRPr="008C50BA">
        <w:rPr>
          <w:rFonts w:ascii="Helvetica" w:hAnsi="Helvetica" w:cs="Helvetica"/>
          <w:color w:val="000000"/>
        </w:rPr>
        <w:t>to</w:t>
      </w:r>
      <w:r w:rsidR="005C5BDF">
        <w:rPr>
          <w:rFonts w:ascii="Helvetica" w:hAnsi="Helvetica" w:cs="Helvetica"/>
          <w:color w:val="000000"/>
        </w:rPr>
        <w:t xml:space="preserve"> </w:t>
      </w:r>
      <w:r w:rsidRPr="008C50BA">
        <w:rPr>
          <w:rFonts w:ascii="Helvetica" w:hAnsi="Helvetica" w:cs="Helvetica"/>
          <w:color w:val="000000"/>
        </w:rPr>
        <w:t>forced</w:t>
      </w:r>
      <w:r w:rsidR="005C5BDF">
        <w:rPr>
          <w:rFonts w:ascii="Helvetica" w:hAnsi="Helvetica" w:cs="Helvetica"/>
          <w:color w:val="000000"/>
        </w:rPr>
        <w:t xml:space="preserve"> </w:t>
      </w:r>
      <w:r w:rsidRPr="008C50BA">
        <w:rPr>
          <w:rFonts w:ascii="Helvetica" w:hAnsi="Helvetica" w:cs="Helvetica"/>
          <w:color w:val="000000"/>
        </w:rPr>
        <w:t>product</w:t>
      </w:r>
      <w:r w:rsidR="005C5BDF">
        <w:rPr>
          <w:rFonts w:ascii="Helvetica" w:hAnsi="Helvetica" w:cs="Helvetica"/>
          <w:color w:val="000000"/>
        </w:rPr>
        <w:t xml:space="preserve"> </w:t>
      </w:r>
      <w:r w:rsidRPr="008C50BA">
        <w:rPr>
          <w:rFonts w:ascii="Helvetica" w:hAnsi="Helvetica" w:cs="Helvetica"/>
          <w:color w:val="000000"/>
        </w:rPr>
        <w:t>(</w:t>
      </w:r>
      <w:proofErr w:type="spellStart"/>
      <w:r w:rsidRPr="008C50BA">
        <w:rPr>
          <w:rFonts w:ascii="Helvetica" w:hAnsi="Helvetica" w:cs="Helvetica"/>
          <w:color w:val="000000"/>
        </w:rPr>
        <w:t>heme</w:t>
      </w:r>
      <w:proofErr w:type="spellEnd"/>
      <w:r w:rsidRPr="008C50BA">
        <w:rPr>
          <w:rFonts w:ascii="Helvetica" w:hAnsi="Helvetica" w:cs="Helvetica"/>
          <w:color w:val="000000"/>
        </w:rPr>
        <w:t>)</w:t>
      </w:r>
      <w:r w:rsidR="005C5BDF">
        <w:rPr>
          <w:rFonts w:ascii="Helvetica" w:hAnsi="Helvetica" w:cs="Helvetica"/>
          <w:color w:val="000000"/>
        </w:rPr>
        <w:t xml:space="preserve"> </w:t>
      </w:r>
      <w:r w:rsidRPr="008C50BA">
        <w:rPr>
          <w:rFonts w:ascii="Helvetica" w:hAnsi="Helvetica" w:cs="Helvetica"/>
          <w:color w:val="000000"/>
        </w:rPr>
        <w:t>changing</w:t>
      </w:r>
      <w:r w:rsidR="005C5BDF">
        <w:rPr>
          <w:rFonts w:ascii="Helvetica" w:hAnsi="Helvetica" w:cs="Helvetica"/>
          <w:color w:val="000000"/>
        </w:rPr>
        <w:t xml:space="preserve"> </w:t>
      </w:r>
      <w:r w:rsidRPr="008C50BA">
        <w:rPr>
          <w:rFonts w:ascii="Helvetica" w:hAnsi="Helvetica" w:cs="Helvetica"/>
          <w:color w:val="000000"/>
        </w:rPr>
        <w:t>fluxes;</w:t>
      </w:r>
    </w:p>
    <w:p w14:paraId="498E31DF" w14:textId="7E708D02" w:rsidR="00977422" w:rsidRPr="008C50BA" w:rsidRDefault="00977422" w:rsidP="00977422">
      <w:pPr>
        <w:pStyle w:val="NormalWeb"/>
        <w:numPr>
          <w:ilvl w:val="0"/>
          <w:numId w:val="1"/>
        </w:numPr>
        <w:spacing w:before="0" w:beforeAutospacing="0" w:after="0" w:afterAutospacing="0"/>
        <w:jc w:val="both"/>
        <w:textAlignment w:val="baseline"/>
        <w:rPr>
          <w:rFonts w:ascii="Helvetica" w:hAnsi="Helvetica" w:cs="Helvetica"/>
          <w:color w:val="000000"/>
        </w:rPr>
      </w:pPr>
      <w:r w:rsidRPr="008C50BA">
        <w:rPr>
          <w:rFonts w:ascii="Helvetica" w:hAnsi="Helvetica" w:cs="Helvetica"/>
          <w:color w:val="000000"/>
        </w:rPr>
        <w:t>“</w:t>
      </w:r>
      <w:r w:rsidR="004549E8" w:rsidRPr="004549E8">
        <w:rPr>
          <w:rFonts w:ascii="Helvetica" w:hAnsi="Helvetica" w:cs="Helvetica"/>
          <w:color w:val="000000"/>
        </w:rPr>
        <w:t>S6.</w:t>
      </w:r>
      <w:proofErr w:type="gramStart"/>
      <w:r w:rsidR="004549E8" w:rsidRPr="004549E8">
        <w:rPr>
          <w:rFonts w:ascii="Helvetica" w:hAnsi="Helvetica" w:cs="Helvetica"/>
          <w:color w:val="000000"/>
        </w:rPr>
        <w:t>5.Pos</w:t>
      </w:r>
      <w:proofErr w:type="gramEnd"/>
      <w:r w:rsidR="004549E8" w:rsidRPr="004549E8">
        <w:rPr>
          <w:rFonts w:ascii="Helvetica" w:hAnsi="Helvetica" w:cs="Helvetica"/>
          <w:color w:val="000000"/>
        </w:rPr>
        <w:t>_directly_p</w:t>
      </w:r>
      <w:r w:rsidR="00B05EC9">
        <w:rPr>
          <w:rFonts w:ascii="Helvetica" w:hAnsi="Helvetica" w:cs="Helvetica"/>
          <w:color w:val="000000"/>
        </w:rPr>
        <w:tab/>
      </w:r>
      <w:proofErr w:type="spellStart"/>
      <w:r w:rsidR="004549E8" w:rsidRPr="004549E8">
        <w:rPr>
          <w:rFonts w:ascii="Helvetica" w:hAnsi="Helvetica" w:cs="Helvetica"/>
          <w:color w:val="000000"/>
        </w:rPr>
        <w:t>roportional</w:t>
      </w:r>
      <w:proofErr w:type="spellEnd"/>
      <w:r w:rsidRPr="008C50BA">
        <w:rPr>
          <w:rFonts w:ascii="Helvetica" w:hAnsi="Helvetica" w:cs="Helvetica"/>
          <w:color w:val="000000"/>
        </w:rPr>
        <w:t>”</w:t>
      </w:r>
      <w:r w:rsidR="005C5BDF">
        <w:rPr>
          <w:rFonts w:ascii="Helvetica" w:hAnsi="Helvetica" w:cs="Helvetica"/>
          <w:color w:val="000000"/>
        </w:rPr>
        <w:t xml:space="preserve"> </w:t>
      </w:r>
      <w:r w:rsidRPr="008C50BA">
        <w:rPr>
          <w:rFonts w:ascii="Helvetica" w:hAnsi="Helvetica" w:cs="Helvetica"/>
          <w:color w:val="000000"/>
        </w:rPr>
        <w:t>-</w:t>
      </w:r>
      <w:r w:rsidR="005C5BDF">
        <w:rPr>
          <w:rFonts w:ascii="Helvetica" w:hAnsi="Helvetica" w:cs="Helvetica"/>
          <w:color w:val="000000"/>
        </w:rPr>
        <w:t xml:space="preserve"> </w:t>
      </w:r>
      <w:r w:rsidRPr="008C50BA">
        <w:rPr>
          <w:rFonts w:ascii="Helvetica" w:hAnsi="Helvetica" w:cs="Helvetica"/>
          <w:color w:val="000000"/>
        </w:rPr>
        <w:t>reactions</w:t>
      </w:r>
      <w:r w:rsidR="005C5BDF">
        <w:rPr>
          <w:rFonts w:ascii="Helvetica" w:hAnsi="Helvetica" w:cs="Helvetica"/>
          <w:color w:val="000000"/>
        </w:rPr>
        <w:t xml:space="preserve"> </w:t>
      </w:r>
      <w:r w:rsidRPr="008C50BA">
        <w:rPr>
          <w:rFonts w:ascii="Helvetica" w:hAnsi="Helvetica" w:cs="Helvetica"/>
          <w:color w:val="000000"/>
        </w:rPr>
        <w:t>with</w:t>
      </w:r>
      <w:r w:rsidR="005C5BDF">
        <w:rPr>
          <w:rFonts w:ascii="Helvetica" w:hAnsi="Helvetica" w:cs="Helvetica"/>
          <w:color w:val="000000"/>
        </w:rPr>
        <w:t xml:space="preserve"> </w:t>
      </w:r>
      <w:r w:rsidRPr="008C50BA">
        <w:rPr>
          <w:rFonts w:ascii="Helvetica" w:hAnsi="Helvetica" w:cs="Helvetica"/>
          <w:color w:val="000000"/>
        </w:rPr>
        <w:t>flux</w:t>
      </w:r>
      <w:r w:rsidR="005C5BDF">
        <w:rPr>
          <w:rFonts w:ascii="Helvetica" w:hAnsi="Helvetica" w:cs="Helvetica"/>
          <w:color w:val="000000"/>
        </w:rPr>
        <w:t xml:space="preserve"> </w:t>
      </w:r>
      <w:r w:rsidRPr="008C50BA">
        <w:rPr>
          <w:rFonts w:ascii="Helvetica" w:hAnsi="Helvetica" w:cs="Helvetica"/>
          <w:color w:val="000000"/>
        </w:rPr>
        <w:t>value</w:t>
      </w:r>
      <w:r w:rsidR="005C5BDF">
        <w:rPr>
          <w:rFonts w:ascii="Helvetica" w:hAnsi="Helvetica" w:cs="Helvetica"/>
          <w:color w:val="000000"/>
        </w:rPr>
        <w:t xml:space="preserve"> </w:t>
      </w:r>
      <w:r w:rsidRPr="008C50BA">
        <w:rPr>
          <w:rFonts w:ascii="Helvetica" w:hAnsi="Helvetica" w:cs="Helvetica"/>
          <w:color w:val="000000"/>
        </w:rPr>
        <w:t>from</w:t>
      </w:r>
      <w:r w:rsidR="005C5BDF">
        <w:rPr>
          <w:rFonts w:ascii="Helvetica" w:hAnsi="Helvetica" w:cs="Helvetica"/>
          <w:color w:val="000000"/>
        </w:rPr>
        <w:t xml:space="preserve"> </w:t>
      </w:r>
      <w:r w:rsidRPr="008C50BA">
        <w:rPr>
          <w:rFonts w:ascii="Helvetica" w:hAnsi="Helvetica" w:cs="Helvetica"/>
          <w:color w:val="000000"/>
        </w:rPr>
        <w:t>left</w:t>
      </w:r>
      <w:r w:rsidR="005C5BDF">
        <w:rPr>
          <w:rFonts w:ascii="Helvetica" w:hAnsi="Helvetica" w:cs="Helvetica"/>
          <w:color w:val="000000"/>
        </w:rPr>
        <w:t xml:space="preserve"> </w:t>
      </w:r>
      <w:r w:rsidRPr="008C50BA">
        <w:rPr>
          <w:rFonts w:ascii="Helvetica" w:hAnsi="Helvetica" w:cs="Helvetica"/>
          <w:color w:val="000000"/>
        </w:rPr>
        <w:t>to</w:t>
      </w:r>
      <w:r w:rsidR="005C5BDF">
        <w:rPr>
          <w:rFonts w:ascii="Helvetica" w:hAnsi="Helvetica" w:cs="Helvetica"/>
          <w:color w:val="000000"/>
        </w:rPr>
        <w:t xml:space="preserve"> </w:t>
      </w:r>
      <w:r w:rsidRPr="008C50BA">
        <w:rPr>
          <w:rFonts w:ascii="Helvetica" w:hAnsi="Helvetica" w:cs="Helvetica"/>
          <w:color w:val="000000"/>
        </w:rPr>
        <w:t>right</w:t>
      </w:r>
      <w:r w:rsidR="005C5BDF">
        <w:rPr>
          <w:rFonts w:ascii="Helvetica" w:hAnsi="Helvetica" w:cs="Helvetica"/>
          <w:color w:val="000000"/>
        </w:rPr>
        <w:t xml:space="preserve"> </w:t>
      </w:r>
      <w:r w:rsidRPr="008C50BA">
        <w:rPr>
          <w:rFonts w:ascii="Helvetica" w:hAnsi="Helvetica" w:cs="Helvetica"/>
          <w:color w:val="000000"/>
        </w:rPr>
        <w:t>and</w:t>
      </w:r>
      <w:r w:rsidR="005C5BDF">
        <w:rPr>
          <w:rFonts w:ascii="Helvetica" w:hAnsi="Helvetica" w:cs="Helvetica"/>
          <w:color w:val="000000"/>
        </w:rPr>
        <w:t xml:space="preserve"> </w:t>
      </w:r>
      <w:r w:rsidRPr="008C50BA">
        <w:rPr>
          <w:rFonts w:ascii="Helvetica" w:hAnsi="Helvetica" w:cs="Helvetica"/>
          <w:color w:val="000000"/>
        </w:rPr>
        <w:t>are</w:t>
      </w:r>
      <w:r w:rsidR="005C5BDF">
        <w:rPr>
          <w:rFonts w:ascii="Helvetica" w:hAnsi="Helvetica" w:cs="Helvetica"/>
          <w:color w:val="000000"/>
        </w:rPr>
        <w:t xml:space="preserve"> </w:t>
      </w:r>
      <w:r w:rsidRPr="008C50BA">
        <w:rPr>
          <w:rFonts w:ascii="Helvetica" w:hAnsi="Helvetica" w:cs="Helvetica"/>
          <w:color w:val="000000"/>
        </w:rPr>
        <w:t>directly</w:t>
      </w:r>
      <w:r w:rsidR="005C5BDF">
        <w:rPr>
          <w:rFonts w:ascii="Helvetica" w:hAnsi="Helvetica" w:cs="Helvetica"/>
          <w:color w:val="000000"/>
        </w:rPr>
        <w:t xml:space="preserve"> </w:t>
      </w:r>
      <w:r w:rsidRPr="008C50BA">
        <w:rPr>
          <w:rFonts w:ascii="Helvetica" w:hAnsi="Helvetica" w:cs="Helvetica"/>
          <w:color w:val="000000"/>
        </w:rPr>
        <w:t>proportionally</w:t>
      </w:r>
      <w:r w:rsidR="005C5BDF">
        <w:rPr>
          <w:rFonts w:ascii="Helvetica" w:hAnsi="Helvetica" w:cs="Helvetica"/>
          <w:color w:val="000000"/>
        </w:rPr>
        <w:t xml:space="preserve"> </w:t>
      </w:r>
      <w:r w:rsidRPr="008C50BA">
        <w:rPr>
          <w:rFonts w:ascii="Helvetica" w:hAnsi="Helvetica" w:cs="Helvetica"/>
          <w:color w:val="000000"/>
        </w:rPr>
        <w:t>to</w:t>
      </w:r>
      <w:r w:rsidR="005C5BDF">
        <w:rPr>
          <w:rFonts w:ascii="Helvetica" w:hAnsi="Helvetica" w:cs="Helvetica"/>
          <w:color w:val="000000"/>
        </w:rPr>
        <w:t xml:space="preserve"> </w:t>
      </w:r>
      <w:r w:rsidRPr="008C50BA">
        <w:rPr>
          <w:rFonts w:ascii="Helvetica" w:hAnsi="Helvetica" w:cs="Helvetica"/>
          <w:color w:val="000000"/>
        </w:rPr>
        <w:t>forced</w:t>
      </w:r>
      <w:r w:rsidR="005C5BDF">
        <w:rPr>
          <w:rFonts w:ascii="Helvetica" w:hAnsi="Helvetica" w:cs="Helvetica"/>
          <w:color w:val="000000"/>
        </w:rPr>
        <w:t xml:space="preserve"> </w:t>
      </w:r>
      <w:r w:rsidRPr="008C50BA">
        <w:rPr>
          <w:rFonts w:ascii="Helvetica" w:hAnsi="Helvetica" w:cs="Helvetica"/>
          <w:color w:val="000000"/>
        </w:rPr>
        <w:t>product</w:t>
      </w:r>
      <w:r w:rsidR="005C5BDF">
        <w:rPr>
          <w:rFonts w:ascii="Helvetica" w:hAnsi="Helvetica" w:cs="Helvetica"/>
          <w:color w:val="000000"/>
        </w:rPr>
        <w:t xml:space="preserve"> </w:t>
      </w:r>
      <w:r w:rsidRPr="008C50BA">
        <w:rPr>
          <w:rFonts w:ascii="Helvetica" w:hAnsi="Helvetica" w:cs="Helvetica"/>
          <w:color w:val="000000"/>
        </w:rPr>
        <w:t>(</w:t>
      </w:r>
      <w:proofErr w:type="spellStart"/>
      <w:r w:rsidRPr="008C50BA">
        <w:rPr>
          <w:rFonts w:ascii="Helvetica" w:hAnsi="Helvetica" w:cs="Helvetica"/>
          <w:color w:val="000000"/>
        </w:rPr>
        <w:t>heme</w:t>
      </w:r>
      <w:proofErr w:type="spellEnd"/>
      <w:r w:rsidRPr="008C50BA">
        <w:rPr>
          <w:rFonts w:ascii="Helvetica" w:hAnsi="Helvetica" w:cs="Helvetica"/>
          <w:color w:val="000000"/>
        </w:rPr>
        <w:t>)</w:t>
      </w:r>
      <w:r w:rsidR="005C5BDF">
        <w:rPr>
          <w:rFonts w:ascii="Helvetica" w:hAnsi="Helvetica" w:cs="Helvetica"/>
          <w:color w:val="000000"/>
        </w:rPr>
        <w:t xml:space="preserve"> </w:t>
      </w:r>
      <w:r w:rsidRPr="008C50BA">
        <w:rPr>
          <w:rFonts w:ascii="Helvetica" w:hAnsi="Helvetica" w:cs="Helvetica"/>
          <w:color w:val="000000"/>
        </w:rPr>
        <w:t>changing</w:t>
      </w:r>
      <w:r w:rsidR="005C5BDF">
        <w:rPr>
          <w:rFonts w:ascii="Helvetica" w:hAnsi="Helvetica" w:cs="Helvetica"/>
          <w:color w:val="000000"/>
        </w:rPr>
        <w:t xml:space="preserve"> </w:t>
      </w:r>
      <w:r w:rsidRPr="008C50BA">
        <w:rPr>
          <w:rFonts w:ascii="Helvetica" w:hAnsi="Helvetica" w:cs="Helvetica"/>
          <w:color w:val="000000"/>
        </w:rPr>
        <w:t>fluxes;</w:t>
      </w:r>
    </w:p>
    <w:p w14:paraId="6F1C0735" w14:textId="659FAC1D" w:rsidR="00977422" w:rsidRPr="008C50BA" w:rsidRDefault="00977422" w:rsidP="00977422">
      <w:pPr>
        <w:pStyle w:val="NormalWeb"/>
        <w:numPr>
          <w:ilvl w:val="0"/>
          <w:numId w:val="1"/>
        </w:numPr>
        <w:spacing w:before="0" w:beforeAutospacing="0" w:after="0" w:afterAutospacing="0"/>
        <w:jc w:val="both"/>
        <w:textAlignment w:val="baseline"/>
        <w:rPr>
          <w:rFonts w:ascii="Helvetica" w:hAnsi="Helvetica" w:cs="Helvetica"/>
          <w:color w:val="000000"/>
        </w:rPr>
      </w:pPr>
      <w:r w:rsidRPr="008C50BA">
        <w:rPr>
          <w:rFonts w:ascii="Helvetica" w:hAnsi="Helvetica" w:cs="Helvetica"/>
          <w:color w:val="000000"/>
        </w:rPr>
        <w:t>“</w:t>
      </w:r>
      <w:r w:rsidR="004549E8" w:rsidRPr="004549E8">
        <w:rPr>
          <w:rFonts w:ascii="Helvetica" w:hAnsi="Helvetica" w:cs="Helvetica"/>
          <w:color w:val="000000"/>
        </w:rPr>
        <w:t>S6.</w:t>
      </w:r>
      <w:proofErr w:type="gramStart"/>
      <w:r w:rsidR="004549E8" w:rsidRPr="004549E8">
        <w:rPr>
          <w:rFonts w:ascii="Helvetica" w:hAnsi="Helvetica" w:cs="Helvetica"/>
          <w:color w:val="000000"/>
        </w:rPr>
        <w:t>6.Neg</w:t>
      </w:r>
      <w:proofErr w:type="gramEnd"/>
      <w:r w:rsidR="004549E8" w:rsidRPr="004549E8">
        <w:rPr>
          <w:rFonts w:ascii="Helvetica" w:hAnsi="Helvetica" w:cs="Helvetica"/>
          <w:color w:val="000000"/>
        </w:rPr>
        <w:t>_directly_proportional</w:t>
      </w:r>
      <w:r w:rsidRPr="008C50BA">
        <w:rPr>
          <w:rFonts w:ascii="Helvetica" w:hAnsi="Helvetica" w:cs="Helvetica"/>
          <w:color w:val="000000"/>
        </w:rPr>
        <w:t>”</w:t>
      </w:r>
      <w:r w:rsidR="005C5BDF">
        <w:rPr>
          <w:rFonts w:ascii="Helvetica" w:hAnsi="Helvetica" w:cs="Helvetica"/>
          <w:color w:val="000000"/>
        </w:rPr>
        <w:t xml:space="preserve"> </w:t>
      </w:r>
      <w:r w:rsidRPr="008C50BA">
        <w:rPr>
          <w:rFonts w:ascii="Helvetica" w:hAnsi="Helvetica" w:cs="Helvetica"/>
          <w:color w:val="000000"/>
        </w:rPr>
        <w:t>-</w:t>
      </w:r>
      <w:r w:rsidR="005C5BDF">
        <w:rPr>
          <w:rFonts w:ascii="Helvetica" w:hAnsi="Helvetica" w:cs="Helvetica"/>
          <w:color w:val="000000"/>
        </w:rPr>
        <w:t xml:space="preserve"> </w:t>
      </w:r>
      <w:r w:rsidRPr="008C50BA">
        <w:rPr>
          <w:rFonts w:ascii="Helvetica" w:hAnsi="Helvetica" w:cs="Helvetica"/>
          <w:color w:val="000000"/>
        </w:rPr>
        <w:t>reactions</w:t>
      </w:r>
      <w:r w:rsidR="005C5BDF">
        <w:rPr>
          <w:rFonts w:ascii="Helvetica" w:hAnsi="Helvetica" w:cs="Helvetica"/>
          <w:color w:val="000000"/>
        </w:rPr>
        <w:t xml:space="preserve"> </w:t>
      </w:r>
      <w:r w:rsidRPr="008C50BA">
        <w:rPr>
          <w:rFonts w:ascii="Helvetica" w:hAnsi="Helvetica" w:cs="Helvetica"/>
          <w:color w:val="000000"/>
        </w:rPr>
        <w:t>with</w:t>
      </w:r>
      <w:r w:rsidR="005C5BDF">
        <w:rPr>
          <w:rFonts w:ascii="Helvetica" w:hAnsi="Helvetica" w:cs="Helvetica"/>
          <w:color w:val="000000"/>
        </w:rPr>
        <w:t xml:space="preserve"> </w:t>
      </w:r>
      <w:r w:rsidRPr="008C50BA">
        <w:rPr>
          <w:rFonts w:ascii="Helvetica" w:hAnsi="Helvetica" w:cs="Helvetica"/>
          <w:color w:val="000000"/>
        </w:rPr>
        <w:t>flux</w:t>
      </w:r>
      <w:r w:rsidR="005C5BDF">
        <w:rPr>
          <w:rFonts w:ascii="Helvetica" w:hAnsi="Helvetica" w:cs="Helvetica"/>
          <w:color w:val="000000"/>
        </w:rPr>
        <w:t xml:space="preserve"> </w:t>
      </w:r>
      <w:r w:rsidRPr="008C50BA">
        <w:rPr>
          <w:rFonts w:ascii="Helvetica" w:hAnsi="Helvetica" w:cs="Helvetica"/>
          <w:color w:val="000000"/>
        </w:rPr>
        <w:t>value</w:t>
      </w:r>
      <w:r w:rsidR="005C5BDF">
        <w:rPr>
          <w:rFonts w:ascii="Helvetica" w:hAnsi="Helvetica" w:cs="Helvetica"/>
          <w:color w:val="000000"/>
        </w:rPr>
        <w:t xml:space="preserve"> </w:t>
      </w:r>
      <w:r w:rsidRPr="008C50BA">
        <w:rPr>
          <w:rFonts w:ascii="Helvetica" w:hAnsi="Helvetica" w:cs="Helvetica"/>
          <w:color w:val="000000"/>
        </w:rPr>
        <w:t>from</w:t>
      </w:r>
      <w:r w:rsidR="005C5BDF">
        <w:rPr>
          <w:rFonts w:ascii="Helvetica" w:hAnsi="Helvetica" w:cs="Helvetica"/>
          <w:color w:val="000000"/>
        </w:rPr>
        <w:t xml:space="preserve"> </w:t>
      </w:r>
      <w:r w:rsidRPr="008C50BA">
        <w:rPr>
          <w:rFonts w:ascii="Helvetica" w:hAnsi="Helvetica" w:cs="Helvetica"/>
          <w:color w:val="000000"/>
        </w:rPr>
        <w:t>right</w:t>
      </w:r>
      <w:r w:rsidR="005C5BDF">
        <w:rPr>
          <w:rFonts w:ascii="Helvetica" w:hAnsi="Helvetica" w:cs="Helvetica"/>
          <w:color w:val="000000"/>
        </w:rPr>
        <w:t xml:space="preserve"> </w:t>
      </w:r>
      <w:r w:rsidRPr="008C50BA">
        <w:rPr>
          <w:rFonts w:ascii="Helvetica" w:hAnsi="Helvetica" w:cs="Helvetica"/>
          <w:color w:val="000000"/>
        </w:rPr>
        <w:t>to</w:t>
      </w:r>
      <w:r w:rsidR="005C5BDF">
        <w:rPr>
          <w:rFonts w:ascii="Helvetica" w:hAnsi="Helvetica" w:cs="Helvetica"/>
          <w:color w:val="000000"/>
        </w:rPr>
        <w:t xml:space="preserve"> </w:t>
      </w:r>
      <w:r w:rsidRPr="008C50BA">
        <w:rPr>
          <w:rFonts w:ascii="Helvetica" w:hAnsi="Helvetica" w:cs="Helvetica"/>
          <w:color w:val="000000"/>
        </w:rPr>
        <w:t>left</w:t>
      </w:r>
      <w:r w:rsidR="005C5BDF">
        <w:rPr>
          <w:rFonts w:ascii="Helvetica" w:hAnsi="Helvetica" w:cs="Helvetica"/>
          <w:color w:val="000000"/>
        </w:rPr>
        <w:t xml:space="preserve"> </w:t>
      </w:r>
      <w:r w:rsidRPr="008C50BA">
        <w:rPr>
          <w:rFonts w:ascii="Helvetica" w:hAnsi="Helvetica" w:cs="Helvetica"/>
          <w:color w:val="000000"/>
        </w:rPr>
        <w:t>and</w:t>
      </w:r>
      <w:r w:rsidR="005C5BDF">
        <w:rPr>
          <w:rFonts w:ascii="Helvetica" w:hAnsi="Helvetica" w:cs="Helvetica"/>
          <w:color w:val="000000"/>
        </w:rPr>
        <w:t xml:space="preserve"> </w:t>
      </w:r>
      <w:r w:rsidRPr="008C50BA">
        <w:rPr>
          <w:rFonts w:ascii="Helvetica" w:hAnsi="Helvetica" w:cs="Helvetica"/>
          <w:color w:val="000000"/>
        </w:rPr>
        <w:t>are</w:t>
      </w:r>
      <w:r w:rsidR="005C5BDF">
        <w:rPr>
          <w:rFonts w:ascii="Helvetica" w:hAnsi="Helvetica" w:cs="Helvetica"/>
          <w:color w:val="000000"/>
        </w:rPr>
        <w:t xml:space="preserve"> </w:t>
      </w:r>
      <w:r w:rsidRPr="008C50BA">
        <w:rPr>
          <w:rFonts w:ascii="Helvetica" w:hAnsi="Helvetica" w:cs="Helvetica"/>
          <w:color w:val="000000"/>
        </w:rPr>
        <w:t>directly</w:t>
      </w:r>
      <w:r w:rsidR="005C5BDF">
        <w:rPr>
          <w:rFonts w:ascii="Helvetica" w:hAnsi="Helvetica" w:cs="Helvetica"/>
          <w:color w:val="000000"/>
        </w:rPr>
        <w:t xml:space="preserve"> </w:t>
      </w:r>
      <w:r w:rsidRPr="008C50BA">
        <w:rPr>
          <w:rFonts w:ascii="Helvetica" w:hAnsi="Helvetica" w:cs="Helvetica"/>
          <w:color w:val="000000"/>
        </w:rPr>
        <w:t>proportionally</w:t>
      </w:r>
      <w:r w:rsidR="005C5BDF">
        <w:rPr>
          <w:rFonts w:ascii="Helvetica" w:hAnsi="Helvetica" w:cs="Helvetica"/>
          <w:color w:val="000000"/>
        </w:rPr>
        <w:t xml:space="preserve"> </w:t>
      </w:r>
      <w:r w:rsidRPr="008C50BA">
        <w:rPr>
          <w:rFonts w:ascii="Helvetica" w:hAnsi="Helvetica" w:cs="Helvetica"/>
          <w:color w:val="000000"/>
        </w:rPr>
        <w:t>to</w:t>
      </w:r>
      <w:r w:rsidR="005C5BDF">
        <w:rPr>
          <w:rFonts w:ascii="Helvetica" w:hAnsi="Helvetica" w:cs="Helvetica"/>
          <w:color w:val="000000"/>
        </w:rPr>
        <w:t xml:space="preserve"> </w:t>
      </w:r>
      <w:r w:rsidRPr="008C50BA">
        <w:rPr>
          <w:rFonts w:ascii="Helvetica" w:hAnsi="Helvetica" w:cs="Helvetica"/>
          <w:color w:val="000000"/>
        </w:rPr>
        <w:t>forced</w:t>
      </w:r>
      <w:r w:rsidR="005C5BDF">
        <w:rPr>
          <w:rFonts w:ascii="Helvetica" w:hAnsi="Helvetica" w:cs="Helvetica"/>
          <w:color w:val="000000"/>
        </w:rPr>
        <w:t xml:space="preserve"> </w:t>
      </w:r>
      <w:r w:rsidRPr="008C50BA">
        <w:rPr>
          <w:rFonts w:ascii="Helvetica" w:hAnsi="Helvetica" w:cs="Helvetica"/>
          <w:color w:val="000000"/>
        </w:rPr>
        <w:t>product</w:t>
      </w:r>
      <w:r w:rsidR="005C5BDF">
        <w:rPr>
          <w:rFonts w:ascii="Helvetica" w:hAnsi="Helvetica" w:cs="Helvetica"/>
          <w:color w:val="000000"/>
        </w:rPr>
        <w:t xml:space="preserve"> </w:t>
      </w:r>
      <w:r w:rsidRPr="008C50BA">
        <w:rPr>
          <w:rFonts w:ascii="Helvetica" w:hAnsi="Helvetica" w:cs="Helvetica"/>
          <w:color w:val="000000"/>
        </w:rPr>
        <w:t>(</w:t>
      </w:r>
      <w:proofErr w:type="spellStart"/>
      <w:r w:rsidRPr="008C50BA">
        <w:rPr>
          <w:rFonts w:ascii="Helvetica" w:hAnsi="Helvetica" w:cs="Helvetica"/>
          <w:color w:val="000000"/>
        </w:rPr>
        <w:t>heme</w:t>
      </w:r>
      <w:proofErr w:type="spellEnd"/>
      <w:r w:rsidRPr="008C50BA">
        <w:rPr>
          <w:rFonts w:ascii="Helvetica" w:hAnsi="Helvetica" w:cs="Helvetica"/>
          <w:color w:val="000000"/>
        </w:rPr>
        <w:t>)</w:t>
      </w:r>
      <w:r w:rsidR="005C5BDF">
        <w:rPr>
          <w:rFonts w:ascii="Helvetica" w:hAnsi="Helvetica" w:cs="Helvetica"/>
          <w:color w:val="000000"/>
        </w:rPr>
        <w:t xml:space="preserve"> </w:t>
      </w:r>
      <w:r w:rsidRPr="008C50BA">
        <w:rPr>
          <w:rFonts w:ascii="Helvetica" w:hAnsi="Helvetica" w:cs="Helvetica"/>
          <w:color w:val="000000"/>
        </w:rPr>
        <w:t>changing</w:t>
      </w:r>
      <w:r w:rsidR="005C5BDF">
        <w:rPr>
          <w:rFonts w:ascii="Helvetica" w:hAnsi="Helvetica" w:cs="Helvetica"/>
          <w:color w:val="000000"/>
        </w:rPr>
        <w:t xml:space="preserve"> </w:t>
      </w:r>
      <w:r w:rsidRPr="008C50BA">
        <w:rPr>
          <w:rFonts w:ascii="Helvetica" w:hAnsi="Helvetica" w:cs="Helvetica"/>
          <w:color w:val="000000"/>
        </w:rPr>
        <w:t>fluxes.</w:t>
      </w:r>
    </w:p>
    <w:p w14:paraId="214D7C3C" w14:textId="2408A6BA" w:rsidR="00977422" w:rsidRPr="008C50BA" w:rsidRDefault="00977422" w:rsidP="00977422">
      <w:pPr>
        <w:pStyle w:val="NormalWeb"/>
        <w:numPr>
          <w:ilvl w:val="0"/>
          <w:numId w:val="1"/>
        </w:numPr>
        <w:spacing w:before="0" w:beforeAutospacing="0" w:after="0" w:afterAutospacing="0"/>
        <w:jc w:val="both"/>
        <w:textAlignment w:val="baseline"/>
        <w:rPr>
          <w:rFonts w:ascii="Helvetica" w:hAnsi="Helvetica" w:cs="Helvetica"/>
          <w:color w:val="000000"/>
        </w:rPr>
      </w:pPr>
      <w:r w:rsidRPr="008C50BA">
        <w:rPr>
          <w:rFonts w:ascii="Helvetica" w:hAnsi="Helvetica" w:cs="Helvetica"/>
          <w:color w:val="000000"/>
        </w:rPr>
        <w:t>“</w:t>
      </w:r>
      <w:r w:rsidR="004549E8" w:rsidRPr="004549E8">
        <w:rPr>
          <w:rFonts w:ascii="Helvetica" w:hAnsi="Helvetica" w:cs="Helvetica"/>
          <w:color w:val="000000"/>
        </w:rPr>
        <w:t>S6.</w:t>
      </w:r>
      <w:proofErr w:type="gramStart"/>
      <w:r w:rsidR="004549E8" w:rsidRPr="004549E8">
        <w:rPr>
          <w:rFonts w:ascii="Helvetica" w:hAnsi="Helvetica" w:cs="Helvetica"/>
          <w:color w:val="000000"/>
        </w:rPr>
        <w:t>7.Directly</w:t>
      </w:r>
      <w:proofErr w:type="gramEnd"/>
      <w:r w:rsidR="004549E8" w:rsidRPr="004549E8">
        <w:rPr>
          <w:rFonts w:ascii="Helvetica" w:hAnsi="Helvetica" w:cs="Helvetica"/>
          <w:color w:val="000000"/>
        </w:rPr>
        <w:t>_proportional</w:t>
      </w:r>
      <w:r w:rsidRPr="008C50BA">
        <w:rPr>
          <w:rFonts w:ascii="Helvetica" w:hAnsi="Helvetica" w:cs="Helvetica"/>
          <w:color w:val="000000"/>
        </w:rPr>
        <w:t>”</w:t>
      </w:r>
      <w:r w:rsidR="005C5BDF">
        <w:rPr>
          <w:rFonts w:ascii="Helvetica" w:hAnsi="Helvetica" w:cs="Helvetica"/>
          <w:color w:val="000000"/>
        </w:rPr>
        <w:t xml:space="preserve"> </w:t>
      </w:r>
      <w:r w:rsidRPr="008C50BA">
        <w:rPr>
          <w:rFonts w:ascii="Helvetica" w:hAnsi="Helvetica" w:cs="Helvetica"/>
          <w:color w:val="000000"/>
        </w:rPr>
        <w:t>–</w:t>
      </w:r>
      <w:r w:rsidR="005C5BDF">
        <w:rPr>
          <w:rFonts w:ascii="Helvetica" w:hAnsi="Helvetica" w:cs="Helvetica"/>
          <w:color w:val="000000"/>
        </w:rPr>
        <w:t xml:space="preserve"> </w:t>
      </w:r>
      <w:r w:rsidRPr="008C50BA">
        <w:rPr>
          <w:rFonts w:ascii="Helvetica" w:hAnsi="Helvetica" w:cs="Helvetica"/>
          <w:color w:val="000000"/>
        </w:rPr>
        <w:t>All</w:t>
      </w:r>
      <w:r w:rsidR="005C5BDF">
        <w:rPr>
          <w:rFonts w:ascii="Helvetica" w:hAnsi="Helvetica" w:cs="Helvetica"/>
          <w:color w:val="000000"/>
        </w:rPr>
        <w:t xml:space="preserve"> </w:t>
      </w:r>
      <w:r w:rsidRPr="008C50BA">
        <w:rPr>
          <w:rFonts w:ascii="Helvetica" w:hAnsi="Helvetica" w:cs="Helvetica"/>
          <w:color w:val="000000"/>
        </w:rPr>
        <w:t>reactions</w:t>
      </w:r>
      <w:r w:rsidR="005C5BDF">
        <w:rPr>
          <w:rFonts w:ascii="Helvetica" w:hAnsi="Helvetica" w:cs="Helvetica"/>
          <w:color w:val="000000"/>
        </w:rPr>
        <w:t xml:space="preserve"> </w:t>
      </w:r>
      <w:r w:rsidRPr="008C50BA">
        <w:rPr>
          <w:rFonts w:ascii="Helvetica" w:hAnsi="Helvetica" w:cs="Helvetica"/>
          <w:color w:val="000000"/>
        </w:rPr>
        <w:t>which</w:t>
      </w:r>
      <w:r w:rsidR="005C5BDF">
        <w:rPr>
          <w:rFonts w:ascii="Helvetica" w:hAnsi="Helvetica" w:cs="Helvetica"/>
          <w:color w:val="000000"/>
        </w:rPr>
        <w:t xml:space="preserve"> </w:t>
      </w:r>
      <w:r w:rsidRPr="008C50BA">
        <w:rPr>
          <w:rFonts w:ascii="Helvetica" w:hAnsi="Helvetica" w:cs="Helvetica"/>
          <w:color w:val="000000"/>
        </w:rPr>
        <w:t>are</w:t>
      </w:r>
      <w:r w:rsidR="005C5BDF">
        <w:rPr>
          <w:rFonts w:ascii="Helvetica" w:hAnsi="Helvetica" w:cs="Helvetica"/>
          <w:color w:val="000000"/>
        </w:rPr>
        <w:t xml:space="preserve"> </w:t>
      </w:r>
      <w:r w:rsidRPr="008C50BA">
        <w:rPr>
          <w:rFonts w:ascii="Helvetica" w:hAnsi="Helvetica" w:cs="Helvetica"/>
          <w:color w:val="000000"/>
        </w:rPr>
        <w:t>directly</w:t>
      </w:r>
      <w:r w:rsidR="005C5BDF">
        <w:rPr>
          <w:rFonts w:ascii="Helvetica" w:hAnsi="Helvetica" w:cs="Helvetica"/>
          <w:color w:val="000000"/>
        </w:rPr>
        <w:t xml:space="preserve"> </w:t>
      </w:r>
      <w:r w:rsidRPr="008C50BA">
        <w:rPr>
          <w:rFonts w:ascii="Helvetica" w:hAnsi="Helvetica" w:cs="Helvetica"/>
          <w:color w:val="000000"/>
        </w:rPr>
        <w:t>proportional.</w:t>
      </w:r>
      <w:r w:rsidR="005C5BDF">
        <w:rPr>
          <w:rFonts w:ascii="Helvetica" w:hAnsi="Helvetica" w:cs="Helvetica"/>
          <w:color w:val="000000"/>
        </w:rPr>
        <w:t xml:space="preserve"> </w:t>
      </w:r>
      <w:r w:rsidRPr="008C50BA">
        <w:rPr>
          <w:rFonts w:ascii="Helvetica" w:hAnsi="Helvetica" w:cs="Helvetica"/>
          <w:color w:val="000000"/>
        </w:rPr>
        <w:t>Excluded</w:t>
      </w:r>
      <w:r w:rsidR="005C5BDF">
        <w:rPr>
          <w:rFonts w:ascii="Helvetica" w:hAnsi="Helvetica" w:cs="Helvetica"/>
          <w:color w:val="000000"/>
        </w:rPr>
        <w:t xml:space="preserve"> </w:t>
      </w:r>
      <w:r w:rsidRPr="008C50BA">
        <w:rPr>
          <w:rFonts w:ascii="Helvetica" w:hAnsi="Helvetica" w:cs="Helvetica"/>
          <w:color w:val="000000"/>
        </w:rPr>
        <w:t>all</w:t>
      </w:r>
      <w:r w:rsidR="005C5BDF">
        <w:rPr>
          <w:rFonts w:ascii="Helvetica" w:hAnsi="Helvetica" w:cs="Helvetica"/>
          <w:color w:val="000000"/>
        </w:rPr>
        <w:t xml:space="preserve"> </w:t>
      </w:r>
      <w:r w:rsidRPr="008C50BA">
        <w:rPr>
          <w:rFonts w:ascii="Helvetica" w:hAnsi="Helvetica" w:cs="Helvetica"/>
          <w:color w:val="000000"/>
        </w:rPr>
        <w:t>transport</w:t>
      </w:r>
      <w:r w:rsidR="005C5BDF">
        <w:rPr>
          <w:rFonts w:ascii="Helvetica" w:hAnsi="Helvetica" w:cs="Helvetica"/>
          <w:color w:val="000000"/>
        </w:rPr>
        <w:t xml:space="preserve"> </w:t>
      </w:r>
      <w:r w:rsidRPr="008C50BA">
        <w:rPr>
          <w:rFonts w:ascii="Helvetica" w:hAnsi="Helvetica" w:cs="Helvetica"/>
          <w:color w:val="000000"/>
        </w:rPr>
        <w:t>reactions,</w:t>
      </w:r>
      <w:r w:rsidR="005C5BDF">
        <w:rPr>
          <w:rFonts w:ascii="Helvetica" w:hAnsi="Helvetica" w:cs="Helvetica"/>
          <w:color w:val="000000"/>
        </w:rPr>
        <w:t xml:space="preserve"> </w:t>
      </w:r>
      <w:r w:rsidRPr="008C50BA">
        <w:rPr>
          <w:rFonts w:ascii="Helvetica" w:hAnsi="Helvetica" w:cs="Helvetica"/>
          <w:color w:val="000000"/>
        </w:rPr>
        <w:t>reactions</w:t>
      </w:r>
      <w:r w:rsidR="005C5BDF">
        <w:rPr>
          <w:rFonts w:ascii="Helvetica" w:hAnsi="Helvetica" w:cs="Helvetica"/>
          <w:color w:val="000000"/>
        </w:rPr>
        <w:t xml:space="preserve"> </w:t>
      </w:r>
      <w:r w:rsidRPr="008C50BA">
        <w:rPr>
          <w:rFonts w:ascii="Helvetica" w:hAnsi="Helvetica" w:cs="Helvetica"/>
          <w:color w:val="000000"/>
        </w:rPr>
        <w:t>with</w:t>
      </w:r>
      <w:r w:rsidR="005C5BDF">
        <w:rPr>
          <w:rFonts w:ascii="Helvetica" w:hAnsi="Helvetica" w:cs="Helvetica"/>
          <w:color w:val="000000"/>
        </w:rPr>
        <w:t xml:space="preserve"> </w:t>
      </w:r>
      <w:r w:rsidRPr="008C50BA">
        <w:rPr>
          <w:rFonts w:ascii="Helvetica" w:hAnsi="Helvetica" w:cs="Helvetica"/>
          <w:color w:val="000000"/>
        </w:rPr>
        <w:t>less</w:t>
      </w:r>
      <w:r w:rsidR="005C5BDF">
        <w:rPr>
          <w:rFonts w:ascii="Helvetica" w:hAnsi="Helvetica" w:cs="Helvetica"/>
          <w:color w:val="000000"/>
        </w:rPr>
        <w:t xml:space="preserve"> </w:t>
      </w:r>
      <w:r w:rsidRPr="008C50BA">
        <w:rPr>
          <w:rFonts w:ascii="Helvetica" w:hAnsi="Helvetica" w:cs="Helvetica"/>
          <w:color w:val="000000"/>
        </w:rPr>
        <w:t>than</w:t>
      </w:r>
      <w:r w:rsidR="005C5BDF">
        <w:rPr>
          <w:rFonts w:ascii="Helvetica" w:hAnsi="Helvetica" w:cs="Helvetica"/>
          <w:color w:val="000000"/>
        </w:rPr>
        <w:t xml:space="preserve"> </w:t>
      </w:r>
      <w:r w:rsidRPr="008C50BA">
        <w:rPr>
          <w:rFonts w:ascii="Helvetica" w:hAnsi="Helvetica" w:cs="Helvetica"/>
          <w:color w:val="000000"/>
        </w:rPr>
        <w:t>5</w:t>
      </w:r>
      <w:r w:rsidR="005C5BDF">
        <w:rPr>
          <w:rFonts w:ascii="Helvetica" w:hAnsi="Helvetica" w:cs="Helvetica"/>
          <w:color w:val="000000"/>
        </w:rPr>
        <w:t xml:space="preserve"> </w:t>
      </w:r>
      <w:r w:rsidRPr="008C50BA">
        <w:rPr>
          <w:rFonts w:ascii="Helvetica" w:hAnsi="Helvetica" w:cs="Helvetica"/>
          <w:color w:val="000000"/>
        </w:rPr>
        <w:t>flux</w:t>
      </w:r>
      <w:r w:rsidR="005C5BDF">
        <w:rPr>
          <w:rFonts w:ascii="Helvetica" w:hAnsi="Helvetica" w:cs="Helvetica"/>
          <w:color w:val="000000"/>
        </w:rPr>
        <w:t xml:space="preserve"> </w:t>
      </w:r>
      <w:r w:rsidRPr="008C50BA">
        <w:rPr>
          <w:rFonts w:ascii="Helvetica" w:hAnsi="Helvetica" w:cs="Helvetica"/>
          <w:color w:val="000000"/>
        </w:rPr>
        <w:t>values,</w:t>
      </w:r>
      <w:r w:rsidR="005C5BDF">
        <w:rPr>
          <w:rFonts w:ascii="Helvetica" w:hAnsi="Helvetica" w:cs="Helvetica"/>
          <w:color w:val="000000"/>
        </w:rPr>
        <w:t xml:space="preserve"> </w:t>
      </w:r>
      <w:r w:rsidRPr="008C50BA">
        <w:rPr>
          <w:rFonts w:ascii="Helvetica" w:hAnsi="Helvetica" w:cs="Helvetica"/>
          <w:color w:val="000000"/>
        </w:rPr>
        <w:t>and</w:t>
      </w:r>
      <w:r w:rsidR="005C5BDF">
        <w:rPr>
          <w:rFonts w:ascii="Helvetica" w:hAnsi="Helvetica" w:cs="Helvetica"/>
          <w:color w:val="000000"/>
        </w:rPr>
        <w:t xml:space="preserve"> </w:t>
      </w:r>
      <w:r w:rsidRPr="008C50BA">
        <w:rPr>
          <w:rFonts w:ascii="Helvetica" w:hAnsi="Helvetica" w:cs="Helvetica"/>
          <w:color w:val="000000"/>
        </w:rPr>
        <w:t>inconsistent</w:t>
      </w:r>
      <w:r w:rsidR="005C5BDF">
        <w:rPr>
          <w:rFonts w:ascii="Helvetica" w:hAnsi="Helvetica" w:cs="Helvetica"/>
          <w:color w:val="000000"/>
        </w:rPr>
        <w:t xml:space="preserve"> </w:t>
      </w:r>
      <w:r w:rsidRPr="008C50BA">
        <w:rPr>
          <w:rFonts w:ascii="Helvetica" w:hAnsi="Helvetica" w:cs="Helvetica"/>
          <w:color w:val="000000"/>
        </w:rPr>
        <w:t>flux</w:t>
      </w:r>
      <w:r w:rsidR="005C5BDF">
        <w:rPr>
          <w:rFonts w:ascii="Helvetica" w:hAnsi="Helvetica" w:cs="Helvetica"/>
          <w:color w:val="000000"/>
        </w:rPr>
        <w:t xml:space="preserve"> </w:t>
      </w:r>
      <w:r w:rsidRPr="008C50BA">
        <w:rPr>
          <w:rFonts w:ascii="Helvetica" w:hAnsi="Helvetica" w:cs="Helvetica"/>
          <w:color w:val="000000"/>
        </w:rPr>
        <w:t>values.</w:t>
      </w:r>
    </w:p>
    <w:p w14:paraId="34A3C691" w14:textId="2EEFE044" w:rsidR="00977422" w:rsidRDefault="00977422" w:rsidP="00977422">
      <w:pPr>
        <w:pStyle w:val="NormalWeb"/>
        <w:numPr>
          <w:ilvl w:val="0"/>
          <w:numId w:val="1"/>
        </w:numPr>
        <w:spacing w:before="0" w:beforeAutospacing="0" w:after="0" w:afterAutospacing="0"/>
        <w:jc w:val="both"/>
        <w:textAlignment w:val="baseline"/>
        <w:rPr>
          <w:rFonts w:ascii="Helvetica" w:hAnsi="Helvetica" w:cs="Helvetica"/>
          <w:color w:val="000000"/>
        </w:rPr>
      </w:pPr>
      <w:r w:rsidRPr="008C50BA">
        <w:rPr>
          <w:rFonts w:ascii="Helvetica" w:hAnsi="Helvetica" w:cs="Helvetica"/>
          <w:color w:val="000000"/>
        </w:rPr>
        <w:t>“</w:t>
      </w:r>
      <w:r w:rsidR="004549E8" w:rsidRPr="004549E8">
        <w:rPr>
          <w:rFonts w:ascii="Helvetica" w:hAnsi="Helvetica" w:cs="Helvetica"/>
          <w:color w:val="000000"/>
        </w:rPr>
        <w:t>S6.</w:t>
      </w:r>
      <w:proofErr w:type="gramStart"/>
      <w:r w:rsidR="004549E8" w:rsidRPr="004549E8">
        <w:rPr>
          <w:rFonts w:ascii="Helvetica" w:hAnsi="Helvetica" w:cs="Helvetica"/>
          <w:color w:val="000000"/>
        </w:rPr>
        <w:t>8.Inversely</w:t>
      </w:r>
      <w:proofErr w:type="gramEnd"/>
      <w:r w:rsidR="005C5BDF">
        <w:rPr>
          <w:rFonts w:ascii="Helvetica" w:hAnsi="Helvetica" w:cs="Helvetica"/>
          <w:color w:val="000000"/>
        </w:rPr>
        <w:t xml:space="preserve"> </w:t>
      </w:r>
      <w:proofErr w:type="spellStart"/>
      <w:r w:rsidR="004549E8" w:rsidRPr="004549E8">
        <w:rPr>
          <w:rFonts w:ascii="Helvetica" w:hAnsi="Helvetica" w:cs="Helvetica"/>
          <w:color w:val="000000"/>
        </w:rPr>
        <w:t>proprotional</w:t>
      </w:r>
      <w:proofErr w:type="spellEnd"/>
      <w:r w:rsidRPr="008C50BA">
        <w:rPr>
          <w:rFonts w:ascii="Helvetica" w:hAnsi="Helvetica" w:cs="Helvetica"/>
          <w:color w:val="000000"/>
        </w:rPr>
        <w:t>”</w:t>
      </w:r>
      <w:r w:rsidR="005C5BDF">
        <w:rPr>
          <w:rFonts w:ascii="Helvetica" w:hAnsi="Helvetica" w:cs="Helvetica"/>
          <w:color w:val="000000"/>
        </w:rPr>
        <w:t xml:space="preserve"> </w:t>
      </w:r>
      <w:r w:rsidRPr="008C50BA">
        <w:rPr>
          <w:rFonts w:ascii="Helvetica" w:hAnsi="Helvetica" w:cs="Helvetica"/>
          <w:color w:val="000000"/>
        </w:rPr>
        <w:t>–</w:t>
      </w:r>
      <w:r w:rsidR="005C5BDF">
        <w:rPr>
          <w:rFonts w:ascii="Helvetica" w:hAnsi="Helvetica" w:cs="Helvetica"/>
          <w:color w:val="000000"/>
        </w:rPr>
        <w:t xml:space="preserve"> </w:t>
      </w:r>
      <w:r w:rsidRPr="008C50BA">
        <w:rPr>
          <w:rFonts w:ascii="Helvetica" w:hAnsi="Helvetica" w:cs="Helvetica"/>
          <w:color w:val="000000"/>
        </w:rPr>
        <w:t>All</w:t>
      </w:r>
      <w:r w:rsidR="005C5BDF">
        <w:rPr>
          <w:rFonts w:ascii="Helvetica" w:hAnsi="Helvetica" w:cs="Helvetica"/>
          <w:color w:val="000000"/>
        </w:rPr>
        <w:t xml:space="preserve"> </w:t>
      </w:r>
      <w:r w:rsidRPr="008C50BA">
        <w:rPr>
          <w:rFonts w:ascii="Helvetica" w:hAnsi="Helvetica" w:cs="Helvetica"/>
          <w:color w:val="000000"/>
        </w:rPr>
        <w:t>reactions</w:t>
      </w:r>
      <w:r w:rsidR="005C5BDF">
        <w:rPr>
          <w:rFonts w:ascii="Helvetica" w:hAnsi="Helvetica" w:cs="Helvetica"/>
          <w:color w:val="000000"/>
        </w:rPr>
        <w:t xml:space="preserve"> </w:t>
      </w:r>
      <w:r w:rsidRPr="008C50BA">
        <w:rPr>
          <w:rFonts w:ascii="Helvetica" w:hAnsi="Helvetica" w:cs="Helvetica"/>
          <w:color w:val="000000"/>
        </w:rPr>
        <w:t>which</w:t>
      </w:r>
      <w:r w:rsidR="005C5BDF">
        <w:rPr>
          <w:rFonts w:ascii="Helvetica" w:hAnsi="Helvetica" w:cs="Helvetica"/>
          <w:color w:val="000000"/>
        </w:rPr>
        <w:t xml:space="preserve"> </w:t>
      </w:r>
      <w:r w:rsidRPr="008C50BA">
        <w:rPr>
          <w:rFonts w:ascii="Helvetica" w:hAnsi="Helvetica" w:cs="Helvetica"/>
          <w:color w:val="000000"/>
        </w:rPr>
        <w:t>are</w:t>
      </w:r>
      <w:r w:rsidR="005C5BDF">
        <w:rPr>
          <w:rFonts w:ascii="Helvetica" w:hAnsi="Helvetica" w:cs="Helvetica"/>
          <w:color w:val="000000"/>
        </w:rPr>
        <w:t xml:space="preserve"> </w:t>
      </w:r>
      <w:r w:rsidRPr="008C50BA">
        <w:rPr>
          <w:rFonts w:ascii="Helvetica" w:hAnsi="Helvetica" w:cs="Helvetica"/>
          <w:color w:val="000000"/>
        </w:rPr>
        <w:t>directly</w:t>
      </w:r>
      <w:r w:rsidR="005C5BDF">
        <w:rPr>
          <w:rFonts w:ascii="Helvetica" w:hAnsi="Helvetica" w:cs="Helvetica"/>
          <w:color w:val="000000"/>
        </w:rPr>
        <w:t xml:space="preserve"> </w:t>
      </w:r>
      <w:r w:rsidRPr="008C50BA">
        <w:rPr>
          <w:rFonts w:ascii="Helvetica" w:hAnsi="Helvetica" w:cs="Helvetica"/>
          <w:color w:val="000000"/>
        </w:rPr>
        <w:t>proportional.</w:t>
      </w:r>
      <w:r w:rsidR="005C5BDF">
        <w:rPr>
          <w:rFonts w:ascii="Helvetica" w:hAnsi="Helvetica" w:cs="Helvetica"/>
          <w:color w:val="000000"/>
        </w:rPr>
        <w:t xml:space="preserve"> </w:t>
      </w:r>
      <w:r w:rsidRPr="008C50BA">
        <w:rPr>
          <w:rFonts w:ascii="Helvetica" w:hAnsi="Helvetica" w:cs="Helvetica"/>
          <w:color w:val="000000"/>
        </w:rPr>
        <w:t>Excluded</w:t>
      </w:r>
      <w:r w:rsidR="005C5BDF">
        <w:rPr>
          <w:rFonts w:ascii="Helvetica" w:hAnsi="Helvetica" w:cs="Helvetica"/>
          <w:color w:val="000000"/>
        </w:rPr>
        <w:t xml:space="preserve"> </w:t>
      </w:r>
      <w:r w:rsidRPr="008C50BA">
        <w:rPr>
          <w:rFonts w:ascii="Helvetica" w:hAnsi="Helvetica" w:cs="Helvetica"/>
          <w:color w:val="000000"/>
        </w:rPr>
        <w:t>all</w:t>
      </w:r>
      <w:r w:rsidR="005C5BDF">
        <w:rPr>
          <w:rFonts w:ascii="Helvetica" w:hAnsi="Helvetica" w:cs="Helvetica"/>
          <w:color w:val="000000"/>
        </w:rPr>
        <w:t xml:space="preserve"> </w:t>
      </w:r>
      <w:r w:rsidRPr="008C50BA">
        <w:rPr>
          <w:rFonts w:ascii="Helvetica" w:hAnsi="Helvetica" w:cs="Helvetica"/>
          <w:color w:val="000000"/>
        </w:rPr>
        <w:t>transport</w:t>
      </w:r>
      <w:r w:rsidR="005C5BDF">
        <w:rPr>
          <w:rFonts w:ascii="Helvetica" w:hAnsi="Helvetica" w:cs="Helvetica"/>
          <w:color w:val="000000"/>
        </w:rPr>
        <w:t xml:space="preserve"> </w:t>
      </w:r>
      <w:r w:rsidRPr="008C50BA">
        <w:rPr>
          <w:rFonts w:ascii="Helvetica" w:hAnsi="Helvetica" w:cs="Helvetica"/>
          <w:color w:val="000000"/>
        </w:rPr>
        <w:t>reactions,</w:t>
      </w:r>
      <w:r w:rsidR="005C5BDF">
        <w:rPr>
          <w:rFonts w:ascii="Helvetica" w:hAnsi="Helvetica" w:cs="Helvetica"/>
          <w:color w:val="000000"/>
        </w:rPr>
        <w:t xml:space="preserve"> </w:t>
      </w:r>
      <w:r w:rsidRPr="008C50BA">
        <w:rPr>
          <w:rFonts w:ascii="Helvetica" w:hAnsi="Helvetica" w:cs="Helvetica"/>
          <w:color w:val="000000"/>
        </w:rPr>
        <w:t>reactions</w:t>
      </w:r>
      <w:r w:rsidR="005C5BDF">
        <w:rPr>
          <w:rFonts w:ascii="Helvetica" w:hAnsi="Helvetica" w:cs="Helvetica"/>
          <w:color w:val="000000"/>
        </w:rPr>
        <w:t xml:space="preserve"> </w:t>
      </w:r>
      <w:r w:rsidRPr="008C50BA">
        <w:rPr>
          <w:rFonts w:ascii="Helvetica" w:hAnsi="Helvetica" w:cs="Helvetica"/>
          <w:color w:val="000000"/>
        </w:rPr>
        <w:t>with</w:t>
      </w:r>
      <w:r w:rsidR="005C5BDF">
        <w:rPr>
          <w:rFonts w:ascii="Helvetica" w:hAnsi="Helvetica" w:cs="Helvetica"/>
          <w:color w:val="000000"/>
        </w:rPr>
        <w:t xml:space="preserve"> </w:t>
      </w:r>
      <w:r w:rsidRPr="008C50BA">
        <w:rPr>
          <w:rFonts w:ascii="Helvetica" w:hAnsi="Helvetica" w:cs="Helvetica"/>
          <w:color w:val="000000"/>
        </w:rPr>
        <w:t>less</w:t>
      </w:r>
      <w:r w:rsidR="005C5BDF">
        <w:rPr>
          <w:rFonts w:ascii="Helvetica" w:hAnsi="Helvetica" w:cs="Helvetica"/>
          <w:color w:val="000000"/>
        </w:rPr>
        <w:t xml:space="preserve"> </w:t>
      </w:r>
      <w:r w:rsidRPr="008C50BA">
        <w:rPr>
          <w:rFonts w:ascii="Helvetica" w:hAnsi="Helvetica" w:cs="Helvetica"/>
          <w:color w:val="000000"/>
        </w:rPr>
        <w:t>than</w:t>
      </w:r>
      <w:r w:rsidR="005C5BDF">
        <w:rPr>
          <w:rFonts w:ascii="Helvetica" w:hAnsi="Helvetica" w:cs="Helvetica"/>
          <w:color w:val="000000"/>
        </w:rPr>
        <w:t xml:space="preserve"> </w:t>
      </w:r>
      <w:r w:rsidRPr="008C50BA">
        <w:rPr>
          <w:rFonts w:ascii="Helvetica" w:hAnsi="Helvetica" w:cs="Helvetica"/>
          <w:color w:val="000000"/>
        </w:rPr>
        <w:t>5</w:t>
      </w:r>
      <w:r w:rsidR="005C5BDF">
        <w:rPr>
          <w:rFonts w:ascii="Helvetica" w:hAnsi="Helvetica" w:cs="Helvetica"/>
          <w:color w:val="000000"/>
        </w:rPr>
        <w:t xml:space="preserve"> </w:t>
      </w:r>
      <w:r w:rsidRPr="008C50BA">
        <w:rPr>
          <w:rFonts w:ascii="Helvetica" w:hAnsi="Helvetica" w:cs="Helvetica"/>
          <w:color w:val="000000"/>
        </w:rPr>
        <w:t>flux</w:t>
      </w:r>
      <w:r w:rsidR="005C5BDF">
        <w:rPr>
          <w:rFonts w:ascii="Helvetica" w:hAnsi="Helvetica" w:cs="Helvetica"/>
          <w:color w:val="000000"/>
        </w:rPr>
        <w:t xml:space="preserve"> </w:t>
      </w:r>
      <w:r w:rsidRPr="008C50BA">
        <w:rPr>
          <w:rFonts w:ascii="Helvetica" w:hAnsi="Helvetica" w:cs="Helvetica"/>
          <w:color w:val="000000"/>
        </w:rPr>
        <w:t>values,</w:t>
      </w:r>
      <w:r w:rsidR="005C5BDF">
        <w:rPr>
          <w:rFonts w:ascii="Helvetica" w:hAnsi="Helvetica" w:cs="Helvetica"/>
          <w:color w:val="000000"/>
        </w:rPr>
        <w:t xml:space="preserve"> </w:t>
      </w:r>
      <w:r w:rsidRPr="008C50BA">
        <w:rPr>
          <w:rFonts w:ascii="Helvetica" w:hAnsi="Helvetica" w:cs="Helvetica"/>
          <w:color w:val="000000"/>
        </w:rPr>
        <w:t>and</w:t>
      </w:r>
      <w:r w:rsidR="005C5BDF">
        <w:rPr>
          <w:rFonts w:ascii="Helvetica" w:hAnsi="Helvetica" w:cs="Helvetica"/>
          <w:color w:val="000000"/>
        </w:rPr>
        <w:t xml:space="preserve"> </w:t>
      </w:r>
      <w:r w:rsidRPr="008C50BA">
        <w:rPr>
          <w:rFonts w:ascii="Helvetica" w:hAnsi="Helvetica" w:cs="Helvetica"/>
          <w:color w:val="000000"/>
        </w:rPr>
        <w:t>inconsistent</w:t>
      </w:r>
      <w:r w:rsidR="005C5BDF">
        <w:rPr>
          <w:rFonts w:ascii="Helvetica" w:hAnsi="Helvetica" w:cs="Helvetica"/>
          <w:color w:val="000000"/>
        </w:rPr>
        <w:t xml:space="preserve"> </w:t>
      </w:r>
      <w:r w:rsidRPr="008C50BA">
        <w:rPr>
          <w:rFonts w:ascii="Helvetica" w:hAnsi="Helvetica" w:cs="Helvetica"/>
          <w:color w:val="000000"/>
        </w:rPr>
        <w:t>flux</w:t>
      </w:r>
      <w:r w:rsidR="005C5BDF">
        <w:rPr>
          <w:rFonts w:ascii="Helvetica" w:hAnsi="Helvetica" w:cs="Helvetica"/>
          <w:color w:val="000000"/>
        </w:rPr>
        <w:t xml:space="preserve"> </w:t>
      </w:r>
      <w:r w:rsidRPr="008C50BA">
        <w:rPr>
          <w:rFonts w:ascii="Helvetica" w:hAnsi="Helvetica" w:cs="Helvetica"/>
          <w:color w:val="000000"/>
        </w:rPr>
        <w:t>values.</w:t>
      </w:r>
    </w:p>
    <w:p w14:paraId="0A056812" w14:textId="0BC64959" w:rsidR="008C50BA" w:rsidRDefault="008C50BA" w:rsidP="00977422">
      <w:pPr>
        <w:pStyle w:val="NormalWeb"/>
        <w:numPr>
          <w:ilvl w:val="0"/>
          <w:numId w:val="1"/>
        </w:numPr>
        <w:spacing w:before="0" w:beforeAutospacing="0" w:after="0" w:afterAutospacing="0"/>
        <w:jc w:val="both"/>
        <w:textAlignment w:val="baseline"/>
        <w:rPr>
          <w:rFonts w:ascii="Helvetica" w:hAnsi="Helvetica" w:cs="Helvetica"/>
          <w:color w:val="000000"/>
        </w:rPr>
      </w:pPr>
      <w:r>
        <w:rPr>
          <w:rFonts w:ascii="Helvetica" w:hAnsi="Helvetica" w:cs="Helvetica"/>
          <w:color w:val="000000"/>
        </w:rPr>
        <w:t>“</w:t>
      </w:r>
      <w:r w:rsidR="004549E8" w:rsidRPr="004549E8">
        <w:rPr>
          <w:rFonts w:ascii="Helvetica" w:hAnsi="Helvetica" w:cs="Helvetica"/>
          <w:color w:val="000000"/>
        </w:rPr>
        <w:t>S6.</w:t>
      </w:r>
      <w:proofErr w:type="gramStart"/>
      <w:r w:rsidR="004549E8" w:rsidRPr="004549E8">
        <w:rPr>
          <w:rFonts w:ascii="Helvetica" w:hAnsi="Helvetica" w:cs="Helvetica"/>
          <w:color w:val="000000"/>
        </w:rPr>
        <w:t>9.Inversly</w:t>
      </w:r>
      <w:proofErr w:type="gramEnd"/>
      <w:r w:rsidR="004549E8" w:rsidRPr="004549E8">
        <w:rPr>
          <w:rFonts w:ascii="Helvetica" w:hAnsi="Helvetica" w:cs="Helvetica"/>
          <w:color w:val="000000"/>
        </w:rPr>
        <w:t>_reactions</w:t>
      </w:r>
      <w:r>
        <w:rPr>
          <w:rFonts w:ascii="Helvetica" w:hAnsi="Helvetica" w:cs="Helvetica"/>
          <w:color w:val="000000"/>
        </w:rPr>
        <w:t>”</w:t>
      </w:r>
      <w:r w:rsidR="005C5BDF">
        <w:rPr>
          <w:rFonts w:ascii="Helvetica" w:hAnsi="Helvetica" w:cs="Helvetica"/>
          <w:color w:val="000000"/>
        </w:rPr>
        <w:t xml:space="preserve"> </w:t>
      </w:r>
      <w:r>
        <w:rPr>
          <w:rFonts w:ascii="Helvetica" w:hAnsi="Helvetica" w:cs="Helvetica"/>
          <w:color w:val="000000"/>
        </w:rPr>
        <w:t>–</w:t>
      </w:r>
      <w:r w:rsidR="005C5BDF">
        <w:rPr>
          <w:rFonts w:ascii="Helvetica" w:hAnsi="Helvetica" w:cs="Helvetica"/>
          <w:color w:val="000000"/>
        </w:rPr>
        <w:t xml:space="preserve"> </w:t>
      </w:r>
      <w:r>
        <w:rPr>
          <w:rFonts w:ascii="Helvetica" w:hAnsi="Helvetica" w:cs="Helvetica"/>
          <w:color w:val="000000"/>
        </w:rPr>
        <w:t>Best</w:t>
      </w:r>
      <w:r w:rsidR="005C5BDF">
        <w:rPr>
          <w:rFonts w:ascii="Helvetica" w:hAnsi="Helvetica" w:cs="Helvetica"/>
          <w:color w:val="000000"/>
        </w:rPr>
        <w:t xml:space="preserve"> </w:t>
      </w:r>
      <w:r>
        <w:rPr>
          <w:rFonts w:ascii="Helvetica" w:hAnsi="Helvetica" w:cs="Helvetica"/>
          <w:color w:val="000000"/>
        </w:rPr>
        <w:t>none</w:t>
      </w:r>
      <w:r w:rsidR="005C5BDF">
        <w:rPr>
          <w:rFonts w:ascii="Helvetica" w:hAnsi="Helvetica" w:cs="Helvetica"/>
          <w:color w:val="000000"/>
        </w:rPr>
        <w:t xml:space="preserve"> </w:t>
      </w:r>
      <w:r>
        <w:rPr>
          <w:rFonts w:ascii="Helvetica" w:hAnsi="Helvetica" w:cs="Helvetica"/>
          <w:color w:val="000000"/>
        </w:rPr>
        <w:t>amino</w:t>
      </w:r>
      <w:r w:rsidR="005C5BDF">
        <w:rPr>
          <w:rFonts w:ascii="Helvetica" w:hAnsi="Helvetica" w:cs="Helvetica"/>
          <w:color w:val="000000"/>
        </w:rPr>
        <w:t xml:space="preserve"> </w:t>
      </w:r>
      <w:r>
        <w:rPr>
          <w:rFonts w:ascii="Helvetica" w:hAnsi="Helvetica" w:cs="Helvetica"/>
          <w:color w:val="000000"/>
        </w:rPr>
        <w:t>acids</w:t>
      </w:r>
      <w:r w:rsidR="005C5BDF">
        <w:rPr>
          <w:rFonts w:ascii="Helvetica" w:hAnsi="Helvetica" w:cs="Helvetica"/>
          <w:color w:val="000000"/>
        </w:rPr>
        <w:t xml:space="preserve"> </w:t>
      </w:r>
      <w:r>
        <w:rPr>
          <w:rFonts w:ascii="Helvetica" w:hAnsi="Helvetica" w:cs="Helvetica"/>
          <w:color w:val="000000"/>
        </w:rPr>
        <w:t>downregulation</w:t>
      </w:r>
      <w:r w:rsidR="005C5BDF">
        <w:rPr>
          <w:rFonts w:ascii="Helvetica" w:hAnsi="Helvetica" w:cs="Helvetica"/>
          <w:color w:val="000000"/>
        </w:rPr>
        <w:t xml:space="preserve"> </w:t>
      </w:r>
      <w:r>
        <w:rPr>
          <w:rFonts w:ascii="Helvetica" w:hAnsi="Helvetica" w:cs="Helvetica"/>
          <w:color w:val="000000"/>
        </w:rPr>
        <w:t>candidates</w:t>
      </w:r>
      <w:r w:rsidR="005C5BDF">
        <w:rPr>
          <w:rFonts w:ascii="Helvetica" w:hAnsi="Helvetica" w:cs="Helvetica"/>
          <w:color w:val="000000"/>
        </w:rPr>
        <w:t xml:space="preserve"> </w:t>
      </w:r>
      <w:r>
        <w:rPr>
          <w:rFonts w:ascii="Helvetica" w:hAnsi="Helvetica" w:cs="Helvetica"/>
          <w:color w:val="000000"/>
        </w:rPr>
        <w:t>and</w:t>
      </w:r>
      <w:r w:rsidR="005C5BDF">
        <w:rPr>
          <w:rFonts w:ascii="Helvetica" w:hAnsi="Helvetica" w:cs="Helvetica"/>
          <w:color w:val="000000"/>
        </w:rPr>
        <w:t xml:space="preserve"> </w:t>
      </w:r>
      <w:r>
        <w:rPr>
          <w:rFonts w:ascii="Helvetica" w:hAnsi="Helvetica" w:cs="Helvetica"/>
          <w:color w:val="000000"/>
        </w:rPr>
        <w:t>graphical</w:t>
      </w:r>
      <w:r w:rsidR="005C5BDF">
        <w:rPr>
          <w:rFonts w:ascii="Helvetica" w:hAnsi="Helvetica" w:cs="Helvetica"/>
          <w:color w:val="000000"/>
        </w:rPr>
        <w:t xml:space="preserve"> </w:t>
      </w:r>
      <w:proofErr w:type="spellStart"/>
      <w:r>
        <w:rPr>
          <w:rFonts w:ascii="Helvetica" w:hAnsi="Helvetica" w:cs="Helvetica"/>
          <w:color w:val="000000"/>
        </w:rPr>
        <w:t>comparision</w:t>
      </w:r>
      <w:proofErr w:type="spellEnd"/>
      <w:r w:rsidR="005C5BDF">
        <w:rPr>
          <w:rFonts w:ascii="Helvetica" w:hAnsi="Helvetica" w:cs="Helvetica"/>
          <w:color w:val="000000"/>
        </w:rPr>
        <w:t xml:space="preserve"> </w:t>
      </w:r>
      <w:r>
        <w:rPr>
          <w:rFonts w:ascii="Helvetica" w:hAnsi="Helvetica" w:cs="Helvetica"/>
          <w:color w:val="000000"/>
        </w:rPr>
        <w:t>of</w:t>
      </w:r>
      <w:r w:rsidR="005C5BDF">
        <w:rPr>
          <w:rFonts w:ascii="Helvetica" w:hAnsi="Helvetica" w:cs="Helvetica"/>
          <w:color w:val="000000"/>
        </w:rPr>
        <w:t xml:space="preserve"> </w:t>
      </w:r>
      <w:r>
        <w:rPr>
          <w:rFonts w:ascii="Helvetica" w:hAnsi="Helvetica" w:cs="Helvetica"/>
          <w:color w:val="000000"/>
        </w:rPr>
        <w:t>reaction</w:t>
      </w:r>
      <w:r w:rsidR="005C5BDF">
        <w:rPr>
          <w:rFonts w:ascii="Helvetica" w:hAnsi="Helvetica" w:cs="Helvetica"/>
          <w:color w:val="000000"/>
        </w:rPr>
        <w:t xml:space="preserve"> </w:t>
      </w:r>
      <w:r>
        <w:rPr>
          <w:rFonts w:ascii="Helvetica" w:hAnsi="Helvetica" w:cs="Helvetica"/>
          <w:color w:val="000000"/>
        </w:rPr>
        <w:t>involvement</w:t>
      </w:r>
      <w:r w:rsidR="005C5BDF">
        <w:rPr>
          <w:rFonts w:ascii="Helvetica" w:hAnsi="Helvetica" w:cs="Helvetica"/>
          <w:color w:val="000000"/>
        </w:rPr>
        <w:t xml:space="preserve"> </w:t>
      </w:r>
      <w:r>
        <w:rPr>
          <w:rFonts w:ascii="Helvetica" w:hAnsi="Helvetica" w:cs="Helvetica"/>
          <w:color w:val="000000"/>
        </w:rPr>
        <w:t>in</w:t>
      </w:r>
      <w:r w:rsidR="005C5BDF">
        <w:rPr>
          <w:rFonts w:ascii="Helvetica" w:hAnsi="Helvetica" w:cs="Helvetica"/>
          <w:color w:val="000000"/>
        </w:rPr>
        <w:t xml:space="preserve"> </w:t>
      </w:r>
      <w:r>
        <w:rPr>
          <w:rFonts w:ascii="Helvetica" w:hAnsi="Helvetica" w:cs="Helvetica"/>
          <w:color w:val="000000"/>
        </w:rPr>
        <w:t>specific</w:t>
      </w:r>
      <w:r w:rsidR="005C5BDF">
        <w:rPr>
          <w:rFonts w:ascii="Helvetica" w:hAnsi="Helvetica" w:cs="Helvetica"/>
          <w:color w:val="000000"/>
        </w:rPr>
        <w:t xml:space="preserve"> </w:t>
      </w:r>
      <w:r>
        <w:rPr>
          <w:rFonts w:ascii="Helvetica" w:hAnsi="Helvetica" w:cs="Helvetica"/>
          <w:color w:val="000000"/>
        </w:rPr>
        <w:t>biochemical</w:t>
      </w:r>
      <w:r w:rsidR="005C5BDF">
        <w:rPr>
          <w:rFonts w:ascii="Helvetica" w:hAnsi="Helvetica" w:cs="Helvetica"/>
          <w:color w:val="000000"/>
        </w:rPr>
        <w:t xml:space="preserve"> </w:t>
      </w:r>
      <w:r>
        <w:rPr>
          <w:rFonts w:ascii="Helvetica" w:hAnsi="Helvetica" w:cs="Helvetica"/>
          <w:color w:val="000000"/>
        </w:rPr>
        <w:t>pathways.</w:t>
      </w:r>
    </w:p>
    <w:p w14:paraId="0C762148" w14:textId="030436D9" w:rsidR="008C50BA" w:rsidRDefault="008C50BA" w:rsidP="008C50BA">
      <w:pPr>
        <w:pStyle w:val="NormalWeb"/>
        <w:numPr>
          <w:ilvl w:val="0"/>
          <w:numId w:val="1"/>
        </w:numPr>
        <w:spacing w:before="0" w:beforeAutospacing="0" w:after="0" w:afterAutospacing="0"/>
        <w:jc w:val="both"/>
        <w:textAlignment w:val="baseline"/>
        <w:rPr>
          <w:rFonts w:ascii="Helvetica" w:hAnsi="Helvetica" w:cs="Helvetica"/>
          <w:color w:val="000000"/>
        </w:rPr>
      </w:pPr>
      <w:r>
        <w:rPr>
          <w:rFonts w:ascii="Helvetica" w:hAnsi="Helvetica" w:cs="Helvetica"/>
          <w:color w:val="000000"/>
        </w:rPr>
        <w:t>“</w:t>
      </w:r>
      <w:r w:rsidRPr="008C50BA">
        <w:rPr>
          <w:rFonts w:ascii="Helvetica" w:hAnsi="Helvetica" w:cs="Helvetica"/>
          <w:color w:val="000000"/>
        </w:rPr>
        <w:t>S6.10.</w:t>
      </w:r>
      <w:r w:rsidR="005C5BDF">
        <w:rPr>
          <w:rFonts w:ascii="Helvetica" w:hAnsi="Helvetica" w:cs="Helvetica"/>
          <w:color w:val="000000"/>
        </w:rPr>
        <w:t xml:space="preserve"> </w:t>
      </w:r>
      <w:proofErr w:type="spellStart"/>
      <w:r w:rsidRPr="008C50BA">
        <w:rPr>
          <w:rFonts w:ascii="Helvetica" w:hAnsi="Helvetica" w:cs="Helvetica"/>
          <w:color w:val="000000"/>
        </w:rPr>
        <w:t>Inversly_amino</w:t>
      </w:r>
      <w:proofErr w:type="spellEnd"/>
      <w:r>
        <w:rPr>
          <w:rFonts w:ascii="Helvetica" w:hAnsi="Helvetica" w:cs="Helvetica"/>
          <w:color w:val="000000"/>
        </w:rPr>
        <w:t>”</w:t>
      </w:r>
      <w:r w:rsidR="005C5BDF">
        <w:rPr>
          <w:rFonts w:ascii="Helvetica" w:hAnsi="Helvetica" w:cs="Helvetica"/>
          <w:color w:val="000000"/>
        </w:rPr>
        <w:t xml:space="preserve"> </w:t>
      </w:r>
      <w:r>
        <w:rPr>
          <w:rFonts w:ascii="Helvetica" w:hAnsi="Helvetica" w:cs="Helvetica"/>
          <w:color w:val="000000"/>
        </w:rPr>
        <w:t>-</w:t>
      </w:r>
      <w:r w:rsidR="005C5BDF">
        <w:rPr>
          <w:rFonts w:ascii="Helvetica" w:hAnsi="Helvetica" w:cs="Helvetica"/>
          <w:color w:val="000000"/>
        </w:rPr>
        <w:t xml:space="preserve"> </w:t>
      </w:r>
      <w:r>
        <w:rPr>
          <w:rFonts w:ascii="Helvetica" w:hAnsi="Helvetica" w:cs="Helvetica"/>
          <w:color w:val="000000"/>
        </w:rPr>
        <w:t>Best</w:t>
      </w:r>
      <w:r w:rsidR="005C5BDF">
        <w:rPr>
          <w:rFonts w:ascii="Helvetica" w:hAnsi="Helvetica" w:cs="Helvetica"/>
          <w:color w:val="000000"/>
        </w:rPr>
        <w:t xml:space="preserve"> </w:t>
      </w:r>
      <w:r>
        <w:rPr>
          <w:rFonts w:ascii="Helvetica" w:hAnsi="Helvetica" w:cs="Helvetica"/>
          <w:color w:val="000000"/>
        </w:rPr>
        <w:t>amino</w:t>
      </w:r>
      <w:r w:rsidR="005C5BDF">
        <w:rPr>
          <w:rFonts w:ascii="Helvetica" w:hAnsi="Helvetica" w:cs="Helvetica"/>
          <w:color w:val="000000"/>
        </w:rPr>
        <w:t xml:space="preserve"> </w:t>
      </w:r>
      <w:r>
        <w:rPr>
          <w:rFonts w:ascii="Helvetica" w:hAnsi="Helvetica" w:cs="Helvetica"/>
          <w:color w:val="000000"/>
        </w:rPr>
        <w:t>acids</w:t>
      </w:r>
      <w:r w:rsidR="005C5BDF">
        <w:rPr>
          <w:rFonts w:ascii="Helvetica" w:hAnsi="Helvetica" w:cs="Helvetica"/>
          <w:color w:val="000000"/>
        </w:rPr>
        <w:t xml:space="preserve"> </w:t>
      </w:r>
      <w:r>
        <w:rPr>
          <w:rFonts w:ascii="Helvetica" w:hAnsi="Helvetica" w:cs="Helvetica"/>
          <w:color w:val="000000"/>
        </w:rPr>
        <w:t>downregulation</w:t>
      </w:r>
      <w:r w:rsidR="005C5BDF">
        <w:rPr>
          <w:rFonts w:ascii="Helvetica" w:hAnsi="Helvetica" w:cs="Helvetica"/>
          <w:color w:val="000000"/>
        </w:rPr>
        <w:t xml:space="preserve"> </w:t>
      </w:r>
      <w:r>
        <w:rPr>
          <w:rFonts w:ascii="Helvetica" w:hAnsi="Helvetica" w:cs="Helvetica"/>
          <w:color w:val="000000"/>
        </w:rPr>
        <w:t>candidates</w:t>
      </w:r>
      <w:r w:rsidR="005C5BDF">
        <w:rPr>
          <w:rFonts w:ascii="Helvetica" w:hAnsi="Helvetica" w:cs="Helvetica"/>
          <w:color w:val="000000"/>
        </w:rPr>
        <w:t xml:space="preserve"> </w:t>
      </w:r>
      <w:r>
        <w:rPr>
          <w:rFonts w:ascii="Helvetica" w:hAnsi="Helvetica" w:cs="Helvetica"/>
          <w:color w:val="000000"/>
        </w:rPr>
        <w:t>and</w:t>
      </w:r>
      <w:r w:rsidR="005C5BDF">
        <w:rPr>
          <w:rFonts w:ascii="Helvetica" w:hAnsi="Helvetica" w:cs="Helvetica"/>
          <w:color w:val="000000"/>
        </w:rPr>
        <w:t xml:space="preserve"> </w:t>
      </w:r>
      <w:r>
        <w:rPr>
          <w:rFonts w:ascii="Helvetica" w:hAnsi="Helvetica" w:cs="Helvetica"/>
          <w:color w:val="000000"/>
        </w:rPr>
        <w:t>graphical</w:t>
      </w:r>
      <w:r w:rsidR="005C5BDF">
        <w:rPr>
          <w:rFonts w:ascii="Helvetica" w:hAnsi="Helvetica" w:cs="Helvetica"/>
          <w:color w:val="000000"/>
        </w:rPr>
        <w:t xml:space="preserve"> </w:t>
      </w:r>
      <w:proofErr w:type="spellStart"/>
      <w:r>
        <w:rPr>
          <w:rFonts w:ascii="Helvetica" w:hAnsi="Helvetica" w:cs="Helvetica"/>
          <w:color w:val="000000"/>
        </w:rPr>
        <w:t>comparision</w:t>
      </w:r>
      <w:proofErr w:type="spellEnd"/>
      <w:r w:rsidR="005C5BDF">
        <w:rPr>
          <w:rFonts w:ascii="Helvetica" w:hAnsi="Helvetica" w:cs="Helvetica"/>
          <w:color w:val="000000"/>
        </w:rPr>
        <w:t xml:space="preserve"> </w:t>
      </w:r>
      <w:r>
        <w:rPr>
          <w:rFonts w:ascii="Helvetica" w:hAnsi="Helvetica" w:cs="Helvetica"/>
          <w:color w:val="000000"/>
        </w:rPr>
        <w:t>of</w:t>
      </w:r>
      <w:r w:rsidR="005C5BDF">
        <w:rPr>
          <w:rFonts w:ascii="Helvetica" w:hAnsi="Helvetica" w:cs="Helvetica"/>
          <w:color w:val="000000"/>
        </w:rPr>
        <w:t xml:space="preserve"> </w:t>
      </w:r>
      <w:r>
        <w:rPr>
          <w:rFonts w:ascii="Helvetica" w:hAnsi="Helvetica" w:cs="Helvetica"/>
          <w:color w:val="000000"/>
        </w:rPr>
        <w:t>reaction</w:t>
      </w:r>
      <w:r w:rsidR="005C5BDF">
        <w:rPr>
          <w:rFonts w:ascii="Helvetica" w:hAnsi="Helvetica" w:cs="Helvetica"/>
          <w:color w:val="000000"/>
        </w:rPr>
        <w:t xml:space="preserve"> </w:t>
      </w:r>
      <w:r>
        <w:rPr>
          <w:rFonts w:ascii="Helvetica" w:hAnsi="Helvetica" w:cs="Helvetica"/>
          <w:color w:val="000000"/>
        </w:rPr>
        <w:t>involvement</w:t>
      </w:r>
      <w:r w:rsidR="005C5BDF">
        <w:rPr>
          <w:rFonts w:ascii="Helvetica" w:hAnsi="Helvetica" w:cs="Helvetica"/>
          <w:color w:val="000000"/>
        </w:rPr>
        <w:t xml:space="preserve"> </w:t>
      </w:r>
      <w:r>
        <w:rPr>
          <w:rFonts w:ascii="Helvetica" w:hAnsi="Helvetica" w:cs="Helvetica"/>
          <w:color w:val="000000"/>
        </w:rPr>
        <w:t>in</w:t>
      </w:r>
      <w:r w:rsidR="005C5BDF">
        <w:rPr>
          <w:rFonts w:ascii="Helvetica" w:hAnsi="Helvetica" w:cs="Helvetica"/>
          <w:color w:val="000000"/>
        </w:rPr>
        <w:t xml:space="preserve"> </w:t>
      </w:r>
      <w:r>
        <w:rPr>
          <w:rFonts w:ascii="Helvetica" w:hAnsi="Helvetica" w:cs="Helvetica"/>
          <w:color w:val="000000"/>
        </w:rPr>
        <w:t>specific</w:t>
      </w:r>
      <w:r w:rsidR="005C5BDF">
        <w:rPr>
          <w:rFonts w:ascii="Helvetica" w:hAnsi="Helvetica" w:cs="Helvetica"/>
          <w:color w:val="000000"/>
        </w:rPr>
        <w:t xml:space="preserve"> </w:t>
      </w:r>
      <w:r>
        <w:rPr>
          <w:rFonts w:ascii="Helvetica" w:hAnsi="Helvetica" w:cs="Helvetica"/>
          <w:color w:val="000000"/>
        </w:rPr>
        <w:t>biochemical</w:t>
      </w:r>
      <w:r w:rsidR="005C5BDF">
        <w:rPr>
          <w:rFonts w:ascii="Helvetica" w:hAnsi="Helvetica" w:cs="Helvetica"/>
          <w:color w:val="000000"/>
        </w:rPr>
        <w:t xml:space="preserve"> </w:t>
      </w:r>
      <w:r>
        <w:rPr>
          <w:rFonts w:ascii="Helvetica" w:hAnsi="Helvetica" w:cs="Helvetica"/>
          <w:color w:val="000000"/>
        </w:rPr>
        <w:t>pathways.</w:t>
      </w:r>
    </w:p>
    <w:p w14:paraId="2AE7771D" w14:textId="62AADA56" w:rsidR="008C50BA" w:rsidRDefault="008C50BA" w:rsidP="00977422">
      <w:pPr>
        <w:pStyle w:val="NormalWeb"/>
        <w:numPr>
          <w:ilvl w:val="0"/>
          <w:numId w:val="1"/>
        </w:numPr>
        <w:spacing w:before="0" w:beforeAutospacing="0" w:after="0" w:afterAutospacing="0"/>
        <w:jc w:val="both"/>
        <w:textAlignment w:val="baseline"/>
        <w:rPr>
          <w:rFonts w:ascii="Helvetica" w:hAnsi="Helvetica" w:cs="Helvetica"/>
          <w:color w:val="000000"/>
        </w:rPr>
      </w:pPr>
      <w:r>
        <w:rPr>
          <w:rFonts w:ascii="Helvetica" w:hAnsi="Helvetica" w:cs="Helvetica"/>
          <w:color w:val="000000"/>
        </w:rPr>
        <w:t>“</w:t>
      </w:r>
      <w:r w:rsidRPr="008C50BA">
        <w:rPr>
          <w:rFonts w:ascii="Helvetica" w:hAnsi="Helvetica" w:cs="Helvetica"/>
          <w:color w:val="000000"/>
        </w:rPr>
        <w:t>S6.</w:t>
      </w:r>
      <w:proofErr w:type="gramStart"/>
      <w:r w:rsidRPr="008C50BA">
        <w:rPr>
          <w:rFonts w:ascii="Helvetica" w:hAnsi="Helvetica" w:cs="Helvetica"/>
          <w:color w:val="000000"/>
        </w:rPr>
        <w:t>11.downr</w:t>
      </w:r>
      <w:proofErr w:type="gramEnd"/>
      <w:r w:rsidRPr="008C50BA">
        <w:rPr>
          <w:rFonts w:ascii="Helvetica" w:hAnsi="Helvetica" w:cs="Helvetica"/>
          <w:color w:val="000000"/>
        </w:rPr>
        <w:t>_other_reac_sugest</w:t>
      </w:r>
      <w:r>
        <w:rPr>
          <w:rFonts w:ascii="Helvetica" w:hAnsi="Helvetica" w:cs="Helvetica"/>
          <w:color w:val="000000"/>
        </w:rPr>
        <w:t>”</w:t>
      </w:r>
      <w:r w:rsidR="005C5BDF">
        <w:rPr>
          <w:rFonts w:ascii="Helvetica" w:hAnsi="Helvetica" w:cs="Helvetica"/>
          <w:color w:val="000000"/>
        </w:rPr>
        <w:t xml:space="preserve"> </w:t>
      </w:r>
      <w:r>
        <w:rPr>
          <w:rFonts w:ascii="Helvetica" w:hAnsi="Helvetica" w:cs="Helvetica"/>
          <w:color w:val="000000"/>
        </w:rPr>
        <w:t>–</w:t>
      </w:r>
      <w:r w:rsidR="005C5BDF">
        <w:rPr>
          <w:rFonts w:ascii="Helvetica" w:hAnsi="Helvetica" w:cs="Helvetica"/>
          <w:color w:val="000000"/>
        </w:rPr>
        <w:t xml:space="preserve"> </w:t>
      </w:r>
      <w:r>
        <w:rPr>
          <w:rFonts w:ascii="Helvetica" w:hAnsi="Helvetica" w:cs="Helvetica"/>
          <w:color w:val="000000"/>
        </w:rPr>
        <w:t>detailed</w:t>
      </w:r>
      <w:r w:rsidR="005C5BDF">
        <w:rPr>
          <w:rFonts w:ascii="Helvetica" w:hAnsi="Helvetica" w:cs="Helvetica"/>
          <w:color w:val="000000"/>
        </w:rPr>
        <w:t xml:space="preserve"> </w:t>
      </w:r>
      <w:r>
        <w:rPr>
          <w:rFonts w:ascii="Helvetica" w:hAnsi="Helvetica" w:cs="Helvetica"/>
          <w:color w:val="000000"/>
        </w:rPr>
        <w:t>information</w:t>
      </w:r>
      <w:r w:rsidR="005C5BDF">
        <w:rPr>
          <w:rFonts w:ascii="Helvetica" w:hAnsi="Helvetica" w:cs="Helvetica"/>
          <w:color w:val="000000"/>
        </w:rPr>
        <w:t xml:space="preserve"> </w:t>
      </w:r>
      <w:r>
        <w:rPr>
          <w:rFonts w:ascii="Helvetica" w:hAnsi="Helvetica" w:cs="Helvetica"/>
          <w:color w:val="000000"/>
        </w:rPr>
        <w:t>of</w:t>
      </w:r>
      <w:r w:rsidR="005C5BDF">
        <w:rPr>
          <w:rFonts w:ascii="Helvetica" w:hAnsi="Helvetica" w:cs="Helvetica"/>
          <w:color w:val="000000"/>
        </w:rPr>
        <w:t xml:space="preserve"> </w:t>
      </w:r>
      <w:r w:rsidR="004549E8">
        <w:rPr>
          <w:rFonts w:ascii="Helvetica" w:hAnsi="Helvetica" w:cs="Helvetica"/>
          <w:color w:val="000000"/>
        </w:rPr>
        <w:t>b</w:t>
      </w:r>
      <w:r>
        <w:rPr>
          <w:rFonts w:ascii="Helvetica" w:hAnsi="Helvetica" w:cs="Helvetica"/>
          <w:color w:val="000000"/>
        </w:rPr>
        <w:t>est</w:t>
      </w:r>
      <w:r w:rsidR="005C5BDF">
        <w:rPr>
          <w:rFonts w:ascii="Helvetica" w:hAnsi="Helvetica" w:cs="Helvetica"/>
          <w:color w:val="000000"/>
        </w:rPr>
        <w:t xml:space="preserve"> </w:t>
      </w:r>
      <w:r>
        <w:rPr>
          <w:rFonts w:ascii="Helvetica" w:hAnsi="Helvetica" w:cs="Helvetica"/>
          <w:color w:val="000000"/>
        </w:rPr>
        <w:t>none</w:t>
      </w:r>
      <w:r w:rsidR="005C5BDF">
        <w:rPr>
          <w:rFonts w:ascii="Helvetica" w:hAnsi="Helvetica" w:cs="Helvetica"/>
          <w:color w:val="000000"/>
        </w:rPr>
        <w:t xml:space="preserve"> </w:t>
      </w:r>
      <w:r>
        <w:rPr>
          <w:rFonts w:ascii="Helvetica" w:hAnsi="Helvetica" w:cs="Helvetica"/>
          <w:color w:val="000000"/>
        </w:rPr>
        <w:t>amino</w:t>
      </w:r>
      <w:r w:rsidR="005C5BDF">
        <w:rPr>
          <w:rFonts w:ascii="Helvetica" w:hAnsi="Helvetica" w:cs="Helvetica"/>
          <w:color w:val="000000"/>
        </w:rPr>
        <w:t xml:space="preserve"> </w:t>
      </w:r>
      <w:r>
        <w:rPr>
          <w:rFonts w:ascii="Helvetica" w:hAnsi="Helvetica" w:cs="Helvetica"/>
          <w:color w:val="000000"/>
        </w:rPr>
        <w:t>acids</w:t>
      </w:r>
      <w:r w:rsidR="005C5BDF">
        <w:rPr>
          <w:rFonts w:ascii="Helvetica" w:hAnsi="Helvetica" w:cs="Helvetica"/>
          <w:color w:val="000000"/>
        </w:rPr>
        <w:t xml:space="preserve"> </w:t>
      </w:r>
      <w:r>
        <w:rPr>
          <w:rFonts w:ascii="Helvetica" w:hAnsi="Helvetica" w:cs="Helvetica"/>
          <w:color w:val="000000"/>
        </w:rPr>
        <w:t>downregulation</w:t>
      </w:r>
      <w:r w:rsidR="005C5BDF">
        <w:rPr>
          <w:rFonts w:ascii="Helvetica" w:hAnsi="Helvetica" w:cs="Helvetica"/>
          <w:color w:val="000000"/>
        </w:rPr>
        <w:t xml:space="preserve"> </w:t>
      </w:r>
      <w:r>
        <w:rPr>
          <w:rFonts w:ascii="Helvetica" w:hAnsi="Helvetica" w:cs="Helvetica"/>
          <w:color w:val="000000"/>
        </w:rPr>
        <w:t>candidates</w:t>
      </w:r>
      <w:r w:rsidR="004549E8">
        <w:rPr>
          <w:rFonts w:ascii="Helvetica" w:hAnsi="Helvetica" w:cs="Helvetica"/>
          <w:color w:val="000000"/>
        </w:rPr>
        <w:t>.</w:t>
      </w:r>
    </w:p>
    <w:p w14:paraId="0CD1509B" w14:textId="247AC4FC" w:rsidR="004549E8" w:rsidRDefault="004549E8" w:rsidP="004549E8">
      <w:pPr>
        <w:pStyle w:val="NormalWeb"/>
        <w:numPr>
          <w:ilvl w:val="0"/>
          <w:numId w:val="1"/>
        </w:numPr>
        <w:spacing w:before="0" w:beforeAutospacing="0" w:after="0" w:afterAutospacing="0"/>
        <w:jc w:val="both"/>
        <w:textAlignment w:val="baseline"/>
        <w:rPr>
          <w:rFonts w:ascii="Helvetica" w:hAnsi="Helvetica" w:cs="Helvetica"/>
          <w:color w:val="000000"/>
        </w:rPr>
      </w:pPr>
      <w:r>
        <w:rPr>
          <w:rFonts w:ascii="Helvetica" w:hAnsi="Helvetica" w:cs="Helvetica"/>
          <w:color w:val="000000"/>
        </w:rPr>
        <w:t>“</w:t>
      </w:r>
      <w:r w:rsidRPr="004549E8">
        <w:rPr>
          <w:rFonts w:ascii="Helvetica" w:hAnsi="Helvetica" w:cs="Helvetica"/>
          <w:color w:val="000000"/>
        </w:rPr>
        <w:t>S6.</w:t>
      </w:r>
      <w:proofErr w:type="gramStart"/>
      <w:r w:rsidRPr="004549E8">
        <w:rPr>
          <w:rFonts w:ascii="Helvetica" w:hAnsi="Helvetica" w:cs="Helvetica"/>
          <w:color w:val="000000"/>
        </w:rPr>
        <w:t>12.downr</w:t>
      </w:r>
      <w:proofErr w:type="gramEnd"/>
      <w:r w:rsidRPr="004549E8">
        <w:rPr>
          <w:rFonts w:ascii="Helvetica" w:hAnsi="Helvetica" w:cs="Helvetica"/>
          <w:color w:val="000000"/>
        </w:rPr>
        <w:t>_amino_reac_sugest</w:t>
      </w:r>
      <w:r>
        <w:rPr>
          <w:rFonts w:ascii="Helvetica" w:hAnsi="Helvetica" w:cs="Helvetica"/>
          <w:color w:val="000000"/>
        </w:rPr>
        <w:t>”</w:t>
      </w:r>
      <w:r w:rsidR="005C5BDF">
        <w:rPr>
          <w:rFonts w:ascii="Helvetica" w:hAnsi="Helvetica" w:cs="Helvetica"/>
          <w:color w:val="000000"/>
        </w:rPr>
        <w:t xml:space="preserve"> </w:t>
      </w:r>
      <w:r>
        <w:rPr>
          <w:rFonts w:ascii="Helvetica" w:hAnsi="Helvetica" w:cs="Helvetica"/>
          <w:color w:val="000000"/>
        </w:rPr>
        <w:t>-</w:t>
      </w:r>
      <w:r w:rsidR="005C5BDF">
        <w:rPr>
          <w:rFonts w:ascii="Helvetica" w:hAnsi="Helvetica" w:cs="Helvetica"/>
          <w:color w:val="000000"/>
        </w:rPr>
        <w:t xml:space="preserve"> </w:t>
      </w:r>
      <w:r>
        <w:rPr>
          <w:rFonts w:ascii="Helvetica" w:hAnsi="Helvetica" w:cs="Helvetica"/>
          <w:color w:val="000000"/>
        </w:rPr>
        <w:t>detailed</w:t>
      </w:r>
      <w:r w:rsidR="005C5BDF">
        <w:rPr>
          <w:rFonts w:ascii="Helvetica" w:hAnsi="Helvetica" w:cs="Helvetica"/>
          <w:color w:val="000000"/>
        </w:rPr>
        <w:t xml:space="preserve"> </w:t>
      </w:r>
      <w:r>
        <w:rPr>
          <w:rFonts w:ascii="Helvetica" w:hAnsi="Helvetica" w:cs="Helvetica"/>
          <w:color w:val="000000"/>
        </w:rPr>
        <w:t>information</w:t>
      </w:r>
      <w:r w:rsidR="005C5BDF">
        <w:rPr>
          <w:rFonts w:ascii="Helvetica" w:hAnsi="Helvetica" w:cs="Helvetica"/>
          <w:color w:val="000000"/>
        </w:rPr>
        <w:t xml:space="preserve"> </w:t>
      </w:r>
      <w:r>
        <w:rPr>
          <w:rFonts w:ascii="Helvetica" w:hAnsi="Helvetica" w:cs="Helvetica"/>
          <w:color w:val="000000"/>
        </w:rPr>
        <w:t>of</w:t>
      </w:r>
      <w:r w:rsidR="005C5BDF">
        <w:rPr>
          <w:rFonts w:ascii="Helvetica" w:hAnsi="Helvetica" w:cs="Helvetica"/>
          <w:color w:val="000000"/>
        </w:rPr>
        <w:t xml:space="preserve"> </w:t>
      </w:r>
      <w:r>
        <w:rPr>
          <w:rFonts w:ascii="Helvetica" w:hAnsi="Helvetica" w:cs="Helvetica"/>
          <w:color w:val="000000"/>
        </w:rPr>
        <w:t>best</w:t>
      </w:r>
      <w:r w:rsidR="005C5BDF">
        <w:rPr>
          <w:rFonts w:ascii="Helvetica" w:hAnsi="Helvetica" w:cs="Helvetica"/>
          <w:color w:val="000000"/>
        </w:rPr>
        <w:t xml:space="preserve"> </w:t>
      </w:r>
      <w:r>
        <w:rPr>
          <w:rFonts w:ascii="Helvetica" w:hAnsi="Helvetica" w:cs="Helvetica"/>
          <w:color w:val="000000"/>
        </w:rPr>
        <w:t>amino</w:t>
      </w:r>
      <w:r w:rsidR="005C5BDF">
        <w:rPr>
          <w:rFonts w:ascii="Helvetica" w:hAnsi="Helvetica" w:cs="Helvetica"/>
          <w:color w:val="000000"/>
        </w:rPr>
        <w:t xml:space="preserve"> </w:t>
      </w:r>
      <w:r>
        <w:rPr>
          <w:rFonts w:ascii="Helvetica" w:hAnsi="Helvetica" w:cs="Helvetica"/>
          <w:color w:val="000000"/>
        </w:rPr>
        <w:t>acids</w:t>
      </w:r>
      <w:r w:rsidR="005C5BDF">
        <w:rPr>
          <w:rFonts w:ascii="Helvetica" w:hAnsi="Helvetica" w:cs="Helvetica"/>
          <w:color w:val="000000"/>
        </w:rPr>
        <w:t xml:space="preserve"> </w:t>
      </w:r>
      <w:r>
        <w:rPr>
          <w:rFonts w:ascii="Helvetica" w:hAnsi="Helvetica" w:cs="Helvetica"/>
          <w:color w:val="000000"/>
        </w:rPr>
        <w:t>downregulation</w:t>
      </w:r>
      <w:r w:rsidR="005C5BDF">
        <w:rPr>
          <w:rFonts w:ascii="Helvetica" w:hAnsi="Helvetica" w:cs="Helvetica"/>
          <w:color w:val="000000"/>
        </w:rPr>
        <w:t xml:space="preserve"> </w:t>
      </w:r>
      <w:r>
        <w:rPr>
          <w:rFonts w:ascii="Helvetica" w:hAnsi="Helvetica" w:cs="Helvetica"/>
          <w:color w:val="000000"/>
        </w:rPr>
        <w:t>candidates.</w:t>
      </w:r>
    </w:p>
    <w:p w14:paraId="14E3B91D" w14:textId="613892F5" w:rsidR="00DD44A6" w:rsidRDefault="00DD44A6" w:rsidP="004549E8">
      <w:pPr>
        <w:pStyle w:val="NormalWeb"/>
        <w:numPr>
          <w:ilvl w:val="0"/>
          <w:numId w:val="1"/>
        </w:numPr>
        <w:spacing w:before="0" w:beforeAutospacing="0" w:after="0" w:afterAutospacing="0"/>
        <w:jc w:val="both"/>
        <w:textAlignment w:val="baseline"/>
        <w:rPr>
          <w:rFonts w:ascii="Helvetica" w:hAnsi="Helvetica" w:cs="Helvetica"/>
          <w:color w:val="000000"/>
        </w:rPr>
      </w:pPr>
      <w:r>
        <w:rPr>
          <w:rFonts w:ascii="Helvetica" w:hAnsi="Helvetica" w:cs="Helvetica"/>
          <w:color w:val="000000"/>
        </w:rPr>
        <w:t>“</w:t>
      </w:r>
      <w:r w:rsidRPr="00DD44A6">
        <w:rPr>
          <w:rFonts w:ascii="Helvetica" w:hAnsi="Helvetica" w:cs="Helvetica"/>
          <w:color w:val="000000"/>
        </w:rPr>
        <w:t>S6.13_meth_glyc_exp_vs_FBA</w:t>
      </w:r>
      <w:r>
        <w:rPr>
          <w:rFonts w:ascii="Helvetica" w:hAnsi="Helvetica" w:cs="Helvetica"/>
          <w:color w:val="000000"/>
        </w:rPr>
        <w:t xml:space="preserve">” – Comparison of </w:t>
      </w:r>
      <w:r w:rsidRPr="00DD44A6">
        <w:rPr>
          <w:rFonts w:ascii="Helvetica" w:hAnsi="Helvetica" w:cs="Helvetica"/>
          <w:color w:val="000000"/>
        </w:rPr>
        <w:t>Optek</w:t>
      </w:r>
      <w:r>
        <w:rPr>
          <w:rFonts w:ascii="Helvetica" w:hAnsi="Helvetica" w:cs="Helvetica"/>
          <w:color w:val="000000"/>
        </w:rPr>
        <w:t xml:space="preserve"> and Incyte</w:t>
      </w:r>
      <w:r>
        <w:rPr>
          <w:rFonts w:ascii="Helvetica" w:hAnsi="Helvetica" w:cs="Helvetica"/>
          <w:color w:val="000000"/>
        </w:rPr>
        <w:t xml:space="preserve"> e</w:t>
      </w:r>
      <w:r w:rsidRPr="00DD44A6">
        <w:rPr>
          <w:rFonts w:ascii="Helvetica" w:hAnsi="Helvetica" w:cs="Helvetica"/>
          <w:color w:val="000000"/>
        </w:rPr>
        <w:t xml:space="preserve">xperimental </w:t>
      </w:r>
      <w:r>
        <w:rPr>
          <w:rFonts w:ascii="Helvetica" w:hAnsi="Helvetica" w:cs="Helvetica"/>
          <w:color w:val="000000"/>
        </w:rPr>
        <w:t>data with</w:t>
      </w:r>
      <w:r w:rsidRPr="00DD44A6">
        <w:rPr>
          <w:rFonts w:ascii="Helvetica" w:hAnsi="Helvetica" w:cs="Helvetica"/>
          <w:color w:val="000000"/>
        </w:rPr>
        <w:t xml:space="preserve"> </w:t>
      </w:r>
      <w:r>
        <w:rPr>
          <w:rFonts w:ascii="Helvetica" w:hAnsi="Helvetica" w:cs="Helvetica"/>
          <w:color w:val="000000"/>
        </w:rPr>
        <w:t xml:space="preserve">GSM </w:t>
      </w:r>
      <w:r w:rsidRPr="00DD44A6">
        <w:rPr>
          <w:rFonts w:ascii="Helvetica" w:hAnsi="Helvetica" w:cs="Helvetica"/>
          <w:color w:val="000000"/>
        </w:rPr>
        <w:t>optimisation results</w:t>
      </w:r>
      <w:r>
        <w:rPr>
          <w:rFonts w:ascii="Helvetica" w:hAnsi="Helvetica" w:cs="Helvetica"/>
          <w:color w:val="000000"/>
        </w:rPr>
        <w:t>. CO2, O2 and substrate (Glycerol or Methanol) data were used to constraint GSM.</w:t>
      </w:r>
      <w:bookmarkStart w:id="0" w:name="_GoBack"/>
      <w:bookmarkEnd w:id="0"/>
    </w:p>
    <w:p w14:paraId="550DFF35" w14:textId="77777777" w:rsidR="004549E8" w:rsidRPr="008C50BA" w:rsidRDefault="004549E8" w:rsidP="004549E8">
      <w:pPr>
        <w:pStyle w:val="NormalWeb"/>
        <w:spacing w:before="0" w:beforeAutospacing="0" w:after="0" w:afterAutospacing="0"/>
        <w:ind w:left="720"/>
        <w:jc w:val="both"/>
        <w:textAlignment w:val="baseline"/>
        <w:rPr>
          <w:rFonts w:ascii="Helvetica" w:hAnsi="Helvetica" w:cs="Helvetica"/>
          <w:color w:val="000000"/>
        </w:rPr>
      </w:pPr>
    </w:p>
    <w:p w14:paraId="1504773D" w14:textId="77777777" w:rsidR="008C50BA" w:rsidRDefault="008C50BA">
      <w:pPr>
        <w:rPr>
          <w:rFonts w:ascii="Helvetica" w:eastAsia="Times New Roman" w:hAnsi="Helvetica" w:cs="Helvetica"/>
          <w:color w:val="000000"/>
          <w:sz w:val="24"/>
          <w:szCs w:val="24"/>
          <w:lang w:eastAsia="en-GB"/>
        </w:rPr>
      </w:pPr>
      <w:r>
        <w:rPr>
          <w:rFonts w:ascii="Helvetica" w:hAnsi="Helvetica" w:cs="Helvetica"/>
          <w:color w:val="000000"/>
        </w:rPr>
        <w:br w:type="page"/>
      </w:r>
    </w:p>
    <w:p w14:paraId="675F109C" w14:textId="638F542B" w:rsidR="00D016E9" w:rsidRPr="008C50BA" w:rsidRDefault="00D016E9" w:rsidP="00D016E9">
      <w:pPr>
        <w:ind w:left="720" w:hanging="360"/>
        <w:rPr>
          <w:rFonts w:ascii="Helvetica" w:hAnsi="Helvetica" w:cs="Helvetica"/>
          <w:b/>
          <w:sz w:val="24"/>
          <w:szCs w:val="24"/>
        </w:rPr>
      </w:pPr>
      <w:r w:rsidRPr="008C50BA">
        <w:rPr>
          <w:rFonts w:ascii="Helvetica" w:hAnsi="Helvetica" w:cs="Helvetica"/>
          <w:b/>
          <w:sz w:val="24"/>
          <w:szCs w:val="24"/>
        </w:rPr>
        <w:lastRenderedPageBreak/>
        <w:t>Supplementary</w:t>
      </w:r>
      <w:r w:rsidR="005C5BDF">
        <w:rPr>
          <w:rFonts w:ascii="Helvetica" w:hAnsi="Helvetica" w:cs="Helvetica"/>
          <w:b/>
          <w:sz w:val="24"/>
          <w:szCs w:val="24"/>
        </w:rPr>
        <w:t xml:space="preserve"> </w:t>
      </w:r>
      <w:r w:rsidRPr="008C50BA">
        <w:rPr>
          <w:rFonts w:ascii="Helvetica" w:hAnsi="Helvetica" w:cs="Helvetica"/>
          <w:b/>
          <w:sz w:val="24"/>
          <w:szCs w:val="24"/>
        </w:rPr>
        <w:t>materials</w:t>
      </w:r>
      <w:r w:rsidR="005C5BDF">
        <w:rPr>
          <w:rFonts w:ascii="Helvetica" w:hAnsi="Helvetica" w:cs="Helvetica"/>
          <w:b/>
          <w:sz w:val="24"/>
          <w:szCs w:val="24"/>
        </w:rPr>
        <w:t xml:space="preserve"> </w:t>
      </w:r>
      <w:r w:rsidRPr="008C50BA">
        <w:rPr>
          <w:rFonts w:ascii="Helvetica" w:hAnsi="Helvetica" w:cs="Helvetica"/>
          <w:b/>
          <w:sz w:val="24"/>
          <w:szCs w:val="24"/>
        </w:rPr>
        <w:t>3</w:t>
      </w:r>
      <w:r w:rsidR="005C5BDF">
        <w:rPr>
          <w:rFonts w:ascii="Helvetica" w:hAnsi="Helvetica" w:cs="Helvetica"/>
          <w:b/>
          <w:sz w:val="24"/>
          <w:szCs w:val="24"/>
        </w:rPr>
        <w:t xml:space="preserve"> </w:t>
      </w:r>
    </w:p>
    <w:p w14:paraId="450D2C61" w14:textId="7C4D5104" w:rsidR="00D016E9" w:rsidRDefault="00D016E9" w:rsidP="007965BE">
      <w:pPr>
        <w:ind w:left="720" w:hanging="360"/>
        <w:jc w:val="center"/>
        <w:rPr>
          <w:rFonts w:ascii="Helvetica" w:hAnsi="Helvetica" w:cs="Helvetica"/>
          <w:b/>
          <w:sz w:val="24"/>
          <w:szCs w:val="24"/>
        </w:rPr>
      </w:pPr>
      <w:r w:rsidRPr="008C50BA">
        <w:rPr>
          <w:rFonts w:ascii="Helvetica" w:hAnsi="Helvetica" w:cs="Helvetica"/>
          <w:b/>
          <w:sz w:val="24"/>
          <w:szCs w:val="24"/>
        </w:rPr>
        <w:t>Upregulation</w:t>
      </w:r>
      <w:r w:rsidR="005C5BDF">
        <w:rPr>
          <w:rFonts w:ascii="Helvetica" w:hAnsi="Helvetica" w:cs="Helvetica"/>
          <w:b/>
          <w:sz w:val="24"/>
          <w:szCs w:val="24"/>
        </w:rPr>
        <w:t xml:space="preserve"> </w:t>
      </w:r>
      <w:r w:rsidRPr="008C50BA">
        <w:rPr>
          <w:rFonts w:ascii="Helvetica" w:hAnsi="Helvetica" w:cs="Helvetica"/>
          <w:b/>
          <w:sz w:val="24"/>
          <w:szCs w:val="24"/>
        </w:rPr>
        <w:t>reaction</w:t>
      </w:r>
      <w:r w:rsidR="005C5BDF">
        <w:rPr>
          <w:rFonts w:ascii="Helvetica" w:hAnsi="Helvetica" w:cs="Helvetica"/>
          <w:b/>
          <w:sz w:val="24"/>
          <w:szCs w:val="24"/>
        </w:rPr>
        <w:t xml:space="preserve"> </w:t>
      </w:r>
      <w:r w:rsidRPr="008C50BA">
        <w:rPr>
          <w:rFonts w:ascii="Helvetica" w:hAnsi="Helvetica" w:cs="Helvetica"/>
          <w:b/>
          <w:sz w:val="24"/>
          <w:szCs w:val="24"/>
        </w:rPr>
        <w:t>candidates</w:t>
      </w:r>
      <w:r w:rsidR="005C5BDF">
        <w:rPr>
          <w:rFonts w:ascii="Helvetica" w:hAnsi="Helvetica" w:cs="Helvetica"/>
          <w:b/>
          <w:sz w:val="24"/>
          <w:szCs w:val="24"/>
        </w:rPr>
        <w:t xml:space="preserve"> </w:t>
      </w:r>
      <w:r w:rsidRPr="008C50BA">
        <w:rPr>
          <w:rFonts w:ascii="Helvetica" w:hAnsi="Helvetica" w:cs="Helvetica"/>
          <w:b/>
          <w:sz w:val="24"/>
          <w:szCs w:val="24"/>
        </w:rPr>
        <w:t>and</w:t>
      </w:r>
      <w:r w:rsidR="005C5BDF">
        <w:rPr>
          <w:rFonts w:ascii="Helvetica" w:hAnsi="Helvetica" w:cs="Helvetica"/>
          <w:b/>
          <w:sz w:val="24"/>
          <w:szCs w:val="24"/>
        </w:rPr>
        <w:t xml:space="preserve"> </w:t>
      </w:r>
      <w:r w:rsidR="00E056BF">
        <w:rPr>
          <w:rFonts w:ascii="Helvetica" w:hAnsi="Helvetica" w:cs="Helvetica"/>
          <w:b/>
          <w:sz w:val="24"/>
          <w:szCs w:val="24"/>
        </w:rPr>
        <w:t>their</w:t>
      </w:r>
      <w:r w:rsidR="005C5BDF">
        <w:rPr>
          <w:rFonts w:ascii="Helvetica" w:hAnsi="Helvetica" w:cs="Helvetica"/>
          <w:b/>
          <w:sz w:val="24"/>
          <w:szCs w:val="24"/>
        </w:rPr>
        <w:t xml:space="preserve"> </w:t>
      </w:r>
      <w:r w:rsidRPr="008C50BA">
        <w:rPr>
          <w:rFonts w:ascii="Helvetica" w:hAnsi="Helvetica" w:cs="Helvetica"/>
          <w:b/>
          <w:sz w:val="24"/>
          <w:szCs w:val="24"/>
        </w:rPr>
        <w:t>description.</w:t>
      </w:r>
    </w:p>
    <w:p w14:paraId="5B0F6D4A" w14:textId="58F1AEC8" w:rsidR="00E056BF" w:rsidRPr="00783CA2" w:rsidRDefault="00E056BF" w:rsidP="00E056BF">
      <w:pPr>
        <w:jc w:val="both"/>
        <w:rPr>
          <w:rFonts w:ascii="Helvetica" w:hAnsi="Helvetica" w:cs="Helvetica"/>
          <w:sz w:val="24"/>
        </w:rPr>
      </w:pPr>
      <w:r w:rsidRPr="00783CA2">
        <w:rPr>
          <w:rFonts w:ascii="Helvetica" w:hAnsi="Helvetica" w:cs="Helvetica"/>
          <w:sz w:val="24"/>
        </w:rPr>
        <w:t>All</w:t>
      </w:r>
      <w:r w:rsidR="005C5BDF">
        <w:rPr>
          <w:rFonts w:ascii="Helvetica" w:hAnsi="Helvetica" w:cs="Helvetica"/>
          <w:sz w:val="24"/>
        </w:rPr>
        <w:t xml:space="preserve"> </w:t>
      </w:r>
      <w:r w:rsidRPr="00783CA2">
        <w:rPr>
          <w:rFonts w:ascii="Helvetica" w:hAnsi="Helvetica" w:cs="Helvetica"/>
          <w:sz w:val="24"/>
        </w:rPr>
        <w:t>reactions</w:t>
      </w:r>
      <w:r w:rsidR="005C5BDF">
        <w:rPr>
          <w:rFonts w:ascii="Helvetica" w:hAnsi="Helvetica" w:cs="Helvetica"/>
          <w:sz w:val="24"/>
        </w:rPr>
        <w:t xml:space="preserve"> </w:t>
      </w:r>
      <w:r w:rsidRPr="00783CA2">
        <w:rPr>
          <w:rFonts w:ascii="Helvetica" w:hAnsi="Helvetica" w:cs="Helvetica"/>
          <w:sz w:val="24"/>
        </w:rPr>
        <w:t>in</w:t>
      </w:r>
      <w:r w:rsidR="005C5BDF">
        <w:rPr>
          <w:rFonts w:ascii="Helvetica" w:hAnsi="Helvetica" w:cs="Helvetica"/>
          <w:sz w:val="24"/>
        </w:rPr>
        <w:t xml:space="preserve"> </w:t>
      </w:r>
      <w:r w:rsidRPr="00783CA2">
        <w:rPr>
          <w:rFonts w:ascii="Helvetica" w:hAnsi="Helvetica" w:cs="Helvetica"/>
          <w:sz w:val="24"/>
        </w:rPr>
        <w:t>the</w:t>
      </w:r>
      <w:r w:rsidR="005C5BDF">
        <w:rPr>
          <w:rFonts w:ascii="Helvetica" w:hAnsi="Helvetica" w:cs="Helvetica"/>
          <w:sz w:val="24"/>
        </w:rPr>
        <w:t xml:space="preserve"> </w:t>
      </w:r>
      <w:r w:rsidRPr="00783CA2">
        <w:rPr>
          <w:rFonts w:ascii="Helvetica" w:hAnsi="Helvetica" w:cs="Helvetica"/>
          <w:sz w:val="24"/>
        </w:rPr>
        <w:t>supplementary</w:t>
      </w:r>
      <w:r w:rsidR="005C5BDF">
        <w:rPr>
          <w:rFonts w:ascii="Helvetica" w:hAnsi="Helvetica" w:cs="Helvetica"/>
          <w:sz w:val="24"/>
        </w:rPr>
        <w:t xml:space="preserve"> </w:t>
      </w:r>
      <w:r w:rsidRPr="00783CA2">
        <w:rPr>
          <w:rFonts w:ascii="Helvetica" w:hAnsi="Helvetica" w:cs="Helvetica"/>
          <w:sz w:val="24"/>
        </w:rPr>
        <w:t>material</w:t>
      </w:r>
      <w:r w:rsidR="005C5BDF">
        <w:rPr>
          <w:rFonts w:ascii="Helvetica" w:hAnsi="Helvetica" w:cs="Helvetica"/>
          <w:sz w:val="24"/>
        </w:rPr>
        <w:t xml:space="preserve"> </w:t>
      </w:r>
      <w:r w:rsidRPr="00783CA2">
        <w:rPr>
          <w:rFonts w:ascii="Helvetica" w:hAnsi="Helvetica" w:cs="Helvetica"/>
          <w:sz w:val="24"/>
        </w:rPr>
        <w:t>will</w:t>
      </w:r>
      <w:r w:rsidR="005C5BDF">
        <w:rPr>
          <w:rFonts w:ascii="Helvetica" w:hAnsi="Helvetica" w:cs="Helvetica"/>
          <w:sz w:val="24"/>
        </w:rPr>
        <w:t xml:space="preserve"> </w:t>
      </w:r>
      <w:r w:rsidRPr="00783CA2">
        <w:rPr>
          <w:rFonts w:ascii="Helvetica" w:hAnsi="Helvetica" w:cs="Helvetica"/>
          <w:sz w:val="24"/>
        </w:rPr>
        <w:t>be</w:t>
      </w:r>
      <w:r w:rsidR="005C5BDF">
        <w:rPr>
          <w:rFonts w:ascii="Helvetica" w:hAnsi="Helvetica" w:cs="Helvetica"/>
          <w:sz w:val="24"/>
        </w:rPr>
        <w:t xml:space="preserve"> </w:t>
      </w:r>
      <w:r w:rsidRPr="00783CA2">
        <w:rPr>
          <w:rFonts w:ascii="Helvetica" w:hAnsi="Helvetica" w:cs="Helvetica"/>
          <w:sz w:val="24"/>
        </w:rPr>
        <w:t>described</w:t>
      </w:r>
      <w:r w:rsidR="005C5BDF">
        <w:rPr>
          <w:rFonts w:ascii="Helvetica" w:hAnsi="Helvetica" w:cs="Helvetica"/>
          <w:sz w:val="24"/>
        </w:rPr>
        <w:t xml:space="preserve"> </w:t>
      </w:r>
      <w:r w:rsidRPr="00783CA2">
        <w:rPr>
          <w:rFonts w:ascii="Helvetica" w:hAnsi="Helvetica" w:cs="Helvetica"/>
          <w:sz w:val="24"/>
        </w:rPr>
        <w:t>as:</w:t>
      </w:r>
    </w:p>
    <w:p w14:paraId="79E08C1E" w14:textId="12F519C0" w:rsidR="00E056BF" w:rsidRPr="00783CA2" w:rsidRDefault="00E056BF" w:rsidP="00E056BF">
      <w:pPr>
        <w:jc w:val="both"/>
        <w:rPr>
          <w:rFonts w:ascii="Helvetica" w:hAnsi="Helvetica" w:cs="Helvetica"/>
          <w:sz w:val="24"/>
        </w:rPr>
      </w:pPr>
      <w:r w:rsidRPr="00783CA2">
        <w:rPr>
          <w:rFonts w:ascii="Helvetica" w:hAnsi="Helvetica" w:cs="Helvetica"/>
          <w:sz w:val="24"/>
        </w:rPr>
        <w:t>Reaction</w:t>
      </w:r>
      <w:r w:rsidR="005C5BDF">
        <w:rPr>
          <w:rFonts w:ascii="Helvetica" w:hAnsi="Helvetica" w:cs="Helvetica"/>
          <w:sz w:val="24"/>
        </w:rPr>
        <w:t xml:space="preserve"> </w:t>
      </w:r>
      <w:r w:rsidRPr="00783CA2">
        <w:rPr>
          <w:rFonts w:ascii="Helvetica" w:hAnsi="Helvetica" w:cs="Helvetica"/>
          <w:sz w:val="24"/>
        </w:rPr>
        <w:t>name</w:t>
      </w:r>
      <w:r w:rsidR="005C5BDF">
        <w:rPr>
          <w:rFonts w:ascii="Helvetica" w:hAnsi="Helvetica" w:cs="Helvetica"/>
          <w:sz w:val="24"/>
        </w:rPr>
        <w:t xml:space="preserve"> </w:t>
      </w:r>
      <w:r w:rsidRPr="00783CA2">
        <w:rPr>
          <w:rFonts w:ascii="Helvetica" w:hAnsi="Helvetica" w:cs="Helvetica"/>
          <w:sz w:val="24"/>
        </w:rPr>
        <w:t>(ID</w:t>
      </w:r>
      <w:r w:rsidR="005C5BDF">
        <w:rPr>
          <w:rFonts w:ascii="Helvetica" w:hAnsi="Helvetica" w:cs="Helvetica"/>
          <w:sz w:val="24"/>
        </w:rPr>
        <w:t xml:space="preserve"> </w:t>
      </w:r>
      <w:r w:rsidRPr="00783CA2">
        <w:rPr>
          <w:rFonts w:ascii="Helvetica" w:hAnsi="Helvetica" w:cs="Helvetica"/>
          <w:sz w:val="24"/>
        </w:rPr>
        <w:t>in</w:t>
      </w:r>
      <w:r w:rsidR="005C5BDF">
        <w:rPr>
          <w:rFonts w:ascii="Helvetica" w:hAnsi="Helvetica" w:cs="Helvetica"/>
          <w:sz w:val="24"/>
        </w:rPr>
        <w:t xml:space="preserve"> </w:t>
      </w:r>
      <w:r w:rsidRPr="00783CA2">
        <w:rPr>
          <w:rFonts w:ascii="Helvetica" w:hAnsi="Helvetica" w:cs="Helvetica"/>
          <w:sz w:val="24"/>
        </w:rPr>
        <w:t>the</w:t>
      </w:r>
      <w:r w:rsidR="005C5BDF">
        <w:rPr>
          <w:rFonts w:ascii="Helvetica" w:hAnsi="Helvetica" w:cs="Helvetica"/>
          <w:sz w:val="24"/>
        </w:rPr>
        <w:t xml:space="preserve"> </w:t>
      </w:r>
      <w:r w:rsidRPr="00783CA2">
        <w:rPr>
          <w:rFonts w:ascii="Helvetica" w:hAnsi="Helvetica" w:cs="Helvetica"/>
          <w:sz w:val="24"/>
        </w:rPr>
        <w:t>model)</w:t>
      </w:r>
      <w:r w:rsidR="005C5BDF">
        <w:rPr>
          <w:rFonts w:ascii="Helvetica" w:hAnsi="Helvetica" w:cs="Helvetica"/>
          <w:sz w:val="24"/>
        </w:rPr>
        <w:t xml:space="preserve"> </w:t>
      </w:r>
      <w:r w:rsidRPr="00783CA2">
        <w:rPr>
          <w:rFonts w:ascii="Helvetica" w:hAnsi="Helvetica" w:cs="Helvetica"/>
          <w:sz w:val="24"/>
        </w:rPr>
        <w:t>(ID</w:t>
      </w:r>
      <w:r w:rsidR="005C5BDF">
        <w:rPr>
          <w:rFonts w:ascii="Helvetica" w:hAnsi="Helvetica" w:cs="Helvetica"/>
          <w:sz w:val="24"/>
        </w:rPr>
        <w:t xml:space="preserve"> </w:t>
      </w:r>
      <w:r w:rsidRPr="00783CA2">
        <w:rPr>
          <w:rFonts w:ascii="Helvetica" w:hAnsi="Helvetica" w:cs="Helvetica"/>
          <w:sz w:val="24"/>
        </w:rPr>
        <w:t>in</w:t>
      </w:r>
      <w:r w:rsidR="005C5BDF">
        <w:rPr>
          <w:rFonts w:ascii="Helvetica" w:hAnsi="Helvetica" w:cs="Helvetica"/>
          <w:sz w:val="24"/>
        </w:rPr>
        <w:t xml:space="preserve"> </w:t>
      </w:r>
      <w:r w:rsidRPr="00783CA2">
        <w:rPr>
          <w:rFonts w:ascii="Helvetica" w:hAnsi="Helvetica" w:cs="Helvetica"/>
          <w:sz w:val="24"/>
        </w:rPr>
        <w:t>the</w:t>
      </w:r>
      <w:r w:rsidR="005C5BDF">
        <w:rPr>
          <w:rFonts w:ascii="Helvetica" w:hAnsi="Helvetica" w:cs="Helvetica"/>
          <w:sz w:val="24"/>
        </w:rPr>
        <w:t xml:space="preserve"> </w:t>
      </w:r>
      <w:proofErr w:type="spellStart"/>
      <w:r w:rsidRPr="00783CA2">
        <w:rPr>
          <w:rFonts w:ascii="Helvetica" w:hAnsi="Helvetica" w:cs="Helvetica"/>
          <w:sz w:val="24"/>
        </w:rPr>
        <w:t>Metacyc</w:t>
      </w:r>
      <w:proofErr w:type="spellEnd"/>
      <w:r w:rsidRPr="00783CA2">
        <w:rPr>
          <w:rFonts w:ascii="Helvetica" w:hAnsi="Helvetica" w:cs="Helvetica"/>
          <w:sz w:val="24"/>
        </w:rPr>
        <w:t>)</w:t>
      </w:r>
      <w:r w:rsidR="005C5BDF">
        <w:rPr>
          <w:rFonts w:ascii="Helvetica" w:hAnsi="Helvetica" w:cs="Helvetica"/>
          <w:sz w:val="24"/>
        </w:rPr>
        <w:t xml:space="preserve"> </w:t>
      </w:r>
      <w:r w:rsidRPr="00783CA2">
        <w:rPr>
          <w:rFonts w:ascii="Helvetica" w:hAnsi="Helvetica" w:cs="Helvetica"/>
          <w:sz w:val="24"/>
        </w:rPr>
        <w:t>(Found</w:t>
      </w:r>
      <w:r w:rsidR="005C5BDF">
        <w:rPr>
          <w:rFonts w:ascii="Helvetica" w:hAnsi="Helvetica" w:cs="Helvetica"/>
          <w:sz w:val="24"/>
        </w:rPr>
        <w:t xml:space="preserve"> </w:t>
      </w:r>
      <w:r w:rsidRPr="00783CA2">
        <w:rPr>
          <w:rFonts w:ascii="Helvetica" w:hAnsi="Helvetica" w:cs="Helvetica"/>
          <w:sz w:val="24"/>
        </w:rPr>
        <w:t>in</w:t>
      </w:r>
      <w:r w:rsidR="005C5BDF">
        <w:rPr>
          <w:rFonts w:ascii="Helvetica" w:hAnsi="Helvetica" w:cs="Helvetica"/>
          <w:sz w:val="24"/>
        </w:rPr>
        <w:t xml:space="preserve"> </w:t>
      </w:r>
      <w:r w:rsidRPr="00783CA2">
        <w:rPr>
          <w:rFonts w:ascii="Helvetica" w:hAnsi="Helvetica" w:cs="Helvetica"/>
          <w:sz w:val="24"/>
        </w:rPr>
        <w:t>Supplementary</w:t>
      </w:r>
      <w:r w:rsidR="005C5BDF">
        <w:rPr>
          <w:rFonts w:ascii="Helvetica" w:hAnsi="Helvetica" w:cs="Helvetica"/>
          <w:sz w:val="24"/>
        </w:rPr>
        <w:t xml:space="preserve"> </w:t>
      </w:r>
      <w:r w:rsidRPr="00783CA2">
        <w:rPr>
          <w:rFonts w:ascii="Helvetica" w:hAnsi="Helvetica" w:cs="Helvetica"/>
          <w:sz w:val="24"/>
        </w:rPr>
        <w:t>material</w:t>
      </w:r>
      <w:r w:rsidR="005C5BDF">
        <w:rPr>
          <w:rFonts w:ascii="Helvetica" w:hAnsi="Helvetica" w:cs="Helvetica"/>
          <w:sz w:val="24"/>
        </w:rPr>
        <w:t xml:space="preserve"> </w:t>
      </w:r>
      <w:r w:rsidRPr="00783CA2">
        <w:rPr>
          <w:rFonts w:ascii="Helvetica" w:hAnsi="Helvetica" w:cs="Helvetica"/>
          <w:sz w:val="24"/>
        </w:rPr>
        <w:t>table)</w:t>
      </w:r>
      <w:r w:rsidR="0003019E">
        <w:rPr>
          <w:rFonts w:ascii="Helvetica" w:hAnsi="Helvetica" w:cs="Helvetica"/>
          <w:sz w:val="24"/>
        </w:rPr>
        <w:t>.</w:t>
      </w:r>
    </w:p>
    <w:p w14:paraId="366C4BBE" w14:textId="7BBCBB99" w:rsidR="00E056BF" w:rsidRPr="00783CA2" w:rsidRDefault="00E056BF" w:rsidP="00E056BF">
      <w:pPr>
        <w:jc w:val="both"/>
        <w:rPr>
          <w:rFonts w:ascii="Helvetica" w:hAnsi="Helvetica" w:cs="Helvetica"/>
          <w:sz w:val="24"/>
        </w:rPr>
      </w:pPr>
      <w:r w:rsidRPr="00783CA2">
        <w:rPr>
          <w:rFonts w:ascii="Helvetica" w:hAnsi="Helvetica" w:cs="Helvetica"/>
          <w:sz w:val="24"/>
        </w:rPr>
        <w:t>All</w:t>
      </w:r>
      <w:r w:rsidR="005C5BDF">
        <w:rPr>
          <w:rFonts w:ascii="Helvetica" w:hAnsi="Helvetica" w:cs="Helvetica"/>
          <w:sz w:val="24"/>
        </w:rPr>
        <w:t xml:space="preserve"> </w:t>
      </w:r>
      <w:r w:rsidRPr="00783CA2">
        <w:rPr>
          <w:rFonts w:ascii="Helvetica" w:hAnsi="Helvetica" w:cs="Helvetica"/>
          <w:sz w:val="24"/>
        </w:rPr>
        <w:t>upregulation</w:t>
      </w:r>
      <w:r w:rsidR="005C5BDF">
        <w:rPr>
          <w:rFonts w:ascii="Helvetica" w:hAnsi="Helvetica" w:cs="Helvetica"/>
          <w:sz w:val="24"/>
        </w:rPr>
        <w:t xml:space="preserve"> </w:t>
      </w:r>
      <w:r w:rsidRPr="00783CA2">
        <w:rPr>
          <w:rFonts w:ascii="Helvetica" w:hAnsi="Helvetica" w:cs="Helvetica"/>
          <w:sz w:val="24"/>
        </w:rPr>
        <w:t>biosynthesis</w:t>
      </w:r>
      <w:r w:rsidR="005C5BDF">
        <w:rPr>
          <w:rFonts w:ascii="Helvetica" w:hAnsi="Helvetica" w:cs="Helvetica"/>
          <w:sz w:val="24"/>
        </w:rPr>
        <w:t xml:space="preserve"> </w:t>
      </w:r>
      <w:r w:rsidRPr="00783CA2">
        <w:rPr>
          <w:rFonts w:ascii="Helvetica" w:hAnsi="Helvetica" w:cs="Helvetica"/>
          <w:sz w:val="24"/>
        </w:rPr>
        <w:t>pathways</w:t>
      </w:r>
      <w:r w:rsidR="005C5BDF">
        <w:rPr>
          <w:rFonts w:ascii="Helvetica" w:hAnsi="Helvetica" w:cs="Helvetica"/>
          <w:sz w:val="24"/>
        </w:rPr>
        <w:t xml:space="preserve"> </w:t>
      </w:r>
      <w:r w:rsidRPr="00783CA2">
        <w:rPr>
          <w:rFonts w:ascii="Helvetica" w:hAnsi="Helvetica" w:cs="Helvetica"/>
          <w:sz w:val="24"/>
        </w:rPr>
        <w:t>are</w:t>
      </w:r>
      <w:r w:rsidR="005C5BDF">
        <w:rPr>
          <w:rFonts w:ascii="Helvetica" w:hAnsi="Helvetica" w:cs="Helvetica"/>
          <w:sz w:val="24"/>
        </w:rPr>
        <w:t xml:space="preserve"> </w:t>
      </w:r>
      <w:r w:rsidRPr="00783CA2">
        <w:rPr>
          <w:rFonts w:ascii="Helvetica" w:hAnsi="Helvetica" w:cs="Helvetica"/>
          <w:sz w:val="24"/>
        </w:rPr>
        <w:t>found</w:t>
      </w:r>
      <w:r w:rsidR="005C5BDF">
        <w:rPr>
          <w:rFonts w:ascii="Helvetica" w:hAnsi="Helvetica" w:cs="Helvetica"/>
          <w:sz w:val="24"/>
        </w:rPr>
        <w:t xml:space="preserve"> </w:t>
      </w:r>
      <w:r w:rsidRPr="00783CA2">
        <w:rPr>
          <w:rFonts w:ascii="Helvetica" w:hAnsi="Helvetica" w:cs="Helvetica"/>
          <w:sz w:val="24"/>
        </w:rPr>
        <w:t>in</w:t>
      </w:r>
      <w:r w:rsidR="005C5BDF">
        <w:rPr>
          <w:rFonts w:ascii="Helvetica" w:hAnsi="Helvetica" w:cs="Helvetica"/>
          <w:sz w:val="24"/>
        </w:rPr>
        <w:t xml:space="preserve"> </w:t>
      </w:r>
      <w:r w:rsidRPr="00783CA2">
        <w:rPr>
          <w:rFonts w:ascii="Helvetica" w:hAnsi="Helvetica" w:cs="Helvetica"/>
          <w:sz w:val="24"/>
        </w:rPr>
        <w:t>S6.7</w:t>
      </w:r>
      <w:r w:rsidR="005C5BDF">
        <w:rPr>
          <w:rFonts w:ascii="Helvetica" w:hAnsi="Helvetica" w:cs="Helvetica"/>
          <w:sz w:val="24"/>
        </w:rPr>
        <w:t xml:space="preserve"> </w:t>
      </w:r>
      <w:r w:rsidRPr="00783CA2">
        <w:rPr>
          <w:rFonts w:ascii="Helvetica" w:hAnsi="Helvetica" w:cs="Helvetica"/>
          <w:sz w:val="24"/>
        </w:rPr>
        <w:t>Supplementary</w:t>
      </w:r>
      <w:r w:rsidR="005C5BDF">
        <w:rPr>
          <w:rFonts w:ascii="Helvetica" w:hAnsi="Helvetica" w:cs="Helvetica"/>
          <w:sz w:val="24"/>
        </w:rPr>
        <w:t xml:space="preserve"> </w:t>
      </w:r>
      <w:r w:rsidRPr="00783CA2">
        <w:rPr>
          <w:rFonts w:ascii="Helvetica" w:hAnsi="Helvetica" w:cs="Helvetica"/>
          <w:sz w:val="24"/>
        </w:rPr>
        <w:t>materials.</w:t>
      </w:r>
    </w:p>
    <w:p w14:paraId="2581949A" w14:textId="6905CE56" w:rsidR="00E056BF" w:rsidRPr="00783CA2" w:rsidRDefault="00E056BF" w:rsidP="00E056BF">
      <w:pPr>
        <w:jc w:val="both"/>
        <w:rPr>
          <w:rFonts w:ascii="Helvetica" w:hAnsi="Helvetica" w:cs="Helvetica"/>
          <w:sz w:val="24"/>
        </w:rPr>
      </w:pPr>
      <w:r w:rsidRPr="00783CA2">
        <w:rPr>
          <w:rFonts w:ascii="Helvetica" w:hAnsi="Helvetica" w:cs="Helvetica"/>
          <w:sz w:val="24"/>
        </w:rPr>
        <w:t>Text</w:t>
      </w:r>
      <w:r w:rsidR="005C5BDF">
        <w:rPr>
          <w:rFonts w:ascii="Helvetica" w:hAnsi="Helvetica" w:cs="Helvetica"/>
          <w:sz w:val="24"/>
        </w:rPr>
        <w:t xml:space="preserve"> </w:t>
      </w:r>
      <w:r w:rsidRPr="00783CA2">
        <w:rPr>
          <w:rFonts w:ascii="Helvetica" w:hAnsi="Helvetica" w:cs="Helvetica"/>
          <w:sz w:val="24"/>
        </w:rPr>
        <w:t>in</w:t>
      </w:r>
      <w:r w:rsidR="005C5BDF">
        <w:rPr>
          <w:rFonts w:ascii="Helvetica" w:hAnsi="Helvetica" w:cs="Helvetica"/>
          <w:sz w:val="24"/>
        </w:rPr>
        <w:t xml:space="preserve"> </w:t>
      </w:r>
      <w:r w:rsidRPr="00783CA2">
        <w:rPr>
          <w:rFonts w:ascii="Helvetica" w:hAnsi="Helvetica" w:cs="Helvetica"/>
          <w:sz w:val="24"/>
        </w:rPr>
        <w:t>green</w:t>
      </w:r>
      <w:r w:rsidR="005C5BDF">
        <w:rPr>
          <w:rFonts w:ascii="Helvetica" w:hAnsi="Helvetica" w:cs="Helvetica"/>
          <w:sz w:val="24"/>
        </w:rPr>
        <w:t xml:space="preserve"> </w:t>
      </w:r>
      <w:r w:rsidRPr="00783CA2">
        <w:rPr>
          <w:rFonts w:ascii="Helvetica" w:hAnsi="Helvetica" w:cs="Helvetica"/>
          <w:sz w:val="24"/>
        </w:rPr>
        <w:t>represents</w:t>
      </w:r>
      <w:r w:rsidR="005C5BDF">
        <w:rPr>
          <w:rFonts w:ascii="Helvetica" w:hAnsi="Helvetica" w:cs="Helvetica"/>
          <w:sz w:val="24"/>
        </w:rPr>
        <w:t xml:space="preserve"> </w:t>
      </w:r>
      <w:r w:rsidRPr="00783CA2">
        <w:rPr>
          <w:rFonts w:ascii="Helvetica" w:hAnsi="Helvetica" w:cs="Helvetica"/>
          <w:sz w:val="24"/>
        </w:rPr>
        <w:t>specific</w:t>
      </w:r>
      <w:r w:rsidR="005C5BDF">
        <w:rPr>
          <w:rFonts w:ascii="Helvetica" w:hAnsi="Helvetica" w:cs="Helvetica"/>
          <w:sz w:val="24"/>
        </w:rPr>
        <w:t xml:space="preserve"> </w:t>
      </w:r>
      <w:r w:rsidRPr="00783CA2">
        <w:rPr>
          <w:rFonts w:ascii="Helvetica" w:hAnsi="Helvetica" w:cs="Helvetica"/>
          <w:sz w:val="24"/>
        </w:rPr>
        <w:t>reaction</w:t>
      </w:r>
      <w:r w:rsidR="005C5BDF">
        <w:rPr>
          <w:rFonts w:ascii="Helvetica" w:hAnsi="Helvetica" w:cs="Helvetica"/>
          <w:sz w:val="24"/>
        </w:rPr>
        <w:t xml:space="preserve"> </w:t>
      </w:r>
      <w:r w:rsidRPr="00783CA2">
        <w:rPr>
          <w:rFonts w:ascii="Helvetica" w:hAnsi="Helvetica" w:cs="Helvetica"/>
          <w:sz w:val="24"/>
        </w:rPr>
        <w:t>E.C</w:t>
      </w:r>
      <w:r w:rsidR="005C5BDF">
        <w:rPr>
          <w:rFonts w:ascii="Helvetica" w:hAnsi="Helvetica" w:cs="Helvetica"/>
          <w:sz w:val="24"/>
        </w:rPr>
        <w:t xml:space="preserve"> </w:t>
      </w:r>
      <w:r w:rsidRPr="00783CA2">
        <w:rPr>
          <w:rFonts w:ascii="Helvetica" w:hAnsi="Helvetica" w:cs="Helvetica"/>
          <w:sz w:val="24"/>
        </w:rPr>
        <w:t>number</w:t>
      </w:r>
      <w:r w:rsidR="005C5BDF">
        <w:rPr>
          <w:rFonts w:ascii="Helvetica" w:hAnsi="Helvetica" w:cs="Helvetica"/>
          <w:sz w:val="24"/>
        </w:rPr>
        <w:t xml:space="preserve"> </w:t>
      </w:r>
      <w:r w:rsidRPr="00783CA2">
        <w:rPr>
          <w:rFonts w:ascii="Helvetica" w:hAnsi="Helvetica" w:cs="Helvetica"/>
          <w:sz w:val="24"/>
        </w:rPr>
        <w:t>and</w:t>
      </w:r>
      <w:r w:rsidR="005C5BDF">
        <w:rPr>
          <w:rFonts w:ascii="Helvetica" w:hAnsi="Helvetica" w:cs="Helvetica"/>
          <w:sz w:val="24"/>
        </w:rPr>
        <w:t xml:space="preserve"> </w:t>
      </w:r>
      <w:r w:rsidRPr="00783CA2">
        <w:rPr>
          <w:rFonts w:ascii="Helvetica" w:hAnsi="Helvetica" w:cs="Helvetica"/>
          <w:sz w:val="24"/>
        </w:rPr>
        <w:t>in</w:t>
      </w:r>
      <w:r w:rsidR="005C5BDF">
        <w:rPr>
          <w:rFonts w:ascii="Helvetica" w:hAnsi="Helvetica" w:cs="Helvetica"/>
          <w:sz w:val="24"/>
        </w:rPr>
        <w:t xml:space="preserve"> </w:t>
      </w:r>
      <w:r w:rsidRPr="00783CA2">
        <w:rPr>
          <w:rFonts w:ascii="Helvetica" w:hAnsi="Helvetica" w:cs="Helvetica"/>
          <w:sz w:val="24"/>
        </w:rPr>
        <w:t>the</w:t>
      </w:r>
      <w:r w:rsidR="005C5BDF">
        <w:rPr>
          <w:rFonts w:ascii="Helvetica" w:hAnsi="Helvetica" w:cs="Helvetica"/>
          <w:sz w:val="24"/>
        </w:rPr>
        <w:t xml:space="preserve"> </w:t>
      </w:r>
      <w:r w:rsidRPr="00783CA2">
        <w:rPr>
          <w:rFonts w:ascii="Helvetica" w:hAnsi="Helvetica" w:cs="Helvetica"/>
          <w:sz w:val="24"/>
        </w:rPr>
        <w:t>graphics</w:t>
      </w:r>
      <w:r w:rsidR="005C5BDF">
        <w:rPr>
          <w:rFonts w:ascii="Helvetica" w:hAnsi="Helvetica" w:cs="Helvetica"/>
          <w:sz w:val="24"/>
        </w:rPr>
        <w:t xml:space="preserve"> </w:t>
      </w:r>
      <w:r w:rsidRPr="00783CA2">
        <w:rPr>
          <w:rFonts w:ascii="Helvetica" w:hAnsi="Helvetica" w:cs="Helvetica"/>
          <w:sz w:val="24"/>
        </w:rPr>
        <w:t>shows</w:t>
      </w:r>
      <w:r w:rsidR="005C5BDF">
        <w:rPr>
          <w:rFonts w:ascii="Helvetica" w:hAnsi="Helvetica" w:cs="Helvetica"/>
          <w:sz w:val="24"/>
        </w:rPr>
        <w:t xml:space="preserve"> </w:t>
      </w:r>
      <w:r w:rsidRPr="00783CA2">
        <w:rPr>
          <w:rFonts w:ascii="Helvetica" w:hAnsi="Helvetica" w:cs="Helvetica"/>
          <w:sz w:val="24"/>
        </w:rPr>
        <w:t>exact</w:t>
      </w:r>
      <w:r w:rsidR="005C5BDF">
        <w:rPr>
          <w:rFonts w:ascii="Helvetica" w:hAnsi="Helvetica" w:cs="Helvetica"/>
          <w:sz w:val="24"/>
        </w:rPr>
        <w:t xml:space="preserve"> </w:t>
      </w:r>
      <w:r w:rsidRPr="00783CA2">
        <w:rPr>
          <w:rFonts w:ascii="Helvetica" w:hAnsi="Helvetica" w:cs="Helvetica"/>
          <w:sz w:val="24"/>
        </w:rPr>
        <w:t>place</w:t>
      </w:r>
      <w:r w:rsidR="005C5BDF">
        <w:rPr>
          <w:rFonts w:ascii="Helvetica" w:hAnsi="Helvetica" w:cs="Helvetica"/>
          <w:sz w:val="24"/>
        </w:rPr>
        <w:t xml:space="preserve"> </w:t>
      </w:r>
      <w:r w:rsidRPr="00783CA2">
        <w:rPr>
          <w:rFonts w:ascii="Helvetica" w:hAnsi="Helvetica" w:cs="Helvetica"/>
          <w:sz w:val="24"/>
        </w:rPr>
        <w:t>in</w:t>
      </w:r>
      <w:r w:rsidR="005C5BDF">
        <w:rPr>
          <w:rFonts w:ascii="Helvetica" w:hAnsi="Helvetica" w:cs="Helvetica"/>
          <w:sz w:val="24"/>
        </w:rPr>
        <w:t xml:space="preserve"> </w:t>
      </w:r>
      <w:r w:rsidRPr="00783CA2">
        <w:rPr>
          <w:rFonts w:ascii="Helvetica" w:hAnsi="Helvetica" w:cs="Helvetica"/>
          <w:sz w:val="24"/>
        </w:rPr>
        <w:t>biochemical</w:t>
      </w:r>
      <w:r w:rsidR="005C5BDF">
        <w:rPr>
          <w:rFonts w:ascii="Helvetica" w:hAnsi="Helvetica" w:cs="Helvetica"/>
          <w:sz w:val="24"/>
        </w:rPr>
        <w:t xml:space="preserve"> </w:t>
      </w:r>
      <w:r w:rsidRPr="00783CA2">
        <w:rPr>
          <w:rFonts w:ascii="Helvetica" w:hAnsi="Helvetica" w:cs="Helvetica"/>
          <w:sz w:val="24"/>
        </w:rPr>
        <w:t>pathway.</w:t>
      </w:r>
    </w:p>
    <w:p w14:paraId="04BC59D1" w14:textId="77777777" w:rsidR="00E056BF" w:rsidRPr="008C50BA" w:rsidRDefault="00E056BF" w:rsidP="00D016E9">
      <w:pPr>
        <w:ind w:left="720" w:hanging="360"/>
        <w:rPr>
          <w:rFonts w:ascii="Helvetica" w:hAnsi="Helvetica" w:cs="Helvetica"/>
          <w:b/>
          <w:sz w:val="24"/>
          <w:szCs w:val="24"/>
        </w:rPr>
      </w:pPr>
    </w:p>
    <w:p w14:paraId="256C5ACF" w14:textId="52749F5A" w:rsidR="008C50BA" w:rsidRPr="00E056BF" w:rsidRDefault="008C50BA" w:rsidP="00E056BF">
      <w:pPr>
        <w:rPr>
          <w:rFonts w:ascii="Helvetica" w:hAnsi="Helvetica" w:cs="Helvetica"/>
          <w:b/>
          <w:bCs/>
          <w:color w:val="333333"/>
          <w:sz w:val="24"/>
          <w:szCs w:val="24"/>
          <w:shd w:val="clear" w:color="auto" w:fill="FFFFFF"/>
        </w:rPr>
      </w:pPr>
      <w:r w:rsidRPr="00E056BF">
        <w:rPr>
          <w:rFonts w:ascii="Helvetica" w:hAnsi="Helvetica" w:cs="Helvetica"/>
          <w:b/>
          <w:bCs/>
          <w:color w:val="333333"/>
          <w:sz w:val="24"/>
          <w:szCs w:val="24"/>
          <w:shd w:val="clear" w:color="auto" w:fill="FFFFFF"/>
        </w:rPr>
        <w:t>Formaldehyde</w:t>
      </w:r>
      <w:r w:rsidR="005C5BDF">
        <w:rPr>
          <w:rFonts w:ascii="Helvetica" w:hAnsi="Helvetica" w:cs="Helvetica"/>
          <w:b/>
          <w:bCs/>
          <w:color w:val="333333"/>
          <w:sz w:val="24"/>
          <w:szCs w:val="24"/>
          <w:shd w:val="clear" w:color="auto" w:fill="FFFFFF"/>
        </w:rPr>
        <w:t xml:space="preserve"> </w:t>
      </w:r>
      <w:r w:rsidRPr="00E056BF">
        <w:rPr>
          <w:rFonts w:ascii="Helvetica" w:hAnsi="Helvetica" w:cs="Helvetica"/>
          <w:b/>
          <w:bCs/>
          <w:color w:val="333333"/>
          <w:sz w:val="24"/>
          <w:szCs w:val="24"/>
          <w:shd w:val="clear" w:color="auto" w:fill="FFFFFF"/>
        </w:rPr>
        <w:t>assimilation</w:t>
      </w:r>
      <w:r w:rsidR="005C5BDF">
        <w:rPr>
          <w:rFonts w:ascii="Helvetica" w:hAnsi="Helvetica" w:cs="Helvetica"/>
          <w:b/>
          <w:bCs/>
          <w:color w:val="333333"/>
          <w:sz w:val="24"/>
          <w:szCs w:val="24"/>
          <w:shd w:val="clear" w:color="auto" w:fill="FFFFFF"/>
        </w:rPr>
        <w:t xml:space="preserve"> </w:t>
      </w:r>
      <w:r w:rsidRPr="00E056BF">
        <w:rPr>
          <w:rFonts w:ascii="Helvetica" w:hAnsi="Helvetica" w:cs="Helvetica"/>
          <w:b/>
          <w:bCs/>
          <w:color w:val="333333"/>
          <w:sz w:val="24"/>
          <w:szCs w:val="24"/>
          <w:shd w:val="clear" w:color="auto" w:fill="FFFFFF"/>
        </w:rPr>
        <w:t>III</w:t>
      </w:r>
      <w:r w:rsidR="005C5BDF">
        <w:rPr>
          <w:rFonts w:ascii="Helvetica" w:hAnsi="Helvetica" w:cs="Helvetica"/>
          <w:b/>
          <w:bCs/>
          <w:color w:val="333333"/>
          <w:sz w:val="24"/>
          <w:szCs w:val="24"/>
          <w:shd w:val="clear" w:color="auto" w:fill="FFFFFF"/>
        </w:rPr>
        <w:t xml:space="preserve"> </w:t>
      </w:r>
      <w:r w:rsidRPr="00E056BF">
        <w:rPr>
          <w:rFonts w:ascii="Helvetica" w:hAnsi="Helvetica" w:cs="Helvetica"/>
          <w:b/>
          <w:bCs/>
          <w:color w:val="333333"/>
          <w:sz w:val="24"/>
          <w:szCs w:val="24"/>
          <w:shd w:val="clear" w:color="auto" w:fill="FFFFFF"/>
        </w:rPr>
        <w:t>(dihydroxyacetone</w:t>
      </w:r>
      <w:r w:rsidR="005C5BDF">
        <w:rPr>
          <w:rFonts w:ascii="Helvetica" w:hAnsi="Helvetica" w:cs="Helvetica"/>
          <w:b/>
          <w:bCs/>
          <w:color w:val="333333"/>
          <w:sz w:val="24"/>
          <w:szCs w:val="24"/>
          <w:shd w:val="clear" w:color="auto" w:fill="FFFFFF"/>
        </w:rPr>
        <w:t xml:space="preserve"> </w:t>
      </w:r>
      <w:r w:rsidRPr="00E056BF">
        <w:rPr>
          <w:rFonts w:ascii="Helvetica" w:hAnsi="Helvetica" w:cs="Helvetica"/>
          <w:b/>
          <w:bCs/>
          <w:color w:val="333333"/>
          <w:sz w:val="24"/>
          <w:szCs w:val="24"/>
          <w:shd w:val="clear" w:color="auto" w:fill="FFFFFF"/>
        </w:rPr>
        <w:t>cycle)</w:t>
      </w:r>
      <w:r w:rsidR="005C5BDF">
        <w:rPr>
          <w:rFonts w:ascii="Helvetica" w:hAnsi="Helvetica" w:cs="Helvetica"/>
          <w:b/>
          <w:bCs/>
          <w:color w:val="333333"/>
          <w:sz w:val="24"/>
          <w:szCs w:val="24"/>
          <w:shd w:val="clear" w:color="auto" w:fill="FFFFFF"/>
        </w:rPr>
        <w:t xml:space="preserve"> </w:t>
      </w:r>
      <w:r w:rsidRPr="00E056BF">
        <w:rPr>
          <w:rFonts w:ascii="Helvetica" w:hAnsi="Helvetica" w:cs="Helvetica"/>
          <w:b/>
          <w:bCs/>
          <w:color w:val="333333"/>
          <w:sz w:val="24"/>
          <w:szCs w:val="24"/>
          <w:shd w:val="clear" w:color="auto" w:fill="FFFFFF"/>
        </w:rPr>
        <w:t>(</w:t>
      </w:r>
      <w:r w:rsidRPr="00E056BF">
        <w:rPr>
          <w:rFonts w:ascii="Helvetica" w:hAnsi="Helvetica" w:cs="Helvetica"/>
          <w:b/>
          <w:sz w:val="24"/>
          <w:szCs w:val="24"/>
        </w:rPr>
        <w:t>P185-PWY</w:t>
      </w:r>
      <w:r w:rsidRPr="00E056BF">
        <w:rPr>
          <w:rFonts w:ascii="Helvetica" w:hAnsi="Helvetica" w:cs="Helvetica"/>
          <w:b/>
          <w:bCs/>
          <w:color w:val="333333"/>
          <w:sz w:val="24"/>
          <w:szCs w:val="24"/>
          <w:shd w:val="clear" w:color="auto" w:fill="FFFFFF"/>
        </w:rPr>
        <w:t>)</w:t>
      </w:r>
      <w:r w:rsidR="005C5BDF">
        <w:rPr>
          <w:rFonts w:ascii="Helvetica" w:hAnsi="Helvetica" w:cs="Helvetica"/>
          <w:b/>
          <w:bCs/>
          <w:color w:val="333333"/>
          <w:sz w:val="24"/>
          <w:szCs w:val="24"/>
          <w:shd w:val="clear" w:color="auto" w:fill="FFFFFF"/>
        </w:rPr>
        <w:t xml:space="preserve"> </w:t>
      </w:r>
      <w:r w:rsidRPr="00E056BF">
        <w:rPr>
          <w:rFonts w:ascii="Helvetica" w:hAnsi="Helvetica" w:cs="Helvetica"/>
          <w:b/>
          <w:bCs/>
          <w:color w:val="333333"/>
          <w:sz w:val="24"/>
          <w:szCs w:val="24"/>
          <w:shd w:val="clear" w:color="auto" w:fill="FFFFFF"/>
        </w:rPr>
        <w:t>reactions</w:t>
      </w:r>
      <w:r w:rsidR="005C5BDF">
        <w:rPr>
          <w:rFonts w:ascii="Helvetica" w:hAnsi="Helvetica" w:cs="Helvetica"/>
          <w:b/>
          <w:bCs/>
          <w:color w:val="333333"/>
          <w:sz w:val="24"/>
          <w:szCs w:val="24"/>
          <w:shd w:val="clear" w:color="auto" w:fill="FFFFFF"/>
        </w:rPr>
        <w:t xml:space="preserve"> </w:t>
      </w:r>
    </w:p>
    <w:p w14:paraId="02254737" w14:textId="748FB36B" w:rsidR="00536E41" w:rsidRPr="00783CA2" w:rsidRDefault="008C50BA" w:rsidP="00536E41">
      <w:pPr>
        <w:rPr>
          <w:rFonts w:ascii="Helvetica" w:hAnsi="Helvetica" w:cs="Helvetica"/>
          <w:sz w:val="24"/>
        </w:rPr>
      </w:pPr>
      <w:r w:rsidRPr="00783CA2">
        <w:rPr>
          <w:rFonts w:ascii="Helvetica" w:hAnsi="Helvetica" w:cs="Helvetica"/>
          <w:color w:val="00B050"/>
          <w:sz w:val="24"/>
          <w:lang w:val="lv-LV"/>
        </w:rPr>
        <w:t>2.2.1.3</w:t>
      </w:r>
      <w:r w:rsidR="005C5BDF">
        <w:rPr>
          <w:rFonts w:ascii="Helvetica" w:hAnsi="Helvetica" w:cs="Helvetica"/>
          <w:color w:val="00B050"/>
          <w:sz w:val="24"/>
          <w:lang w:val="lv-LV"/>
        </w:rPr>
        <w:t xml:space="preserve"> </w:t>
      </w:r>
      <w:r w:rsidRPr="00783CA2">
        <w:rPr>
          <w:rFonts w:ascii="Helvetica" w:hAnsi="Helvetica" w:cs="Helvetica"/>
          <w:sz w:val="24"/>
          <w:lang w:val="lv-LV"/>
        </w:rPr>
        <w:t>-</w:t>
      </w:r>
      <w:r w:rsidR="005C5BDF">
        <w:rPr>
          <w:rFonts w:ascii="Helvetica" w:hAnsi="Helvetica" w:cs="Helvetica"/>
          <w:sz w:val="24"/>
          <w:lang w:val="lv-LV"/>
        </w:rPr>
        <w:t xml:space="preserve"> </w:t>
      </w:r>
      <w:r w:rsidRPr="00783CA2">
        <w:rPr>
          <w:rFonts w:ascii="Helvetica" w:hAnsi="Helvetica" w:cs="Helvetica"/>
          <w:sz w:val="24"/>
        </w:rPr>
        <w:t>Dihydroxyacetone</w:t>
      </w:r>
      <w:r w:rsidR="005C5BDF">
        <w:rPr>
          <w:rFonts w:ascii="Helvetica" w:hAnsi="Helvetica" w:cs="Helvetica"/>
          <w:sz w:val="24"/>
        </w:rPr>
        <w:t xml:space="preserve"> </w:t>
      </w:r>
      <w:r w:rsidRPr="00783CA2">
        <w:rPr>
          <w:rFonts w:ascii="Helvetica" w:hAnsi="Helvetica" w:cs="Helvetica"/>
          <w:sz w:val="24"/>
        </w:rPr>
        <w:t>synthase</w:t>
      </w:r>
      <w:r w:rsidR="005C5BDF">
        <w:rPr>
          <w:rFonts w:ascii="Helvetica" w:hAnsi="Helvetica" w:cs="Helvetica"/>
          <w:sz w:val="24"/>
        </w:rPr>
        <w:t xml:space="preserve"> </w:t>
      </w:r>
      <w:r w:rsidRPr="00783CA2">
        <w:rPr>
          <w:rFonts w:ascii="Helvetica" w:hAnsi="Helvetica" w:cs="Helvetica"/>
          <w:sz w:val="24"/>
        </w:rPr>
        <w:t>(DAS)</w:t>
      </w:r>
      <w:r w:rsidR="005C5BDF">
        <w:rPr>
          <w:rFonts w:ascii="Helvetica" w:hAnsi="Helvetica" w:cs="Helvetica"/>
          <w:sz w:val="24"/>
        </w:rPr>
        <w:t xml:space="preserve"> </w:t>
      </w:r>
      <w:r w:rsidRPr="00783CA2">
        <w:rPr>
          <w:rFonts w:ascii="Helvetica" w:hAnsi="Helvetica" w:cs="Helvetica"/>
          <w:sz w:val="24"/>
        </w:rPr>
        <w:t>(FORMALDEHYDE-TRANSKETOLASE-RXN)</w:t>
      </w:r>
      <w:r w:rsidR="00536E41">
        <w:rPr>
          <w:rFonts w:ascii="Helvetica" w:hAnsi="Helvetica" w:cs="Helvetica"/>
          <w:sz w:val="24"/>
        </w:rPr>
        <w:t xml:space="preserve"> </w:t>
      </w:r>
      <w:r w:rsidR="00536E41" w:rsidRPr="002227D2">
        <w:rPr>
          <w:rFonts w:ascii="Helvetica" w:eastAsia="Times New Roman" w:hAnsi="Helvetica" w:cs="Helvetica"/>
          <w:color w:val="000000"/>
          <w:sz w:val="24"/>
          <w:szCs w:val="24"/>
          <w:lang w:eastAsia="en-GB"/>
        </w:rPr>
        <w:t>(S6.</w:t>
      </w:r>
      <w:r w:rsidR="00536E41">
        <w:rPr>
          <w:rFonts w:ascii="Helvetica" w:eastAsia="Times New Roman" w:hAnsi="Helvetica" w:cs="Helvetica"/>
          <w:color w:val="000000"/>
          <w:sz w:val="24"/>
          <w:szCs w:val="24"/>
          <w:lang w:eastAsia="en-GB"/>
        </w:rPr>
        <w:t xml:space="preserve">7 </w:t>
      </w:r>
      <w:r w:rsidR="00536E41" w:rsidRPr="002227D2">
        <w:rPr>
          <w:rFonts w:ascii="Helvetica" w:eastAsia="Times New Roman" w:hAnsi="Helvetica" w:cs="Helvetica"/>
          <w:color w:val="000000"/>
          <w:sz w:val="24"/>
          <w:szCs w:val="24"/>
          <w:lang w:eastAsia="en-GB"/>
        </w:rPr>
        <w:t>ID</w:t>
      </w:r>
      <w:r w:rsidR="00536E41">
        <w:rPr>
          <w:rFonts w:ascii="Helvetica" w:eastAsia="Times New Roman" w:hAnsi="Helvetica" w:cs="Helvetica"/>
          <w:color w:val="000000"/>
          <w:sz w:val="24"/>
          <w:szCs w:val="24"/>
          <w:lang w:eastAsia="en-GB"/>
        </w:rPr>
        <w:t xml:space="preserve"> 26</w:t>
      </w:r>
      <w:r w:rsidR="00536E41" w:rsidRPr="002227D2">
        <w:rPr>
          <w:rFonts w:ascii="Helvetica" w:eastAsia="Times New Roman" w:hAnsi="Helvetica" w:cs="Helvetica"/>
          <w:color w:val="000000"/>
          <w:sz w:val="24"/>
          <w:szCs w:val="24"/>
          <w:lang w:eastAsia="en-GB"/>
        </w:rPr>
        <w:t>)</w:t>
      </w:r>
      <w:r w:rsidR="0003019E">
        <w:rPr>
          <w:rFonts w:ascii="Helvetica" w:eastAsia="Times New Roman" w:hAnsi="Helvetica" w:cs="Helvetica"/>
          <w:color w:val="000000"/>
          <w:sz w:val="24"/>
          <w:szCs w:val="24"/>
          <w:lang w:eastAsia="en-GB"/>
        </w:rPr>
        <w:t>;</w:t>
      </w:r>
    </w:p>
    <w:p w14:paraId="4D10DB6F" w14:textId="24B68D23" w:rsidR="008C50BA" w:rsidRPr="00783CA2" w:rsidRDefault="008C50BA" w:rsidP="008C50BA">
      <w:pPr>
        <w:rPr>
          <w:rFonts w:ascii="Helvetica" w:hAnsi="Helvetica" w:cs="Helvetica"/>
          <w:sz w:val="24"/>
        </w:rPr>
      </w:pPr>
      <w:r w:rsidRPr="00783CA2">
        <w:rPr>
          <w:rFonts w:ascii="Helvetica" w:hAnsi="Helvetica" w:cs="Helvetica"/>
          <w:color w:val="00B050"/>
          <w:sz w:val="24"/>
        </w:rPr>
        <w:t>2.7.1.29</w:t>
      </w:r>
      <w:r w:rsidR="005C5BDF">
        <w:rPr>
          <w:rFonts w:ascii="Helvetica" w:hAnsi="Helvetica" w:cs="Helvetica"/>
          <w:color w:val="00B050"/>
          <w:sz w:val="24"/>
        </w:rPr>
        <w:t xml:space="preserve"> </w:t>
      </w:r>
      <w:r w:rsidRPr="00783CA2">
        <w:rPr>
          <w:rFonts w:ascii="Helvetica" w:hAnsi="Helvetica" w:cs="Helvetica"/>
          <w:sz w:val="24"/>
        </w:rPr>
        <w:t>-</w:t>
      </w:r>
      <w:r w:rsidR="005C5BDF">
        <w:rPr>
          <w:rFonts w:ascii="Helvetica" w:hAnsi="Helvetica" w:cs="Helvetica"/>
          <w:sz w:val="24"/>
        </w:rPr>
        <w:t xml:space="preserve"> </w:t>
      </w:r>
      <w:r w:rsidRPr="00783CA2">
        <w:rPr>
          <w:rFonts w:ascii="Helvetica" w:hAnsi="Helvetica" w:cs="Helvetica"/>
          <w:sz w:val="24"/>
        </w:rPr>
        <w:t>Dihydroxyacetone</w:t>
      </w:r>
      <w:r w:rsidR="005C5BDF">
        <w:rPr>
          <w:rFonts w:ascii="Helvetica" w:hAnsi="Helvetica" w:cs="Helvetica"/>
          <w:sz w:val="24"/>
        </w:rPr>
        <w:t xml:space="preserve"> </w:t>
      </w:r>
      <w:r w:rsidRPr="00783CA2">
        <w:rPr>
          <w:rFonts w:ascii="Helvetica" w:hAnsi="Helvetica" w:cs="Helvetica"/>
          <w:sz w:val="24"/>
        </w:rPr>
        <w:t>kinase</w:t>
      </w:r>
      <w:r w:rsidR="005C5BDF">
        <w:rPr>
          <w:rFonts w:ascii="Helvetica" w:hAnsi="Helvetica" w:cs="Helvetica"/>
          <w:sz w:val="24"/>
        </w:rPr>
        <w:t xml:space="preserve"> </w:t>
      </w:r>
      <w:r w:rsidRPr="00783CA2">
        <w:rPr>
          <w:rFonts w:ascii="Helvetica" w:hAnsi="Helvetica" w:cs="Helvetica"/>
          <w:sz w:val="24"/>
        </w:rPr>
        <w:t>–</w:t>
      </w:r>
      <w:r w:rsidR="005C5BDF">
        <w:rPr>
          <w:rFonts w:ascii="Helvetica" w:hAnsi="Helvetica" w:cs="Helvetica"/>
          <w:sz w:val="24"/>
        </w:rPr>
        <w:t xml:space="preserve"> </w:t>
      </w:r>
      <w:r w:rsidRPr="00783CA2">
        <w:rPr>
          <w:rFonts w:ascii="Helvetica" w:hAnsi="Helvetica" w:cs="Helvetica"/>
          <w:sz w:val="24"/>
        </w:rPr>
        <w:t>(</w:t>
      </w:r>
      <w:proofErr w:type="spellStart"/>
      <w:r w:rsidRPr="00783CA2">
        <w:rPr>
          <w:rFonts w:ascii="Helvetica" w:hAnsi="Helvetica" w:cs="Helvetica"/>
          <w:sz w:val="24"/>
        </w:rPr>
        <w:t>DHAKx</w:t>
      </w:r>
      <w:proofErr w:type="spellEnd"/>
      <w:r w:rsidRPr="00783CA2">
        <w:rPr>
          <w:rFonts w:ascii="Helvetica" w:hAnsi="Helvetica" w:cs="Helvetica"/>
          <w:sz w:val="24"/>
        </w:rPr>
        <w:t>)</w:t>
      </w:r>
      <w:r w:rsidR="005C5BDF">
        <w:rPr>
          <w:rFonts w:ascii="Helvetica" w:hAnsi="Helvetica" w:cs="Helvetica"/>
          <w:sz w:val="24"/>
        </w:rPr>
        <w:t xml:space="preserve"> </w:t>
      </w:r>
      <w:r w:rsidRPr="00783CA2">
        <w:rPr>
          <w:rFonts w:ascii="Helvetica" w:hAnsi="Helvetica" w:cs="Helvetica"/>
          <w:sz w:val="24"/>
        </w:rPr>
        <w:t>(GLYCERONE-KINASE-RXN)</w:t>
      </w:r>
      <w:r w:rsidR="00536E41">
        <w:rPr>
          <w:rFonts w:ascii="Helvetica" w:hAnsi="Helvetica" w:cs="Helvetica"/>
          <w:sz w:val="24"/>
        </w:rPr>
        <w:t xml:space="preserve"> </w:t>
      </w:r>
      <w:r w:rsidR="00536E41" w:rsidRPr="002227D2">
        <w:rPr>
          <w:rFonts w:ascii="Helvetica" w:eastAsia="Times New Roman" w:hAnsi="Helvetica" w:cs="Helvetica"/>
          <w:color w:val="000000"/>
          <w:sz w:val="24"/>
          <w:szCs w:val="24"/>
          <w:lang w:eastAsia="en-GB"/>
        </w:rPr>
        <w:t>(S6.</w:t>
      </w:r>
      <w:r w:rsidR="00536E41">
        <w:rPr>
          <w:rFonts w:ascii="Helvetica" w:eastAsia="Times New Roman" w:hAnsi="Helvetica" w:cs="Helvetica"/>
          <w:color w:val="000000"/>
          <w:sz w:val="24"/>
          <w:szCs w:val="24"/>
          <w:lang w:eastAsia="en-GB"/>
        </w:rPr>
        <w:t xml:space="preserve">7 </w:t>
      </w:r>
      <w:r w:rsidR="00536E41" w:rsidRPr="002227D2">
        <w:rPr>
          <w:rFonts w:ascii="Helvetica" w:eastAsia="Times New Roman" w:hAnsi="Helvetica" w:cs="Helvetica"/>
          <w:color w:val="000000"/>
          <w:sz w:val="24"/>
          <w:szCs w:val="24"/>
          <w:lang w:eastAsia="en-GB"/>
        </w:rPr>
        <w:t>ID</w:t>
      </w:r>
      <w:r w:rsidR="00536E41">
        <w:rPr>
          <w:rFonts w:ascii="Helvetica" w:eastAsia="Times New Roman" w:hAnsi="Helvetica" w:cs="Helvetica"/>
          <w:color w:val="000000"/>
          <w:sz w:val="24"/>
          <w:szCs w:val="24"/>
          <w:lang w:eastAsia="en-GB"/>
        </w:rPr>
        <w:t xml:space="preserve"> 27</w:t>
      </w:r>
      <w:r w:rsidR="00536E41" w:rsidRPr="002227D2">
        <w:rPr>
          <w:rFonts w:ascii="Helvetica" w:eastAsia="Times New Roman" w:hAnsi="Helvetica" w:cs="Helvetica"/>
          <w:color w:val="000000"/>
          <w:sz w:val="24"/>
          <w:szCs w:val="24"/>
          <w:lang w:eastAsia="en-GB"/>
        </w:rPr>
        <w:t>)</w:t>
      </w:r>
      <w:r w:rsidR="0003019E">
        <w:rPr>
          <w:rFonts w:ascii="Helvetica" w:eastAsia="Times New Roman" w:hAnsi="Helvetica" w:cs="Helvetica"/>
          <w:color w:val="000000"/>
          <w:sz w:val="24"/>
          <w:szCs w:val="24"/>
          <w:lang w:eastAsia="en-GB"/>
        </w:rPr>
        <w:t>.</w:t>
      </w:r>
    </w:p>
    <w:p w14:paraId="1ABF05FF" w14:textId="07581625" w:rsidR="008C50BA" w:rsidRPr="00783CA2" w:rsidRDefault="008C50BA" w:rsidP="007965BE">
      <w:pPr>
        <w:jc w:val="both"/>
        <w:rPr>
          <w:rFonts w:ascii="Helvetica" w:hAnsi="Helvetica" w:cs="Helvetica"/>
          <w:sz w:val="24"/>
        </w:rPr>
      </w:pPr>
      <w:r w:rsidRPr="00783CA2">
        <w:rPr>
          <w:rFonts w:ascii="Helvetica" w:hAnsi="Helvetica" w:cs="Helvetica"/>
          <w:sz w:val="24"/>
        </w:rPr>
        <w:t>These</w:t>
      </w:r>
      <w:r w:rsidR="005C5BDF">
        <w:rPr>
          <w:rFonts w:ascii="Helvetica" w:hAnsi="Helvetica" w:cs="Helvetica"/>
          <w:sz w:val="24"/>
        </w:rPr>
        <w:t xml:space="preserve"> </w:t>
      </w:r>
      <w:r w:rsidRPr="00783CA2">
        <w:rPr>
          <w:rFonts w:ascii="Helvetica" w:hAnsi="Helvetica" w:cs="Helvetica"/>
          <w:sz w:val="24"/>
        </w:rPr>
        <w:t>reactions</w:t>
      </w:r>
      <w:r w:rsidR="005C5BDF">
        <w:rPr>
          <w:rFonts w:ascii="Helvetica" w:hAnsi="Helvetica" w:cs="Helvetica"/>
          <w:sz w:val="24"/>
        </w:rPr>
        <w:t xml:space="preserve"> </w:t>
      </w:r>
      <w:r w:rsidRPr="00783CA2">
        <w:rPr>
          <w:rFonts w:ascii="Helvetica" w:hAnsi="Helvetica" w:cs="Helvetica"/>
          <w:sz w:val="24"/>
        </w:rPr>
        <w:t>are</w:t>
      </w:r>
      <w:r w:rsidR="005C5BDF">
        <w:rPr>
          <w:rFonts w:ascii="Helvetica" w:hAnsi="Helvetica" w:cs="Helvetica"/>
          <w:sz w:val="24"/>
        </w:rPr>
        <w:t xml:space="preserve"> </w:t>
      </w:r>
      <w:r w:rsidRPr="00783CA2">
        <w:rPr>
          <w:rFonts w:ascii="Helvetica" w:hAnsi="Helvetica" w:cs="Helvetica"/>
          <w:sz w:val="24"/>
        </w:rPr>
        <w:t>closely</w:t>
      </w:r>
      <w:r w:rsidR="005C5BDF">
        <w:rPr>
          <w:rFonts w:ascii="Helvetica" w:hAnsi="Helvetica" w:cs="Helvetica"/>
          <w:sz w:val="24"/>
        </w:rPr>
        <w:t xml:space="preserve"> </w:t>
      </w:r>
      <w:r w:rsidRPr="00783CA2">
        <w:rPr>
          <w:rFonts w:ascii="Helvetica" w:hAnsi="Helvetica" w:cs="Helvetica"/>
          <w:sz w:val="24"/>
        </w:rPr>
        <w:t>interconnected</w:t>
      </w:r>
      <w:r w:rsidR="005C5BDF">
        <w:rPr>
          <w:rFonts w:ascii="Helvetica" w:hAnsi="Helvetica" w:cs="Helvetica"/>
          <w:sz w:val="24"/>
        </w:rPr>
        <w:t xml:space="preserve"> </w:t>
      </w:r>
      <w:r w:rsidRPr="00783CA2">
        <w:rPr>
          <w:rFonts w:ascii="Helvetica" w:hAnsi="Helvetica" w:cs="Helvetica"/>
          <w:sz w:val="24"/>
        </w:rPr>
        <w:t>and</w:t>
      </w:r>
      <w:r w:rsidR="005C5BDF">
        <w:rPr>
          <w:rFonts w:ascii="Helvetica" w:hAnsi="Helvetica" w:cs="Helvetica"/>
          <w:sz w:val="24"/>
        </w:rPr>
        <w:t xml:space="preserve"> </w:t>
      </w:r>
      <w:r w:rsidRPr="00783CA2">
        <w:rPr>
          <w:rFonts w:ascii="Helvetica" w:hAnsi="Helvetica" w:cs="Helvetica"/>
          <w:sz w:val="24"/>
        </w:rPr>
        <w:t>allow</w:t>
      </w:r>
      <w:r w:rsidR="005C5BDF">
        <w:rPr>
          <w:rFonts w:ascii="Helvetica" w:hAnsi="Helvetica" w:cs="Helvetica"/>
          <w:sz w:val="24"/>
        </w:rPr>
        <w:t xml:space="preserve"> </w:t>
      </w:r>
      <w:r w:rsidRPr="00783CA2">
        <w:rPr>
          <w:rFonts w:ascii="Helvetica" w:hAnsi="Helvetica" w:cs="Helvetica"/>
          <w:sz w:val="24"/>
        </w:rPr>
        <w:t>methylotrophs</w:t>
      </w:r>
      <w:r w:rsidR="005C5BDF">
        <w:rPr>
          <w:rFonts w:ascii="Helvetica" w:hAnsi="Helvetica" w:cs="Helvetica"/>
          <w:color w:val="333333"/>
          <w:szCs w:val="20"/>
          <w:highlight w:val="white"/>
        </w:rPr>
        <w:t xml:space="preserve"> </w:t>
      </w:r>
      <w:r w:rsidRPr="00783CA2">
        <w:rPr>
          <w:rFonts w:ascii="Helvetica" w:hAnsi="Helvetica" w:cs="Helvetica"/>
          <w:sz w:val="24"/>
        </w:rPr>
        <w:t>to</w:t>
      </w:r>
      <w:r w:rsidR="005C5BDF">
        <w:rPr>
          <w:rFonts w:ascii="Helvetica" w:hAnsi="Helvetica" w:cs="Helvetica"/>
          <w:color w:val="333333"/>
          <w:szCs w:val="20"/>
          <w:highlight w:val="white"/>
        </w:rPr>
        <w:t xml:space="preserve"> </w:t>
      </w:r>
      <w:r w:rsidRPr="00783CA2">
        <w:rPr>
          <w:rFonts w:ascii="Helvetica" w:hAnsi="Helvetica" w:cs="Helvetica"/>
          <w:sz w:val="24"/>
        </w:rPr>
        <w:t>metabolise</w:t>
      </w:r>
      <w:r w:rsidR="005C5BDF">
        <w:rPr>
          <w:rFonts w:ascii="Helvetica" w:hAnsi="Helvetica" w:cs="Helvetica"/>
          <w:sz w:val="24"/>
        </w:rPr>
        <w:t xml:space="preserve"> </w:t>
      </w:r>
      <w:r w:rsidRPr="00783CA2">
        <w:rPr>
          <w:rFonts w:ascii="Helvetica" w:hAnsi="Helvetica" w:cs="Helvetica"/>
          <w:sz w:val="24"/>
        </w:rPr>
        <w:t>methanol</w:t>
      </w:r>
      <w:r w:rsidR="005C5BDF">
        <w:rPr>
          <w:rFonts w:ascii="Helvetica" w:hAnsi="Helvetica" w:cs="Helvetica"/>
          <w:sz w:val="24"/>
        </w:rPr>
        <w:t xml:space="preserve"> </w:t>
      </w:r>
      <w:r w:rsidRPr="00783CA2">
        <w:rPr>
          <w:rFonts w:ascii="Helvetica" w:hAnsi="Helvetica" w:cs="Helvetica"/>
          <w:sz w:val="24"/>
        </w:rPr>
        <w:t>(</w:t>
      </w:r>
      <w:proofErr w:type="spellStart"/>
      <w:r w:rsidRPr="00783CA2">
        <w:rPr>
          <w:rFonts w:ascii="Helvetica" w:hAnsi="Helvetica" w:cs="Helvetica"/>
          <w:sz w:val="24"/>
        </w:rPr>
        <w:t>meoh</w:t>
      </w:r>
      <w:proofErr w:type="spellEnd"/>
      <w:r w:rsidRPr="00783CA2">
        <w:rPr>
          <w:rFonts w:ascii="Helvetica" w:hAnsi="Helvetica" w:cs="Helvetica"/>
          <w:sz w:val="24"/>
        </w:rPr>
        <w:t>)</w:t>
      </w:r>
      <w:r w:rsidR="005C5BDF">
        <w:rPr>
          <w:rFonts w:ascii="Helvetica" w:hAnsi="Helvetica" w:cs="Helvetica"/>
          <w:sz w:val="24"/>
        </w:rPr>
        <w:t xml:space="preserve"> </w:t>
      </w:r>
      <w:r w:rsidRPr="00783CA2">
        <w:rPr>
          <w:rFonts w:ascii="Helvetica" w:hAnsi="Helvetica" w:cs="Helvetica"/>
          <w:sz w:val="24"/>
        </w:rPr>
        <w:t>(METOH)</w:t>
      </w:r>
      <w:r w:rsidR="005C5BDF">
        <w:rPr>
          <w:rFonts w:ascii="Helvetica" w:hAnsi="Helvetica" w:cs="Helvetica"/>
          <w:sz w:val="24"/>
        </w:rPr>
        <w:t xml:space="preserve"> </w:t>
      </w:r>
      <w:r w:rsidRPr="00783CA2">
        <w:rPr>
          <w:rFonts w:ascii="Helvetica" w:hAnsi="Helvetica" w:cs="Helvetica"/>
          <w:sz w:val="24"/>
        </w:rPr>
        <w:t>to</w:t>
      </w:r>
      <w:r w:rsidR="005C5BDF">
        <w:rPr>
          <w:rFonts w:ascii="Helvetica" w:hAnsi="Helvetica" w:cs="Helvetica"/>
          <w:sz w:val="24"/>
        </w:rPr>
        <w:t xml:space="preserve"> </w:t>
      </w:r>
      <w:r w:rsidRPr="00783CA2">
        <w:rPr>
          <w:rFonts w:ascii="Helvetica" w:hAnsi="Helvetica" w:cs="Helvetica"/>
          <w:sz w:val="24"/>
        </w:rPr>
        <w:t>formaldehyde</w:t>
      </w:r>
      <w:r w:rsidR="005C5BDF">
        <w:rPr>
          <w:rFonts w:ascii="Helvetica" w:hAnsi="Helvetica" w:cs="Helvetica"/>
          <w:sz w:val="24"/>
        </w:rPr>
        <w:t xml:space="preserve"> </w:t>
      </w:r>
      <w:r w:rsidRPr="00783CA2">
        <w:rPr>
          <w:rFonts w:ascii="Helvetica" w:hAnsi="Helvetica" w:cs="Helvetica"/>
          <w:sz w:val="24"/>
        </w:rPr>
        <w:t>(</w:t>
      </w:r>
      <w:proofErr w:type="spellStart"/>
      <w:r w:rsidRPr="00783CA2">
        <w:rPr>
          <w:rFonts w:ascii="Helvetica" w:hAnsi="Helvetica" w:cs="Helvetica"/>
          <w:sz w:val="24"/>
        </w:rPr>
        <w:t>fald</w:t>
      </w:r>
      <w:proofErr w:type="spellEnd"/>
      <w:r w:rsidRPr="00783CA2">
        <w:rPr>
          <w:rFonts w:ascii="Helvetica" w:hAnsi="Helvetica" w:cs="Helvetica"/>
          <w:sz w:val="24"/>
        </w:rPr>
        <w:t>)</w:t>
      </w:r>
      <w:r w:rsidR="005C5BDF">
        <w:rPr>
          <w:rFonts w:ascii="Helvetica" w:hAnsi="Helvetica" w:cs="Helvetica"/>
          <w:sz w:val="24"/>
        </w:rPr>
        <w:t xml:space="preserve"> </w:t>
      </w:r>
      <w:r w:rsidRPr="00783CA2">
        <w:rPr>
          <w:rFonts w:ascii="Helvetica" w:hAnsi="Helvetica" w:cs="Helvetica"/>
          <w:sz w:val="24"/>
        </w:rPr>
        <w:t>(FORMALDEHYDE),</w:t>
      </w:r>
      <w:r w:rsidR="005C5BDF">
        <w:rPr>
          <w:rFonts w:ascii="Helvetica" w:hAnsi="Helvetica" w:cs="Helvetica"/>
          <w:sz w:val="24"/>
        </w:rPr>
        <w:t xml:space="preserve"> </w:t>
      </w:r>
      <w:r w:rsidRPr="00783CA2">
        <w:rPr>
          <w:rFonts w:ascii="Helvetica" w:hAnsi="Helvetica" w:cs="Helvetica"/>
          <w:sz w:val="24"/>
        </w:rPr>
        <w:t>which</w:t>
      </w:r>
      <w:r w:rsidR="005C5BDF">
        <w:rPr>
          <w:rFonts w:ascii="Helvetica" w:hAnsi="Helvetica" w:cs="Helvetica"/>
          <w:sz w:val="24"/>
        </w:rPr>
        <w:t xml:space="preserve"> </w:t>
      </w:r>
      <w:r w:rsidRPr="00783CA2">
        <w:rPr>
          <w:rFonts w:ascii="Helvetica" w:hAnsi="Helvetica" w:cs="Helvetica"/>
          <w:sz w:val="24"/>
        </w:rPr>
        <w:t>later</w:t>
      </w:r>
      <w:r w:rsidR="005C5BDF">
        <w:rPr>
          <w:rFonts w:ascii="Helvetica" w:hAnsi="Helvetica" w:cs="Helvetica"/>
          <w:sz w:val="24"/>
        </w:rPr>
        <w:t xml:space="preserve"> </w:t>
      </w:r>
      <w:r w:rsidRPr="00783CA2">
        <w:rPr>
          <w:rFonts w:ascii="Helvetica" w:hAnsi="Helvetica" w:cs="Helvetica"/>
          <w:sz w:val="24"/>
        </w:rPr>
        <w:t>forms</w:t>
      </w:r>
      <w:r w:rsidR="005C5BDF">
        <w:rPr>
          <w:rFonts w:ascii="Helvetica" w:hAnsi="Helvetica" w:cs="Helvetica"/>
          <w:sz w:val="24"/>
        </w:rPr>
        <w:t xml:space="preserve"> </w:t>
      </w:r>
      <w:r w:rsidRPr="007965BE">
        <w:rPr>
          <w:rFonts w:ascii="Helvetica" w:hAnsi="Helvetica" w:cs="Helvetica"/>
          <w:color w:val="0070C0"/>
          <w:sz w:val="24"/>
        </w:rPr>
        <w:t>Glyceraldehyde</w:t>
      </w:r>
      <w:r w:rsidR="005C5BDF" w:rsidRPr="007965BE">
        <w:rPr>
          <w:rFonts w:ascii="Helvetica" w:hAnsi="Helvetica" w:cs="Helvetica"/>
          <w:color w:val="0070C0"/>
          <w:sz w:val="24"/>
        </w:rPr>
        <w:t xml:space="preserve"> </w:t>
      </w:r>
      <w:r w:rsidRPr="007965BE">
        <w:rPr>
          <w:rFonts w:ascii="Helvetica" w:hAnsi="Helvetica" w:cs="Helvetica"/>
          <w:color w:val="0070C0"/>
          <w:sz w:val="24"/>
        </w:rPr>
        <w:t>3-phosphate</w:t>
      </w:r>
      <w:r w:rsidR="005C5BDF" w:rsidRPr="007965BE">
        <w:rPr>
          <w:rFonts w:ascii="Helvetica" w:hAnsi="Helvetica" w:cs="Helvetica"/>
          <w:color w:val="0070C0"/>
          <w:sz w:val="24"/>
        </w:rPr>
        <w:t xml:space="preserve"> </w:t>
      </w:r>
      <w:r w:rsidRPr="00783CA2">
        <w:rPr>
          <w:rFonts w:ascii="Helvetica" w:hAnsi="Helvetica" w:cs="Helvetica"/>
          <w:sz w:val="24"/>
        </w:rPr>
        <w:t>(G3P)</w:t>
      </w:r>
      <w:r w:rsidR="005C5BDF">
        <w:rPr>
          <w:rFonts w:ascii="Helvetica" w:hAnsi="Helvetica" w:cs="Helvetica"/>
          <w:sz w:val="24"/>
        </w:rPr>
        <w:t xml:space="preserve"> </w:t>
      </w:r>
      <w:r w:rsidRPr="00783CA2">
        <w:rPr>
          <w:rFonts w:ascii="Helvetica" w:hAnsi="Helvetica" w:cs="Helvetica"/>
          <w:sz w:val="24"/>
        </w:rPr>
        <w:t>(GAP)</w:t>
      </w:r>
      <w:r w:rsidR="005C5BDF">
        <w:rPr>
          <w:rFonts w:ascii="Helvetica" w:hAnsi="Helvetica" w:cs="Helvetica"/>
          <w:sz w:val="24"/>
        </w:rPr>
        <w:t xml:space="preserve"> </w:t>
      </w:r>
      <w:r w:rsidRPr="00783CA2">
        <w:rPr>
          <w:rFonts w:ascii="Helvetica" w:hAnsi="Helvetica" w:cs="Helvetica"/>
          <w:sz w:val="24"/>
        </w:rPr>
        <w:t>and</w:t>
      </w:r>
      <w:r w:rsidR="005C5BDF">
        <w:rPr>
          <w:rFonts w:ascii="Helvetica" w:hAnsi="Helvetica" w:cs="Helvetica"/>
          <w:sz w:val="24"/>
        </w:rPr>
        <w:t xml:space="preserve"> </w:t>
      </w:r>
      <w:r w:rsidRPr="00783CA2">
        <w:rPr>
          <w:rFonts w:ascii="Helvetica" w:hAnsi="Helvetica" w:cs="Helvetica"/>
          <w:sz w:val="24"/>
        </w:rPr>
        <w:t>dihydroxyacetone</w:t>
      </w:r>
      <w:r w:rsidR="005C5BDF">
        <w:rPr>
          <w:rFonts w:ascii="Helvetica" w:hAnsi="Helvetica" w:cs="Helvetica"/>
          <w:sz w:val="24"/>
        </w:rPr>
        <w:t xml:space="preserve"> </w:t>
      </w:r>
      <w:r w:rsidRPr="00783CA2">
        <w:rPr>
          <w:rFonts w:ascii="Helvetica" w:hAnsi="Helvetica" w:cs="Helvetica"/>
          <w:sz w:val="24"/>
        </w:rPr>
        <w:t>(DHA)</w:t>
      </w:r>
      <w:r w:rsidR="005C5BDF">
        <w:rPr>
          <w:rFonts w:ascii="Helvetica" w:hAnsi="Helvetica" w:cs="Helvetica"/>
          <w:sz w:val="24"/>
        </w:rPr>
        <w:t xml:space="preserve"> </w:t>
      </w:r>
      <w:r w:rsidR="00B05EC9">
        <w:rPr>
          <w:rFonts w:ascii="Helvetica" w:hAnsi="Helvetica" w:cs="Helvetica"/>
          <w:sz w:val="24"/>
        </w:rPr>
        <w:t>(</w:t>
      </w:r>
      <w:r w:rsidR="00B05EC9" w:rsidRPr="00D61332">
        <w:rPr>
          <w:rFonts w:ascii="Helvetica" w:hAnsi="Helvetica" w:cs="Helvetica"/>
          <w:sz w:val="24"/>
        </w:rPr>
        <w:t>DIHYDROXYACETONE</w:t>
      </w:r>
      <w:r w:rsidR="00B05EC9">
        <w:rPr>
          <w:rFonts w:ascii="Helvetica" w:hAnsi="Helvetica" w:cs="Helvetica"/>
          <w:sz w:val="24"/>
        </w:rPr>
        <w:t xml:space="preserve">) </w:t>
      </w:r>
      <w:r w:rsidRPr="00783CA2">
        <w:rPr>
          <w:rFonts w:ascii="Helvetica" w:hAnsi="Helvetica" w:cs="Helvetica"/>
          <w:sz w:val="24"/>
        </w:rPr>
        <w:t>-</w:t>
      </w:r>
      <w:r w:rsidR="005C5BDF">
        <w:rPr>
          <w:rFonts w:ascii="Helvetica" w:hAnsi="Helvetica" w:cs="Helvetica"/>
          <w:sz w:val="24"/>
        </w:rPr>
        <w:t xml:space="preserve"> </w:t>
      </w:r>
      <w:r w:rsidRPr="00783CA2">
        <w:rPr>
          <w:rFonts w:ascii="Helvetica" w:hAnsi="Helvetica" w:cs="Helvetica"/>
          <w:sz w:val="24"/>
        </w:rPr>
        <w:t>the</w:t>
      </w:r>
      <w:r w:rsidR="005C5BDF">
        <w:rPr>
          <w:rFonts w:ascii="Helvetica" w:hAnsi="Helvetica" w:cs="Helvetica"/>
          <w:sz w:val="24"/>
        </w:rPr>
        <w:t xml:space="preserve"> </w:t>
      </w:r>
      <w:r w:rsidRPr="00783CA2">
        <w:rPr>
          <w:rFonts w:ascii="Helvetica" w:hAnsi="Helvetica" w:cs="Helvetica"/>
          <w:sz w:val="24"/>
        </w:rPr>
        <w:t>building</w:t>
      </w:r>
      <w:r w:rsidR="005C5BDF">
        <w:rPr>
          <w:rFonts w:ascii="Helvetica" w:hAnsi="Helvetica" w:cs="Helvetica"/>
          <w:sz w:val="24"/>
        </w:rPr>
        <w:t xml:space="preserve"> </w:t>
      </w:r>
      <w:r w:rsidRPr="00783CA2">
        <w:rPr>
          <w:rFonts w:ascii="Helvetica" w:hAnsi="Helvetica" w:cs="Helvetica"/>
          <w:sz w:val="24"/>
        </w:rPr>
        <w:t>block</w:t>
      </w:r>
      <w:r w:rsidR="005C5BDF">
        <w:rPr>
          <w:rFonts w:ascii="Helvetica" w:hAnsi="Helvetica" w:cs="Helvetica"/>
          <w:sz w:val="24"/>
        </w:rPr>
        <w:t xml:space="preserve"> </w:t>
      </w:r>
      <w:r w:rsidRPr="00783CA2">
        <w:rPr>
          <w:rFonts w:ascii="Helvetica" w:hAnsi="Helvetica" w:cs="Helvetica"/>
          <w:sz w:val="24"/>
        </w:rPr>
        <w:t>chemicals</w:t>
      </w:r>
      <w:r w:rsidR="005C5BDF">
        <w:rPr>
          <w:rFonts w:ascii="Helvetica" w:hAnsi="Helvetica" w:cs="Helvetica"/>
          <w:sz w:val="24"/>
        </w:rPr>
        <w:t xml:space="preserve"> </w:t>
      </w:r>
      <w:r w:rsidRPr="00783CA2">
        <w:rPr>
          <w:rFonts w:ascii="Helvetica" w:hAnsi="Helvetica" w:cs="Helvetica"/>
          <w:sz w:val="24"/>
        </w:rPr>
        <w:t>for</w:t>
      </w:r>
      <w:r w:rsidR="005C5BDF">
        <w:rPr>
          <w:rFonts w:ascii="Helvetica" w:hAnsi="Helvetica" w:cs="Helvetica"/>
          <w:sz w:val="24"/>
        </w:rPr>
        <w:t xml:space="preserve"> </w:t>
      </w:r>
      <w:r w:rsidRPr="00783CA2">
        <w:rPr>
          <w:rFonts w:ascii="Helvetica" w:hAnsi="Helvetica" w:cs="Helvetica"/>
          <w:sz w:val="24"/>
        </w:rPr>
        <w:t>all</w:t>
      </w:r>
      <w:r w:rsidR="005C5BDF">
        <w:rPr>
          <w:rFonts w:ascii="Helvetica" w:hAnsi="Helvetica" w:cs="Helvetica"/>
          <w:sz w:val="24"/>
        </w:rPr>
        <w:t xml:space="preserve"> </w:t>
      </w:r>
      <w:r w:rsidRPr="00783CA2">
        <w:rPr>
          <w:rFonts w:ascii="Helvetica" w:hAnsi="Helvetica" w:cs="Helvetica"/>
          <w:sz w:val="24"/>
        </w:rPr>
        <w:t>other</w:t>
      </w:r>
      <w:r w:rsidR="005C5BDF">
        <w:rPr>
          <w:rFonts w:ascii="Helvetica" w:hAnsi="Helvetica" w:cs="Helvetica"/>
          <w:sz w:val="24"/>
        </w:rPr>
        <w:t xml:space="preserve"> </w:t>
      </w:r>
      <w:r w:rsidRPr="00783CA2">
        <w:rPr>
          <w:rFonts w:ascii="Helvetica" w:hAnsi="Helvetica" w:cs="Helvetica"/>
          <w:sz w:val="24"/>
        </w:rPr>
        <w:t>metabolic</w:t>
      </w:r>
      <w:r w:rsidR="005C5BDF">
        <w:rPr>
          <w:rFonts w:ascii="Helvetica" w:hAnsi="Helvetica" w:cs="Helvetica"/>
          <w:sz w:val="24"/>
        </w:rPr>
        <w:t xml:space="preserve"> </w:t>
      </w:r>
      <w:r w:rsidRPr="00783CA2">
        <w:rPr>
          <w:rFonts w:ascii="Helvetica" w:hAnsi="Helvetica" w:cs="Helvetica"/>
          <w:sz w:val="24"/>
        </w:rPr>
        <w:t>processes,</w:t>
      </w:r>
      <w:r w:rsidR="005C5BDF">
        <w:rPr>
          <w:rFonts w:ascii="Helvetica" w:hAnsi="Helvetica" w:cs="Helvetica"/>
          <w:sz w:val="24"/>
        </w:rPr>
        <w:t xml:space="preserve"> </w:t>
      </w:r>
      <w:r w:rsidRPr="00783CA2">
        <w:rPr>
          <w:rFonts w:ascii="Helvetica" w:hAnsi="Helvetica" w:cs="Helvetica"/>
          <w:sz w:val="24"/>
        </w:rPr>
        <w:t>including</w:t>
      </w:r>
      <w:r w:rsidR="005C5BDF">
        <w:rPr>
          <w:rFonts w:ascii="Helvetica" w:hAnsi="Helvetica" w:cs="Helvetica"/>
          <w:sz w:val="24"/>
        </w:rPr>
        <w:t xml:space="preserve"> </w:t>
      </w:r>
      <w:r w:rsidRPr="00783CA2">
        <w:rPr>
          <w:rFonts w:ascii="Helvetica" w:hAnsi="Helvetica" w:cs="Helvetica"/>
          <w:sz w:val="24"/>
        </w:rPr>
        <w:t>of</w:t>
      </w:r>
      <w:r w:rsidR="005C5BDF">
        <w:rPr>
          <w:rFonts w:ascii="Helvetica" w:hAnsi="Helvetica" w:cs="Helvetica"/>
          <w:sz w:val="24"/>
        </w:rPr>
        <w:t xml:space="preserve"> </w:t>
      </w:r>
      <w:proofErr w:type="spellStart"/>
      <w:r w:rsidRPr="00783CA2">
        <w:rPr>
          <w:rFonts w:ascii="Helvetica" w:hAnsi="Helvetica" w:cs="Helvetica"/>
          <w:sz w:val="24"/>
        </w:rPr>
        <w:t>heme</w:t>
      </w:r>
      <w:proofErr w:type="spellEnd"/>
      <w:r w:rsidR="005C5BDF">
        <w:rPr>
          <w:rFonts w:ascii="Helvetica" w:hAnsi="Helvetica" w:cs="Helvetica"/>
          <w:sz w:val="24"/>
        </w:rPr>
        <w:t xml:space="preserve"> </w:t>
      </w:r>
      <w:r w:rsidRPr="00783CA2">
        <w:rPr>
          <w:rFonts w:ascii="Helvetica" w:hAnsi="Helvetica" w:cs="Helvetica"/>
          <w:sz w:val="24"/>
        </w:rPr>
        <w:t>biosynthesis.</w:t>
      </w:r>
    </w:p>
    <w:p w14:paraId="2D55D33E" w14:textId="7392D11C" w:rsidR="008C50BA" w:rsidRDefault="008C50BA" w:rsidP="008C50BA">
      <w:pPr>
        <w:rPr>
          <w:rFonts w:ascii="Helvetica" w:hAnsi="Helvetica" w:cs="Helvetica"/>
        </w:rPr>
      </w:pPr>
      <w:r w:rsidRPr="008C50BA">
        <w:rPr>
          <w:rFonts w:ascii="Helvetica" w:hAnsi="Helvetica" w:cs="Helvetica"/>
          <w:noProof/>
        </w:rPr>
        <w:lastRenderedPageBreak/>
        <w:drawing>
          <wp:inline distT="0" distB="0" distL="0" distR="0" wp14:anchorId="4EE7A95A" wp14:editId="7685FF7A">
            <wp:extent cx="5435600" cy="5681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5600" cy="5681345"/>
                    </a:xfrm>
                    <a:prstGeom prst="rect">
                      <a:avLst/>
                    </a:prstGeom>
                    <a:noFill/>
                    <a:ln>
                      <a:noFill/>
                    </a:ln>
                  </pic:spPr>
                </pic:pic>
              </a:graphicData>
            </a:graphic>
          </wp:inline>
        </w:drawing>
      </w:r>
    </w:p>
    <w:p w14:paraId="0C8DB7E7" w14:textId="0A22BE72" w:rsidR="00B05EC9" w:rsidRPr="001C7B28" w:rsidRDefault="00B05EC9" w:rsidP="00B05EC9">
      <w:pPr>
        <w:pStyle w:val="MDPI411onetablecaption"/>
        <w:rPr>
          <w:rFonts w:ascii="Helvetica" w:hAnsi="Helvetica" w:cs="Helvetica"/>
          <w:noProof w:val="0"/>
          <w:sz w:val="20"/>
          <w:szCs w:val="20"/>
          <w:lang w:val="en-GB"/>
        </w:rPr>
      </w:pPr>
      <w:r>
        <w:rPr>
          <w:rFonts w:ascii="Helvetica" w:hAnsi="Helvetica" w:cs="Helvetica"/>
          <w:b/>
          <w:noProof w:val="0"/>
          <w:sz w:val="20"/>
          <w:szCs w:val="20"/>
          <w:lang w:val="en-GB"/>
        </w:rPr>
        <w:t xml:space="preserve">Figure </w:t>
      </w:r>
      <w:r w:rsidRPr="008C50BA">
        <w:rPr>
          <w:rFonts w:ascii="Helvetica" w:hAnsi="Helvetica" w:cs="Helvetica"/>
          <w:b/>
          <w:noProof w:val="0"/>
          <w:sz w:val="20"/>
          <w:szCs w:val="20"/>
          <w:lang w:val="en-GB"/>
        </w:rPr>
        <w:t>S</w:t>
      </w:r>
      <w:r>
        <w:rPr>
          <w:rFonts w:ascii="Helvetica" w:hAnsi="Helvetica" w:cs="Helvetica"/>
          <w:b/>
          <w:noProof w:val="0"/>
          <w:sz w:val="20"/>
          <w:szCs w:val="20"/>
          <w:lang w:val="en-GB"/>
        </w:rPr>
        <w:t>3.1</w:t>
      </w:r>
      <w:r w:rsidRPr="008C50BA">
        <w:rPr>
          <w:rFonts w:ascii="Helvetica" w:hAnsi="Helvetica" w:cs="Helvetica"/>
          <w:b/>
          <w:noProof w:val="0"/>
          <w:sz w:val="20"/>
          <w:szCs w:val="20"/>
          <w:lang w:val="en-GB"/>
        </w:rPr>
        <w:t>.</w:t>
      </w:r>
      <w:r>
        <w:rPr>
          <w:rFonts w:ascii="Helvetica" w:hAnsi="Helvetica" w:cs="Helvetica"/>
          <w:b/>
          <w:noProof w:val="0"/>
          <w:sz w:val="20"/>
          <w:szCs w:val="20"/>
          <w:lang w:val="en-GB"/>
        </w:rPr>
        <w:t xml:space="preserve"> </w:t>
      </w:r>
      <w:r w:rsidRPr="001C7B28">
        <w:rPr>
          <w:rFonts w:ascii="Helvetica" w:hAnsi="Helvetica" w:cs="Helvetica"/>
          <w:noProof w:val="0"/>
          <w:sz w:val="20"/>
          <w:szCs w:val="20"/>
          <w:lang w:val="en-GB"/>
        </w:rPr>
        <w:t xml:space="preserve">Dihydroxyacetone cycle </w:t>
      </w:r>
      <w:r>
        <w:rPr>
          <w:rFonts w:ascii="Helvetica" w:hAnsi="Helvetica" w:cs="Helvetica"/>
          <w:noProof w:val="0"/>
          <w:sz w:val="20"/>
          <w:szCs w:val="20"/>
          <w:lang w:val="en-GB"/>
        </w:rPr>
        <w:t xml:space="preserve">metabolic </w:t>
      </w:r>
      <w:r w:rsidRPr="001C7B28">
        <w:rPr>
          <w:rFonts w:ascii="Helvetica" w:hAnsi="Helvetica" w:cs="Helvetica"/>
          <w:noProof w:val="0"/>
          <w:sz w:val="20"/>
          <w:szCs w:val="20"/>
          <w:lang w:val="en-GB"/>
        </w:rPr>
        <w:t xml:space="preserve">reactions graphic. Rebuild using </w:t>
      </w:r>
      <w:proofErr w:type="spellStart"/>
      <w:r w:rsidRPr="001C7B28">
        <w:rPr>
          <w:rFonts w:ascii="Helvetica" w:hAnsi="Helvetica" w:cs="Helvetica"/>
          <w:noProof w:val="0"/>
          <w:sz w:val="20"/>
          <w:szCs w:val="20"/>
          <w:lang w:val="en-GB"/>
        </w:rPr>
        <w:t>Metacyc</w:t>
      </w:r>
      <w:proofErr w:type="spellEnd"/>
      <w:r w:rsidRPr="001C7B28">
        <w:rPr>
          <w:rFonts w:ascii="Helvetica" w:hAnsi="Helvetica" w:cs="Helvetica"/>
          <w:noProof w:val="0"/>
          <w:sz w:val="20"/>
          <w:szCs w:val="20"/>
          <w:lang w:val="en-GB"/>
        </w:rPr>
        <w:t xml:space="preserve"> graphics (P185-PWY)</w:t>
      </w:r>
      <w:r>
        <w:rPr>
          <w:rFonts w:ascii="Helvetica" w:hAnsi="Helvetica" w:cs="Helvetica"/>
          <w:noProof w:val="0"/>
          <w:sz w:val="20"/>
          <w:szCs w:val="20"/>
          <w:lang w:val="en-GB"/>
        </w:rPr>
        <w:t>.</w:t>
      </w:r>
      <w:r w:rsidR="00C6668B">
        <w:rPr>
          <w:rFonts w:ascii="Helvetica" w:hAnsi="Helvetica" w:cs="Helvetica"/>
          <w:noProof w:val="0"/>
          <w:sz w:val="20"/>
          <w:szCs w:val="20"/>
          <w:lang w:val="en-GB"/>
        </w:rPr>
        <w:t xml:space="preserve"> Green </w:t>
      </w:r>
      <w:proofErr w:type="spellStart"/>
      <w:r w:rsidR="00C6668B">
        <w:rPr>
          <w:rFonts w:ascii="Helvetica" w:hAnsi="Helvetica" w:cs="Helvetica"/>
          <w:noProof w:val="0"/>
          <w:sz w:val="20"/>
          <w:szCs w:val="20"/>
          <w:lang w:val="en-GB"/>
        </w:rPr>
        <w:t>cirlces</w:t>
      </w:r>
      <w:proofErr w:type="spellEnd"/>
      <w:r w:rsidR="00C6668B">
        <w:rPr>
          <w:rFonts w:ascii="Helvetica" w:hAnsi="Helvetica" w:cs="Helvetica"/>
          <w:noProof w:val="0"/>
          <w:sz w:val="20"/>
          <w:szCs w:val="20"/>
          <w:lang w:val="en-GB"/>
        </w:rPr>
        <w:t xml:space="preserve"> show upregulation candidate reactions</w:t>
      </w:r>
    </w:p>
    <w:p w14:paraId="5095AF90" w14:textId="77777777" w:rsidR="008C50BA" w:rsidRPr="008C50BA" w:rsidRDefault="008C50BA" w:rsidP="008C50BA">
      <w:pPr>
        <w:rPr>
          <w:rFonts w:ascii="Helvetica" w:hAnsi="Helvetica" w:cs="Helvetica"/>
        </w:rPr>
      </w:pPr>
      <w:r w:rsidRPr="008C50BA">
        <w:rPr>
          <w:rFonts w:ascii="Helvetica" w:hAnsi="Helvetica" w:cs="Helvetica"/>
        </w:rPr>
        <w:br w:type="page"/>
      </w:r>
    </w:p>
    <w:p w14:paraId="197D1071" w14:textId="4FEF9E27" w:rsidR="008C50BA" w:rsidRPr="00E056BF" w:rsidRDefault="00E056BF" w:rsidP="008C50BA">
      <w:pPr>
        <w:jc w:val="center"/>
        <w:rPr>
          <w:rFonts w:ascii="Helvetica" w:hAnsi="Helvetica" w:cs="Helvetica"/>
          <w:b/>
          <w:bCs/>
          <w:color w:val="333333"/>
          <w:sz w:val="24"/>
          <w:szCs w:val="24"/>
          <w:shd w:val="clear" w:color="auto" w:fill="FFFFFF"/>
        </w:rPr>
      </w:pPr>
      <w:r>
        <w:rPr>
          <w:rFonts w:ascii="Helvetica" w:hAnsi="Helvetica" w:cs="Helvetica"/>
          <w:b/>
          <w:bCs/>
          <w:color w:val="333333"/>
          <w:sz w:val="24"/>
          <w:szCs w:val="24"/>
          <w:shd w:val="clear" w:color="auto" w:fill="FFFFFF"/>
        </w:rPr>
        <w:lastRenderedPageBreak/>
        <w:t>F</w:t>
      </w:r>
      <w:r w:rsidR="008C50BA" w:rsidRPr="00E056BF">
        <w:rPr>
          <w:rFonts w:ascii="Helvetica" w:hAnsi="Helvetica" w:cs="Helvetica"/>
          <w:b/>
          <w:bCs/>
          <w:color w:val="333333"/>
          <w:sz w:val="24"/>
          <w:szCs w:val="24"/>
          <w:shd w:val="clear" w:color="auto" w:fill="FFFFFF"/>
        </w:rPr>
        <w:t>olate</w:t>
      </w:r>
      <w:r w:rsidR="005C5BDF">
        <w:rPr>
          <w:rFonts w:ascii="Helvetica" w:hAnsi="Helvetica" w:cs="Helvetica"/>
          <w:b/>
          <w:bCs/>
          <w:color w:val="333333"/>
          <w:sz w:val="24"/>
          <w:szCs w:val="24"/>
          <w:shd w:val="clear" w:color="auto" w:fill="FFFFFF"/>
        </w:rPr>
        <w:t xml:space="preserve"> </w:t>
      </w:r>
      <w:r w:rsidR="008C50BA" w:rsidRPr="00E056BF">
        <w:rPr>
          <w:rFonts w:ascii="Helvetica" w:hAnsi="Helvetica" w:cs="Helvetica"/>
          <w:b/>
          <w:bCs/>
          <w:color w:val="333333"/>
          <w:sz w:val="24"/>
          <w:szCs w:val="24"/>
          <w:shd w:val="clear" w:color="auto" w:fill="FFFFFF"/>
        </w:rPr>
        <w:t>transformations</w:t>
      </w:r>
      <w:r w:rsidR="005C5BDF">
        <w:rPr>
          <w:rFonts w:ascii="Helvetica" w:hAnsi="Helvetica" w:cs="Helvetica"/>
          <w:b/>
          <w:bCs/>
          <w:color w:val="333333"/>
          <w:sz w:val="24"/>
          <w:szCs w:val="24"/>
          <w:shd w:val="clear" w:color="auto" w:fill="FFFFFF"/>
        </w:rPr>
        <w:t xml:space="preserve"> </w:t>
      </w:r>
      <w:r w:rsidR="008C50BA" w:rsidRPr="00E056BF">
        <w:rPr>
          <w:rFonts w:ascii="Helvetica" w:hAnsi="Helvetica" w:cs="Helvetica"/>
          <w:b/>
          <w:bCs/>
          <w:color w:val="333333"/>
          <w:sz w:val="24"/>
          <w:szCs w:val="24"/>
          <w:shd w:val="clear" w:color="auto" w:fill="FFFFFF"/>
        </w:rPr>
        <w:t>I</w:t>
      </w:r>
      <w:r w:rsidR="005C5BDF">
        <w:rPr>
          <w:rFonts w:ascii="Helvetica" w:hAnsi="Helvetica" w:cs="Helvetica"/>
          <w:b/>
          <w:bCs/>
          <w:color w:val="333333"/>
          <w:sz w:val="24"/>
          <w:szCs w:val="24"/>
          <w:shd w:val="clear" w:color="auto" w:fill="FFFFFF"/>
        </w:rPr>
        <w:t xml:space="preserve"> </w:t>
      </w:r>
      <w:r w:rsidR="008C50BA" w:rsidRPr="00E056BF">
        <w:rPr>
          <w:rFonts w:ascii="Helvetica" w:hAnsi="Helvetica" w:cs="Helvetica"/>
          <w:b/>
          <w:bCs/>
          <w:color w:val="333333"/>
          <w:sz w:val="24"/>
          <w:szCs w:val="24"/>
          <w:shd w:val="clear" w:color="auto" w:fill="FFFFFF"/>
        </w:rPr>
        <w:t>(PWY-2201)</w:t>
      </w:r>
    </w:p>
    <w:p w14:paraId="2209A131" w14:textId="2FDB3B8E" w:rsidR="008C50BA" w:rsidRPr="00783CA2" w:rsidRDefault="008C50BA" w:rsidP="008C50BA">
      <w:pPr>
        <w:jc w:val="both"/>
        <w:rPr>
          <w:rFonts w:ascii="Helvetica" w:hAnsi="Helvetica" w:cs="Helvetica"/>
          <w:sz w:val="24"/>
          <w:szCs w:val="24"/>
        </w:rPr>
      </w:pPr>
      <w:r w:rsidRPr="00783CA2">
        <w:rPr>
          <w:rFonts w:ascii="Helvetica" w:hAnsi="Helvetica" w:cs="Helvetica"/>
          <w:b/>
          <w:color w:val="00B050"/>
          <w:sz w:val="24"/>
          <w:szCs w:val="24"/>
        </w:rPr>
        <w:t>1.5.1.6</w:t>
      </w:r>
      <w:r w:rsidR="005C5BDF">
        <w:rPr>
          <w:rFonts w:ascii="Helvetica" w:hAnsi="Helvetica" w:cs="Helvetica"/>
          <w:color w:val="00B050"/>
          <w:sz w:val="24"/>
          <w:szCs w:val="24"/>
        </w:rPr>
        <w:t xml:space="preserve"> </w:t>
      </w:r>
      <w:r w:rsidRPr="00783CA2">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sz w:val="24"/>
          <w:szCs w:val="24"/>
        </w:rPr>
        <w:t>Formyltetrahydrofolate</w:t>
      </w:r>
      <w:r w:rsidR="005C5BDF">
        <w:rPr>
          <w:rFonts w:ascii="Helvetica" w:hAnsi="Helvetica" w:cs="Helvetica"/>
          <w:sz w:val="24"/>
          <w:szCs w:val="24"/>
        </w:rPr>
        <w:t xml:space="preserve"> </w:t>
      </w:r>
      <w:r w:rsidRPr="00783CA2">
        <w:rPr>
          <w:rFonts w:ascii="Helvetica" w:hAnsi="Helvetica" w:cs="Helvetica"/>
          <w:sz w:val="24"/>
          <w:szCs w:val="24"/>
        </w:rPr>
        <w:t>(FTHFDH)</w:t>
      </w:r>
      <w:r w:rsidR="005C5BDF">
        <w:rPr>
          <w:rFonts w:ascii="Helvetica" w:hAnsi="Helvetica" w:cs="Helvetica"/>
          <w:sz w:val="24"/>
          <w:szCs w:val="24"/>
        </w:rPr>
        <w:t xml:space="preserve"> </w:t>
      </w:r>
      <w:r w:rsidRPr="00783CA2">
        <w:rPr>
          <w:rFonts w:ascii="Helvetica" w:hAnsi="Helvetica" w:cs="Helvetica"/>
          <w:sz w:val="24"/>
          <w:szCs w:val="24"/>
        </w:rPr>
        <w:t>(FORMYLTETRAHYDROFOLATE-DEHYDROGENASE-RXN)</w:t>
      </w:r>
      <w:r w:rsidR="00536E41">
        <w:rPr>
          <w:rFonts w:ascii="Helvetica" w:hAnsi="Helvetica" w:cs="Helvetica"/>
          <w:sz w:val="24"/>
          <w:szCs w:val="24"/>
        </w:rPr>
        <w:t xml:space="preserve"> </w:t>
      </w:r>
      <w:r w:rsidR="00536E41" w:rsidRPr="002227D2">
        <w:rPr>
          <w:rFonts w:ascii="Helvetica" w:eastAsia="Times New Roman" w:hAnsi="Helvetica" w:cs="Helvetica"/>
          <w:color w:val="000000"/>
          <w:sz w:val="24"/>
          <w:szCs w:val="24"/>
          <w:lang w:eastAsia="en-GB"/>
        </w:rPr>
        <w:t>(S6.</w:t>
      </w:r>
      <w:r w:rsidR="00536E41">
        <w:rPr>
          <w:rFonts w:ascii="Helvetica" w:eastAsia="Times New Roman" w:hAnsi="Helvetica" w:cs="Helvetica"/>
          <w:color w:val="000000"/>
          <w:sz w:val="24"/>
          <w:szCs w:val="24"/>
          <w:lang w:eastAsia="en-GB"/>
        </w:rPr>
        <w:t xml:space="preserve">7 </w:t>
      </w:r>
      <w:r w:rsidR="00536E41" w:rsidRPr="002227D2">
        <w:rPr>
          <w:rFonts w:ascii="Helvetica" w:eastAsia="Times New Roman" w:hAnsi="Helvetica" w:cs="Helvetica"/>
          <w:color w:val="000000"/>
          <w:sz w:val="24"/>
          <w:szCs w:val="24"/>
          <w:lang w:eastAsia="en-GB"/>
        </w:rPr>
        <w:t>ID</w:t>
      </w:r>
      <w:r w:rsidR="00536E41">
        <w:rPr>
          <w:rFonts w:ascii="Helvetica" w:eastAsia="Times New Roman" w:hAnsi="Helvetica" w:cs="Helvetica"/>
          <w:color w:val="000000"/>
          <w:sz w:val="24"/>
          <w:szCs w:val="24"/>
          <w:lang w:eastAsia="en-GB"/>
        </w:rPr>
        <w:t xml:space="preserve"> 1</w:t>
      </w:r>
      <w:r w:rsidR="00536E41" w:rsidRPr="002227D2">
        <w:rPr>
          <w:rFonts w:ascii="Helvetica" w:eastAsia="Times New Roman" w:hAnsi="Helvetica" w:cs="Helvetica"/>
          <w:color w:val="000000"/>
          <w:sz w:val="24"/>
          <w:szCs w:val="24"/>
          <w:lang w:eastAsia="en-GB"/>
        </w:rPr>
        <w:t>)</w:t>
      </w:r>
      <w:r w:rsidR="00137812">
        <w:rPr>
          <w:rFonts w:ascii="Helvetica" w:eastAsia="Times New Roman" w:hAnsi="Helvetica" w:cs="Helvetica"/>
          <w:color w:val="000000"/>
          <w:sz w:val="24"/>
          <w:szCs w:val="24"/>
          <w:lang w:eastAsia="en-GB"/>
        </w:rPr>
        <w:t>;</w:t>
      </w:r>
    </w:p>
    <w:p w14:paraId="6679A2CD" w14:textId="77285926" w:rsidR="008C50BA" w:rsidRPr="00783CA2" w:rsidRDefault="008C50BA" w:rsidP="008C50BA">
      <w:pPr>
        <w:jc w:val="both"/>
        <w:rPr>
          <w:rFonts w:ascii="Helvetica" w:hAnsi="Helvetica" w:cs="Helvetica"/>
          <w:sz w:val="24"/>
          <w:szCs w:val="24"/>
        </w:rPr>
      </w:pPr>
      <w:r w:rsidRPr="00783CA2">
        <w:rPr>
          <w:rFonts w:ascii="Helvetica" w:hAnsi="Helvetica" w:cs="Helvetica"/>
          <w:b/>
          <w:color w:val="00B050"/>
          <w:sz w:val="24"/>
          <w:szCs w:val="24"/>
        </w:rPr>
        <w:t>1.5.1.5</w:t>
      </w:r>
      <w:r w:rsidR="005C5BDF">
        <w:rPr>
          <w:rFonts w:ascii="Helvetica" w:hAnsi="Helvetica" w:cs="Helvetica"/>
          <w:color w:val="00B050"/>
          <w:sz w:val="24"/>
          <w:szCs w:val="24"/>
        </w:rPr>
        <w:t xml:space="preserve"> </w:t>
      </w:r>
      <w:r w:rsidRPr="00783CA2">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sz w:val="24"/>
          <w:szCs w:val="24"/>
        </w:rPr>
        <w:t>Methylenetetrahydrofolate</w:t>
      </w:r>
      <w:r w:rsidR="005C5BDF">
        <w:rPr>
          <w:rFonts w:ascii="Helvetica" w:hAnsi="Helvetica" w:cs="Helvetica"/>
          <w:sz w:val="24"/>
          <w:szCs w:val="24"/>
        </w:rPr>
        <w:t xml:space="preserve"> </w:t>
      </w:r>
      <w:r w:rsidRPr="00783CA2">
        <w:rPr>
          <w:rFonts w:ascii="Helvetica" w:hAnsi="Helvetica" w:cs="Helvetica"/>
          <w:sz w:val="24"/>
          <w:szCs w:val="24"/>
        </w:rPr>
        <w:t>dehydrogenase</w:t>
      </w:r>
      <w:r w:rsidR="005C5BDF">
        <w:rPr>
          <w:rFonts w:ascii="Helvetica" w:hAnsi="Helvetica" w:cs="Helvetica"/>
          <w:sz w:val="24"/>
          <w:szCs w:val="24"/>
        </w:rPr>
        <w:t xml:space="preserve"> </w:t>
      </w:r>
      <w:r w:rsidRPr="00783CA2">
        <w:rPr>
          <w:rFonts w:ascii="Helvetica" w:hAnsi="Helvetica" w:cs="Helvetica"/>
          <w:sz w:val="24"/>
          <w:szCs w:val="24"/>
        </w:rPr>
        <w:t>(NADP)</w:t>
      </w:r>
      <w:r w:rsidR="005C5BDF">
        <w:rPr>
          <w:rFonts w:ascii="Helvetica" w:hAnsi="Helvetica" w:cs="Helvetica"/>
          <w:sz w:val="24"/>
          <w:szCs w:val="24"/>
        </w:rPr>
        <w:t xml:space="preserve"> </w:t>
      </w:r>
      <w:r w:rsidRPr="00783CA2">
        <w:rPr>
          <w:rFonts w:ascii="Helvetica" w:hAnsi="Helvetica" w:cs="Helvetica"/>
          <w:sz w:val="24"/>
          <w:szCs w:val="24"/>
        </w:rPr>
        <w:t>(MTHFD)</w:t>
      </w:r>
      <w:r w:rsidR="005C5BDF">
        <w:rPr>
          <w:rFonts w:ascii="Helvetica" w:hAnsi="Helvetica" w:cs="Helvetica"/>
          <w:sz w:val="24"/>
          <w:szCs w:val="24"/>
        </w:rPr>
        <w:t xml:space="preserve"> </w:t>
      </w:r>
      <w:r w:rsidRPr="00783CA2">
        <w:rPr>
          <w:rFonts w:ascii="Helvetica" w:hAnsi="Helvetica" w:cs="Helvetica"/>
          <w:sz w:val="24"/>
          <w:szCs w:val="24"/>
        </w:rPr>
        <w:t>(METHYLENETHFDEHYDROG-NADP-RXN)</w:t>
      </w:r>
      <w:r w:rsidR="00536E41">
        <w:rPr>
          <w:rFonts w:ascii="Helvetica" w:hAnsi="Helvetica" w:cs="Helvetica"/>
          <w:sz w:val="24"/>
          <w:szCs w:val="24"/>
        </w:rPr>
        <w:t xml:space="preserve"> </w:t>
      </w:r>
      <w:r w:rsidR="00536E41" w:rsidRPr="002227D2">
        <w:rPr>
          <w:rFonts w:ascii="Helvetica" w:eastAsia="Times New Roman" w:hAnsi="Helvetica" w:cs="Helvetica"/>
          <w:color w:val="000000"/>
          <w:sz w:val="24"/>
          <w:szCs w:val="24"/>
          <w:lang w:eastAsia="en-GB"/>
        </w:rPr>
        <w:t>(S6.</w:t>
      </w:r>
      <w:r w:rsidR="00536E41">
        <w:rPr>
          <w:rFonts w:ascii="Helvetica" w:eastAsia="Times New Roman" w:hAnsi="Helvetica" w:cs="Helvetica"/>
          <w:color w:val="000000"/>
          <w:sz w:val="24"/>
          <w:szCs w:val="24"/>
          <w:lang w:eastAsia="en-GB"/>
        </w:rPr>
        <w:t xml:space="preserve">7 </w:t>
      </w:r>
      <w:r w:rsidR="00536E41" w:rsidRPr="002227D2">
        <w:rPr>
          <w:rFonts w:ascii="Helvetica" w:eastAsia="Times New Roman" w:hAnsi="Helvetica" w:cs="Helvetica"/>
          <w:color w:val="000000"/>
          <w:sz w:val="24"/>
          <w:szCs w:val="24"/>
          <w:lang w:eastAsia="en-GB"/>
        </w:rPr>
        <w:t>ID</w:t>
      </w:r>
      <w:r w:rsidR="00536E41">
        <w:rPr>
          <w:rFonts w:ascii="Helvetica" w:eastAsia="Times New Roman" w:hAnsi="Helvetica" w:cs="Helvetica"/>
          <w:color w:val="000000"/>
          <w:sz w:val="24"/>
          <w:szCs w:val="24"/>
          <w:lang w:eastAsia="en-GB"/>
        </w:rPr>
        <w:t xml:space="preserve"> 12</w:t>
      </w:r>
      <w:r w:rsidR="00536E41" w:rsidRPr="002227D2">
        <w:rPr>
          <w:rFonts w:ascii="Helvetica" w:eastAsia="Times New Roman" w:hAnsi="Helvetica" w:cs="Helvetica"/>
          <w:color w:val="000000"/>
          <w:sz w:val="24"/>
          <w:szCs w:val="24"/>
          <w:lang w:eastAsia="en-GB"/>
        </w:rPr>
        <w:t>)</w:t>
      </w:r>
      <w:r w:rsidR="00137812">
        <w:rPr>
          <w:rFonts w:ascii="Helvetica" w:eastAsia="Times New Roman" w:hAnsi="Helvetica" w:cs="Helvetica"/>
          <w:color w:val="000000"/>
          <w:sz w:val="24"/>
          <w:szCs w:val="24"/>
          <w:lang w:eastAsia="en-GB"/>
        </w:rPr>
        <w:t>;</w:t>
      </w:r>
    </w:p>
    <w:p w14:paraId="63676FAE" w14:textId="61F10C1A" w:rsidR="008C50BA" w:rsidRPr="00783CA2" w:rsidRDefault="008C50BA" w:rsidP="008C50BA">
      <w:pPr>
        <w:rPr>
          <w:rFonts w:ascii="Helvetica" w:hAnsi="Helvetica" w:cs="Helvetica"/>
          <w:sz w:val="24"/>
          <w:szCs w:val="24"/>
        </w:rPr>
      </w:pPr>
      <w:r w:rsidRPr="00783CA2">
        <w:rPr>
          <w:rFonts w:ascii="Helvetica" w:hAnsi="Helvetica" w:cs="Helvetica"/>
          <w:b/>
          <w:color w:val="7030A0"/>
          <w:sz w:val="24"/>
          <w:szCs w:val="24"/>
        </w:rPr>
        <w:t>2.1.2.1</w:t>
      </w:r>
      <w:r w:rsidR="005C5BDF">
        <w:rPr>
          <w:rFonts w:ascii="Helvetica" w:hAnsi="Helvetica" w:cs="Helvetica"/>
          <w:b/>
          <w:color w:val="7030A0"/>
          <w:sz w:val="24"/>
          <w:szCs w:val="24"/>
        </w:rPr>
        <w:t xml:space="preserve"> </w:t>
      </w:r>
      <w:r w:rsidRPr="00783CA2">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sz w:val="24"/>
          <w:szCs w:val="24"/>
        </w:rPr>
        <w:t>Glycine</w:t>
      </w:r>
      <w:r w:rsidR="005C5BDF">
        <w:rPr>
          <w:rFonts w:ascii="Helvetica" w:hAnsi="Helvetica" w:cs="Helvetica"/>
          <w:sz w:val="24"/>
          <w:szCs w:val="24"/>
        </w:rPr>
        <w:t xml:space="preserve"> </w:t>
      </w:r>
      <w:proofErr w:type="spellStart"/>
      <w:r w:rsidRPr="00783CA2">
        <w:rPr>
          <w:rFonts w:ascii="Helvetica" w:hAnsi="Helvetica" w:cs="Helvetica"/>
          <w:sz w:val="24"/>
          <w:szCs w:val="24"/>
        </w:rPr>
        <w:t>hydroxymethyltransferase</w:t>
      </w:r>
      <w:proofErr w:type="spellEnd"/>
      <w:r w:rsidR="005C5BDF">
        <w:rPr>
          <w:rFonts w:ascii="Helvetica" w:hAnsi="Helvetica" w:cs="Helvetica"/>
          <w:sz w:val="24"/>
          <w:szCs w:val="24"/>
        </w:rPr>
        <w:t xml:space="preserve"> </w:t>
      </w:r>
      <w:r w:rsidRPr="00783CA2">
        <w:rPr>
          <w:rFonts w:ascii="Helvetica" w:hAnsi="Helvetica" w:cs="Helvetica"/>
          <w:sz w:val="24"/>
          <w:szCs w:val="24"/>
        </w:rPr>
        <w:t>(GHMT2r)</w:t>
      </w:r>
      <w:r w:rsidR="005C5BDF">
        <w:rPr>
          <w:rFonts w:ascii="Helvetica" w:hAnsi="Helvetica" w:cs="Helvetica"/>
          <w:sz w:val="24"/>
          <w:szCs w:val="24"/>
        </w:rPr>
        <w:t xml:space="preserve"> </w:t>
      </w:r>
      <w:r w:rsidRPr="00783CA2">
        <w:rPr>
          <w:rFonts w:ascii="Helvetica" w:hAnsi="Helvetica" w:cs="Helvetica"/>
          <w:sz w:val="24"/>
          <w:szCs w:val="24"/>
        </w:rPr>
        <w:t>(GLYOHMETRANS-RXN)</w:t>
      </w:r>
      <w:r w:rsidR="00536E41">
        <w:rPr>
          <w:rFonts w:ascii="Helvetica" w:hAnsi="Helvetica" w:cs="Helvetica"/>
          <w:sz w:val="24"/>
          <w:szCs w:val="24"/>
        </w:rPr>
        <w:t xml:space="preserve"> </w:t>
      </w:r>
      <w:r w:rsidR="00536E41" w:rsidRPr="002227D2">
        <w:rPr>
          <w:rFonts w:ascii="Helvetica" w:eastAsia="Times New Roman" w:hAnsi="Helvetica" w:cs="Helvetica"/>
          <w:color w:val="000000"/>
          <w:sz w:val="24"/>
          <w:szCs w:val="24"/>
          <w:lang w:eastAsia="en-GB"/>
        </w:rPr>
        <w:t>(S6.</w:t>
      </w:r>
      <w:r w:rsidR="00536E41">
        <w:rPr>
          <w:rFonts w:ascii="Helvetica" w:eastAsia="Times New Roman" w:hAnsi="Helvetica" w:cs="Helvetica"/>
          <w:color w:val="000000"/>
          <w:sz w:val="24"/>
          <w:szCs w:val="24"/>
          <w:lang w:eastAsia="en-GB"/>
        </w:rPr>
        <w:t xml:space="preserve">7 </w:t>
      </w:r>
      <w:r w:rsidR="00536E41" w:rsidRPr="002227D2">
        <w:rPr>
          <w:rFonts w:ascii="Helvetica" w:eastAsia="Times New Roman" w:hAnsi="Helvetica" w:cs="Helvetica"/>
          <w:color w:val="000000"/>
          <w:sz w:val="24"/>
          <w:szCs w:val="24"/>
          <w:lang w:eastAsia="en-GB"/>
        </w:rPr>
        <w:t>ID</w:t>
      </w:r>
      <w:r w:rsidR="00536E41">
        <w:rPr>
          <w:rFonts w:ascii="Helvetica" w:eastAsia="Times New Roman" w:hAnsi="Helvetica" w:cs="Helvetica"/>
          <w:color w:val="000000"/>
          <w:sz w:val="24"/>
          <w:szCs w:val="24"/>
          <w:lang w:eastAsia="en-GB"/>
        </w:rPr>
        <w:t xml:space="preserve"> 9</w:t>
      </w:r>
      <w:r w:rsidR="00536E41" w:rsidRPr="002227D2">
        <w:rPr>
          <w:rFonts w:ascii="Helvetica" w:eastAsia="Times New Roman" w:hAnsi="Helvetica" w:cs="Helvetica"/>
          <w:color w:val="000000"/>
          <w:sz w:val="24"/>
          <w:szCs w:val="24"/>
          <w:lang w:eastAsia="en-GB"/>
        </w:rPr>
        <w:t>)</w:t>
      </w:r>
      <w:r w:rsidR="00536E41">
        <w:rPr>
          <w:rFonts w:ascii="Helvetica" w:eastAsia="Times New Roman" w:hAnsi="Helvetica" w:cs="Helvetica"/>
          <w:color w:val="000000"/>
          <w:sz w:val="24"/>
          <w:szCs w:val="24"/>
          <w:lang w:eastAsia="en-GB"/>
        </w:rPr>
        <w:t>.</w:t>
      </w:r>
    </w:p>
    <w:p w14:paraId="123464EB" w14:textId="6C03A69E" w:rsidR="008C50BA" w:rsidRPr="00783CA2" w:rsidRDefault="008C50BA" w:rsidP="007965BE">
      <w:pPr>
        <w:jc w:val="both"/>
        <w:rPr>
          <w:rFonts w:ascii="Helvetica" w:hAnsi="Helvetica" w:cs="Helvetica"/>
          <w:sz w:val="24"/>
          <w:szCs w:val="24"/>
        </w:rPr>
      </w:pPr>
      <w:r w:rsidRPr="00783CA2">
        <w:rPr>
          <w:rFonts w:ascii="Helvetica" w:hAnsi="Helvetica" w:cs="Helvetica"/>
          <w:sz w:val="24"/>
          <w:szCs w:val="24"/>
        </w:rPr>
        <w:t>Formyltetrahydrofolate</w:t>
      </w:r>
      <w:r w:rsidR="005C5BDF">
        <w:rPr>
          <w:rFonts w:ascii="Helvetica" w:hAnsi="Helvetica" w:cs="Helvetica"/>
          <w:sz w:val="24"/>
          <w:szCs w:val="24"/>
        </w:rPr>
        <w:t xml:space="preserve"> </w:t>
      </w:r>
      <w:r w:rsidRPr="00783CA2">
        <w:rPr>
          <w:rFonts w:ascii="Helvetica" w:hAnsi="Helvetica" w:cs="Helvetica"/>
          <w:sz w:val="24"/>
          <w:szCs w:val="24"/>
        </w:rPr>
        <w:t>dehydrogenase</w:t>
      </w:r>
      <w:r w:rsidR="005C5BDF">
        <w:rPr>
          <w:rFonts w:ascii="Helvetica" w:hAnsi="Helvetica" w:cs="Helvetica"/>
          <w:sz w:val="24"/>
          <w:szCs w:val="24"/>
        </w:rPr>
        <w:t xml:space="preserve"> </w:t>
      </w:r>
      <w:r w:rsidRPr="00783CA2">
        <w:rPr>
          <w:rFonts w:ascii="Helvetica" w:hAnsi="Helvetica" w:cs="Helvetica"/>
          <w:sz w:val="24"/>
          <w:szCs w:val="24"/>
        </w:rPr>
        <w:t>(FTHFDH)</w:t>
      </w:r>
      <w:r w:rsidR="005C5BDF">
        <w:rPr>
          <w:rFonts w:ascii="Helvetica" w:hAnsi="Helvetica" w:cs="Helvetica"/>
          <w:sz w:val="24"/>
          <w:szCs w:val="24"/>
        </w:rPr>
        <w:t xml:space="preserve"> </w:t>
      </w:r>
      <w:r w:rsidRPr="00783CA2">
        <w:rPr>
          <w:rFonts w:ascii="Helvetica" w:hAnsi="Helvetica" w:cs="Helvetica"/>
          <w:sz w:val="24"/>
          <w:szCs w:val="24"/>
        </w:rPr>
        <w:t>(FORMYLTETRAHYDROFOLATE-DEHYDROGENASE-RXN)</w:t>
      </w:r>
      <w:r w:rsidR="005C5BDF">
        <w:rPr>
          <w:rFonts w:ascii="Helvetica" w:hAnsi="Helvetica" w:cs="Helvetica"/>
          <w:sz w:val="24"/>
          <w:szCs w:val="24"/>
        </w:rPr>
        <w:t xml:space="preserve"> </w:t>
      </w:r>
      <w:r w:rsidRPr="00783CA2">
        <w:rPr>
          <w:rFonts w:ascii="Helvetica" w:hAnsi="Helvetica" w:cs="Helvetica"/>
          <w:sz w:val="24"/>
          <w:szCs w:val="24"/>
        </w:rPr>
        <w:t>and</w:t>
      </w:r>
      <w:r w:rsidR="005C5BDF">
        <w:rPr>
          <w:rFonts w:ascii="Helvetica" w:hAnsi="Helvetica" w:cs="Helvetica"/>
          <w:sz w:val="24"/>
          <w:szCs w:val="24"/>
        </w:rPr>
        <w:t xml:space="preserve"> </w:t>
      </w:r>
      <w:r w:rsidRPr="00783CA2">
        <w:rPr>
          <w:rFonts w:ascii="Helvetica" w:hAnsi="Helvetica" w:cs="Helvetica"/>
          <w:sz w:val="24"/>
          <w:szCs w:val="24"/>
        </w:rPr>
        <w:t>methylenetetrahydrofolate</w:t>
      </w:r>
      <w:r w:rsidR="005C5BDF">
        <w:rPr>
          <w:rFonts w:ascii="Helvetica" w:hAnsi="Helvetica" w:cs="Helvetica"/>
          <w:sz w:val="24"/>
          <w:szCs w:val="24"/>
        </w:rPr>
        <w:t xml:space="preserve"> </w:t>
      </w:r>
      <w:r w:rsidRPr="00783CA2">
        <w:rPr>
          <w:rFonts w:ascii="Helvetica" w:hAnsi="Helvetica" w:cs="Helvetica"/>
          <w:sz w:val="24"/>
          <w:szCs w:val="24"/>
        </w:rPr>
        <w:t>dehydrogenase</w:t>
      </w:r>
      <w:r w:rsidR="005C5BDF">
        <w:rPr>
          <w:rFonts w:ascii="Helvetica" w:hAnsi="Helvetica" w:cs="Helvetica"/>
          <w:sz w:val="24"/>
          <w:szCs w:val="24"/>
        </w:rPr>
        <w:t xml:space="preserve"> </w:t>
      </w:r>
      <w:r w:rsidRPr="00783CA2">
        <w:rPr>
          <w:rFonts w:ascii="Helvetica" w:hAnsi="Helvetica" w:cs="Helvetica"/>
          <w:sz w:val="24"/>
          <w:szCs w:val="24"/>
        </w:rPr>
        <w:t>(NADP)</w:t>
      </w:r>
      <w:r w:rsidR="005C5BDF">
        <w:rPr>
          <w:rFonts w:ascii="Helvetica" w:hAnsi="Helvetica" w:cs="Helvetica"/>
          <w:sz w:val="24"/>
          <w:szCs w:val="24"/>
        </w:rPr>
        <w:t xml:space="preserve"> </w:t>
      </w:r>
      <w:r w:rsidRPr="00783CA2">
        <w:rPr>
          <w:rFonts w:ascii="Helvetica" w:hAnsi="Helvetica" w:cs="Helvetica"/>
          <w:sz w:val="24"/>
          <w:szCs w:val="24"/>
        </w:rPr>
        <w:t>(MTHFD,</w:t>
      </w:r>
      <w:r w:rsidR="005C5BDF">
        <w:rPr>
          <w:rFonts w:ascii="Helvetica" w:hAnsi="Helvetica" w:cs="Helvetica"/>
          <w:sz w:val="24"/>
          <w:szCs w:val="24"/>
        </w:rPr>
        <w:t xml:space="preserve"> </w:t>
      </w:r>
      <w:r w:rsidRPr="00783CA2">
        <w:rPr>
          <w:rFonts w:ascii="Helvetica" w:hAnsi="Helvetica" w:cs="Helvetica"/>
          <w:sz w:val="24"/>
          <w:szCs w:val="24"/>
        </w:rPr>
        <w:t>which</w:t>
      </w:r>
      <w:r w:rsidR="005C5BDF">
        <w:rPr>
          <w:rFonts w:ascii="Helvetica" w:hAnsi="Helvetica" w:cs="Helvetica"/>
          <w:sz w:val="24"/>
          <w:szCs w:val="24"/>
        </w:rPr>
        <w:t xml:space="preserve"> </w:t>
      </w:r>
      <w:r w:rsidRPr="00783CA2">
        <w:rPr>
          <w:rFonts w:ascii="Helvetica" w:hAnsi="Helvetica" w:cs="Helvetica"/>
          <w:sz w:val="24"/>
          <w:szCs w:val="24"/>
        </w:rPr>
        <w:t>are</w:t>
      </w:r>
      <w:r w:rsidR="005C5BDF">
        <w:rPr>
          <w:rFonts w:ascii="Helvetica" w:hAnsi="Helvetica" w:cs="Helvetica"/>
          <w:sz w:val="24"/>
          <w:szCs w:val="24"/>
        </w:rPr>
        <w:t xml:space="preserve"> </w:t>
      </w:r>
      <w:r w:rsidRPr="00783CA2">
        <w:rPr>
          <w:rFonts w:ascii="Helvetica" w:hAnsi="Helvetica" w:cs="Helvetica"/>
          <w:sz w:val="24"/>
          <w:szCs w:val="24"/>
        </w:rPr>
        <w:t>one-carbon</w:t>
      </w:r>
      <w:r w:rsidR="005C5BDF">
        <w:rPr>
          <w:rFonts w:ascii="Helvetica" w:hAnsi="Helvetica" w:cs="Helvetica"/>
          <w:sz w:val="24"/>
          <w:szCs w:val="24"/>
        </w:rPr>
        <w:t xml:space="preserve"> </w:t>
      </w:r>
      <w:r w:rsidRPr="00783CA2">
        <w:rPr>
          <w:rFonts w:ascii="Helvetica" w:hAnsi="Helvetica" w:cs="Helvetica"/>
          <w:sz w:val="24"/>
          <w:szCs w:val="24"/>
        </w:rPr>
        <w:t>metabolism</w:t>
      </w:r>
      <w:r w:rsidR="005C5BDF">
        <w:rPr>
          <w:rFonts w:ascii="Helvetica" w:hAnsi="Helvetica" w:cs="Helvetica"/>
          <w:sz w:val="24"/>
          <w:szCs w:val="24"/>
        </w:rPr>
        <w:t xml:space="preserve"> </w:t>
      </w:r>
      <w:r w:rsidRPr="00783CA2">
        <w:rPr>
          <w:rFonts w:ascii="Helvetica" w:hAnsi="Helvetica" w:cs="Helvetica"/>
          <w:sz w:val="24"/>
          <w:szCs w:val="24"/>
        </w:rPr>
        <w:t>pathway</w:t>
      </w:r>
      <w:r w:rsidR="005C5BDF">
        <w:rPr>
          <w:rFonts w:ascii="Helvetica" w:hAnsi="Helvetica" w:cs="Helvetica"/>
          <w:sz w:val="24"/>
          <w:szCs w:val="24"/>
        </w:rPr>
        <w:t xml:space="preserve"> </w:t>
      </w:r>
      <w:r w:rsidRPr="00783CA2">
        <w:rPr>
          <w:rFonts w:ascii="Helvetica" w:hAnsi="Helvetica" w:cs="Helvetica"/>
          <w:sz w:val="24"/>
          <w:szCs w:val="24"/>
        </w:rPr>
        <w:t>reactions</w:t>
      </w:r>
      <w:r w:rsidR="00536E41">
        <w:rPr>
          <w:rFonts w:ascii="Helvetica" w:hAnsi="Helvetica" w:cs="Helvetica"/>
          <w:sz w:val="24"/>
          <w:szCs w:val="24"/>
        </w:rPr>
        <w:t xml:space="preserve"> </w:t>
      </w:r>
      <w:r w:rsidR="00EE4E28" w:rsidRPr="00231B7A">
        <w:rPr>
          <w:rFonts w:ascii="Helvetica" w:hAnsi="Helvetica" w:cs="Helvetica"/>
          <w:sz w:val="24"/>
          <w:szCs w:val="24"/>
        </w:rPr>
        <w:t>(Fig S3.2).</w:t>
      </w:r>
      <w:r w:rsidR="005C5BDF">
        <w:rPr>
          <w:rFonts w:ascii="Helvetica" w:hAnsi="Helvetica" w:cs="Helvetica"/>
          <w:sz w:val="24"/>
          <w:szCs w:val="24"/>
        </w:rPr>
        <w:t xml:space="preserve"> </w:t>
      </w:r>
      <w:r w:rsidRPr="00783CA2">
        <w:rPr>
          <w:rFonts w:ascii="Helvetica" w:hAnsi="Helvetica" w:cs="Helvetica"/>
          <w:sz w:val="24"/>
          <w:szCs w:val="24"/>
        </w:rPr>
        <w:t>responsible</w:t>
      </w:r>
      <w:r w:rsidR="005C5BDF">
        <w:rPr>
          <w:rFonts w:ascii="Helvetica" w:hAnsi="Helvetica" w:cs="Helvetica"/>
          <w:sz w:val="24"/>
          <w:szCs w:val="24"/>
        </w:rPr>
        <w:t xml:space="preserve"> </w:t>
      </w:r>
      <w:r w:rsidRPr="00783CA2">
        <w:rPr>
          <w:rFonts w:ascii="Helvetica" w:hAnsi="Helvetica" w:cs="Helvetica"/>
          <w:sz w:val="24"/>
          <w:szCs w:val="24"/>
        </w:rPr>
        <w:t>for</w:t>
      </w:r>
      <w:r w:rsidR="005C5BDF">
        <w:rPr>
          <w:rFonts w:ascii="Helvetica" w:hAnsi="Helvetica" w:cs="Helvetica"/>
          <w:sz w:val="24"/>
          <w:szCs w:val="24"/>
        </w:rPr>
        <w:t xml:space="preserve"> </w:t>
      </w:r>
      <w:r w:rsidRPr="00783CA2">
        <w:rPr>
          <w:rFonts w:ascii="Helvetica" w:hAnsi="Helvetica" w:cs="Helvetica"/>
          <w:sz w:val="24"/>
          <w:szCs w:val="24"/>
        </w:rPr>
        <w:t>the</w:t>
      </w:r>
      <w:r w:rsidR="005C5BDF">
        <w:rPr>
          <w:rFonts w:ascii="Helvetica" w:hAnsi="Helvetica" w:cs="Helvetica"/>
          <w:sz w:val="24"/>
          <w:szCs w:val="24"/>
        </w:rPr>
        <w:t xml:space="preserve"> </w:t>
      </w:r>
      <w:r w:rsidRPr="00783CA2">
        <w:rPr>
          <w:rFonts w:ascii="Helvetica" w:hAnsi="Helvetica" w:cs="Helvetica"/>
          <w:sz w:val="24"/>
          <w:szCs w:val="24"/>
        </w:rPr>
        <w:t>interconversion</w:t>
      </w:r>
      <w:r w:rsidR="005C5BDF">
        <w:rPr>
          <w:rFonts w:ascii="Helvetica" w:hAnsi="Helvetica" w:cs="Helvetica"/>
          <w:sz w:val="24"/>
          <w:szCs w:val="24"/>
        </w:rPr>
        <w:t xml:space="preserve"> </w:t>
      </w:r>
      <w:r w:rsidRPr="00783CA2">
        <w:rPr>
          <w:rFonts w:ascii="Helvetica" w:hAnsi="Helvetica" w:cs="Helvetica"/>
          <w:sz w:val="24"/>
          <w:szCs w:val="24"/>
        </w:rPr>
        <w:t>of</w:t>
      </w:r>
      <w:r w:rsidR="005C5BDF">
        <w:rPr>
          <w:rFonts w:ascii="Helvetica" w:hAnsi="Helvetica" w:cs="Helvetica"/>
          <w:sz w:val="24"/>
          <w:szCs w:val="24"/>
        </w:rPr>
        <w:t xml:space="preserve"> </w:t>
      </w:r>
      <w:r w:rsidRPr="00783CA2">
        <w:rPr>
          <w:rFonts w:ascii="Helvetica" w:hAnsi="Helvetica" w:cs="Helvetica"/>
          <w:sz w:val="24"/>
          <w:szCs w:val="24"/>
        </w:rPr>
        <w:t>different</w:t>
      </w:r>
      <w:r w:rsidR="005C5BDF">
        <w:rPr>
          <w:rFonts w:ascii="Helvetica" w:hAnsi="Helvetica" w:cs="Helvetica"/>
          <w:sz w:val="24"/>
          <w:szCs w:val="24"/>
        </w:rPr>
        <w:t xml:space="preserve"> </w:t>
      </w:r>
      <w:r w:rsidRPr="00783CA2">
        <w:rPr>
          <w:rFonts w:ascii="Helvetica" w:hAnsi="Helvetica" w:cs="Helvetica"/>
          <w:sz w:val="24"/>
          <w:szCs w:val="24"/>
        </w:rPr>
        <w:t>tetrahydrofolate</w:t>
      </w:r>
      <w:r w:rsidR="005C5BDF">
        <w:rPr>
          <w:rFonts w:ascii="Helvetica" w:hAnsi="Helvetica" w:cs="Helvetica"/>
          <w:sz w:val="24"/>
          <w:szCs w:val="24"/>
        </w:rPr>
        <w:t xml:space="preserve"> </w:t>
      </w:r>
      <w:r w:rsidRPr="00783CA2">
        <w:rPr>
          <w:rFonts w:ascii="Helvetica" w:hAnsi="Helvetica" w:cs="Helvetica"/>
          <w:sz w:val="24"/>
          <w:szCs w:val="24"/>
        </w:rPr>
        <w:t>(THF)</w:t>
      </w:r>
      <w:r w:rsidR="005C5BDF">
        <w:rPr>
          <w:rFonts w:ascii="Helvetica" w:hAnsi="Helvetica" w:cs="Helvetica"/>
          <w:sz w:val="24"/>
          <w:szCs w:val="24"/>
        </w:rPr>
        <w:t xml:space="preserve"> </w:t>
      </w:r>
      <w:r w:rsidRPr="00783CA2">
        <w:rPr>
          <w:rFonts w:ascii="Helvetica" w:hAnsi="Helvetica" w:cs="Helvetica"/>
          <w:sz w:val="24"/>
          <w:szCs w:val="24"/>
        </w:rPr>
        <w:t>forms.</w:t>
      </w:r>
    </w:p>
    <w:p w14:paraId="7F1044C3" w14:textId="7477E3B5" w:rsidR="008C50BA" w:rsidRPr="00783CA2" w:rsidRDefault="008C50BA" w:rsidP="008C50BA">
      <w:pPr>
        <w:rPr>
          <w:rFonts w:ascii="Helvetica" w:hAnsi="Helvetica" w:cs="Helvetica"/>
          <w:sz w:val="24"/>
          <w:szCs w:val="24"/>
        </w:rPr>
      </w:pPr>
      <w:r w:rsidRPr="00783CA2">
        <w:rPr>
          <w:rFonts w:ascii="Helvetica" w:hAnsi="Helvetica" w:cs="Helvetica"/>
          <w:sz w:val="24"/>
          <w:szCs w:val="24"/>
        </w:rPr>
        <w:t>Glycine</w:t>
      </w:r>
      <w:r w:rsidR="005C5BDF">
        <w:rPr>
          <w:rFonts w:ascii="Helvetica" w:hAnsi="Helvetica" w:cs="Helvetica"/>
          <w:sz w:val="24"/>
          <w:szCs w:val="24"/>
        </w:rPr>
        <w:t xml:space="preserve"> </w:t>
      </w:r>
      <w:proofErr w:type="spellStart"/>
      <w:r w:rsidRPr="00783CA2">
        <w:rPr>
          <w:rFonts w:ascii="Helvetica" w:hAnsi="Helvetica" w:cs="Helvetica"/>
          <w:sz w:val="24"/>
          <w:szCs w:val="24"/>
        </w:rPr>
        <w:t>hydroxymethyltransferase</w:t>
      </w:r>
      <w:proofErr w:type="spellEnd"/>
      <w:r w:rsidR="005C5BDF">
        <w:rPr>
          <w:rFonts w:ascii="Helvetica" w:hAnsi="Helvetica" w:cs="Helvetica"/>
          <w:sz w:val="24"/>
          <w:szCs w:val="24"/>
        </w:rPr>
        <w:t xml:space="preserve"> </w:t>
      </w:r>
      <w:r w:rsidRPr="00783CA2">
        <w:rPr>
          <w:rFonts w:ascii="Helvetica" w:hAnsi="Helvetica" w:cs="Helvetica"/>
          <w:sz w:val="24"/>
          <w:szCs w:val="24"/>
        </w:rPr>
        <w:t>(GHMT2r)</w:t>
      </w:r>
      <w:r w:rsidR="005C5BDF">
        <w:rPr>
          <w:rFonts w:ascii="Helvetica" w:hAnsi="Helvetica" w:cs="Helvetica"/>
          <w:sz w:val="24"/>
          <w:szCs w:val="24"/>
        </w:rPr>
        <w:t xml:space="preserve"> </w:t>
      </w:r>
      <w:r w:rsidRPr="00783CA2">
        <w:rPr>
          <w:rFonts w:ascii="Helvetica" w:hAnsi="Helvetica" w:cs="Helvetica"/>
          <w:sz w:val="24"/>
          <w:szCs w:val="24"/>
        </w:rPr>
        <w:t>is</w:t>
      </w:r>
      <w:r w:rsidR="005C5BDF">
        <w:rPr>
          <w:rFonts w:ascii="Helvetica" w:hAnsi="Helvetica" w:cs="Helvetica"/>
          <w:sz w:val="24"/>
          <w:szCs w:val="24"/>
        </w:rPr>
        <w:t xml:space="preserve"> </w:t>
      </w:r>
      <w:r w:rsidRPr="00783CA2">
        <w:rPr>
          <w:rFonts w:ascii="Helvetica" w:hAnsi="Helvetica" w:cs="Helvetica"/>
          <w:sz w:val="24"/>
          <w:szCs w:val="24"/>
        </w:rPr>
        <w:t>also</w:t>
      </w:r>
      <w:r w:rsidR="005C5BDF">
        <w:rPr>
          <w:rFonts w:ascii="Helvetica" w:hAnsi="Helvetica" w:cs="Helvetica"/>
          <w:sz w:val="24"/>
          <w:szCs w:val="24"/>
        </w:rPr>
        <w:t xml:space="preserve"> </w:t>
      </w:r>
      <w:r w:rsidRPr="00783CA2">
        <w:rPr>
          <w:rFonts w:ascii="Helvetica" w:hAnsi="Helvetica" w:cs="Helvetica"/>
          <w:sz w:val="24"/>
          <w:szCs w:val="24"/>
        </w:rPr>
        <w:t>involved</w:t>
      </w:r>
      <w:r w:rsidR="005C5BDF">
        <w:rPr>
          <w:rFonts w:ascii="Helvetica" w:hAnsi="Helvetica" w:cs="Helvetica"/>
          <w:sz w:val="24"/>
          <w:szCs w:val="24"/>
        </w:rPr>
        <w:t xml:space="preserve"> </w:t>
      </w:r>
      <w:r w:rsidRPr="00783CA2">
        <w:rPr>
          <w:rFonts w:ascii="Helvetica" w:hAnsi="Helvetica" w:cs="Helvetica"/>
          <w:sz w:val="24"/>
          <w:szCs w:val="24"/>
        </w:rPr>
        <w:t>in</w:t>
      </w:r>
      <w:r w:rsidR="005C5BDF">
        <w:rPr>
          <w:rFonts w:ascii="Helvetica" w:hAnsi="Helvetica" w:cs="Helvetica"/>
          <w:sz w:val="24"/>
          <w:szCs w:val="24"/>
        </w:rPr>
        <w:t xml:space="preserve"> </w:t>
      </w:r>
      <w:r w:rsidRPr="00783CA2">
        <w:rPr>
          <w:rFonts w:ascii="Helvetica" w:hAnsi="Helvetica" w:cs="Helvetica"/>
          <w:sz w:val="24"/>
          <w:szCs w:val="24"/>
        </w:rPr>
        <w:t>one-carbon</w:t>
      </w:r>
      <w:r w:rsidR="005C5BDF">
        <w:rPr>
          <w:rFonts w:ascii="Helvetica" w:hAnsi="Helvetica" w:cs="Helvetica"/>
          <w:sz w:val="24"/>
          <w:szCs w:val="24"/>
        </w:rPr>
        <w:t xml:space="preserve"> </w:t>
      </w:r>
      <w:r w:rsidRPr="00783CA2">
        <w:rPr>
          <w:rFonts w:ascii="Helvetica" w:hAnsi="Helvetica" w:cs="Helvetica"/>
          <w:sz w:val="24"/>
          <w:szCs w:val="24"/>
        </w:rPr>
        <w:t>metabolism</w:t>
      </w:r>
      <w:r w:rsidR="005C5BDF">
        <w:rPr>
          <w:rFonts w:ascii="Helvetica" w:hAnsi="Helvetica" w:cs="Helvetica"/>
          <w:sz w:val="24"/>
          <w:szCs w:val="24"/>
        </w:rPr>
        <w:t xml:space="preserve"> </w:t>
      </w:r>
      <w:r w:rsidRPr="00783CA2">
        <w:rPr>
          <w:rFonts w:ascii="Helvetica" w:hAnsi="Helvetica" w:cs="Helvetica"/>
          <w:sz w:val="24"/>
          <w:szCs w:val="24"/>
        </w:rPr>
        <w:t>and</w:t>
      </w:r>
      <w:r w:rsidR="005C5BDF">
        <w:rPr>
          <w:rFonts w:ascii="Helvetica" w:hAnsi="Helvetica" w:cs="Helvetica"/>
          <w:sz w:val="24"/>
          <w:szCs w:val="24"/>
        </w:rPr>
        <w:t xml:space="preserve"> </w:t>
      </w:r>
      <w:r w:rsidRPr="00783CA2">
        <w:rPr>
          <w:rFonts w:ascii="Helvetica" w:hAnsi="Helvetica" w:cs="Helvetica"/>
          <w:sz w:val="24"/>
          <w:szCs w:val="24"/>
        </w:rPr>
        <w:t>in</w:t>
      </w:r>
      <w:r w:rsidR="005C5BDF">
        <w:rPr>
          <w:rFonts w:ascii="Helvetica" w:hAnsi="Helvetica" w:cs="Helvetica"/>
          <w:sz w:val="24"/>
          <w:szCs w:val="24"/>
        </w:rPr>
        <w:t xml:space="preserve"> </w:t>
      </w:r>
      <w:r w:rsidRPr="00783CA2">
        <w:rPr>
          <w:rFonts w:ascii="Helvetica" w:hAnsi="Helvetica" w:cs="Helvetica"/>
          <w:sz w:val="24"/>
          <w:szCs w:val="24"/>
        </w:rPr>
        <w:t>anaerobic</w:t>
      </w:r>
      <w:r w:rsidR="005C5BDF">
        <w:rPr>
          <w:rFonts w:ascii="Helvetica" w:hAnsi="Helvetica" w:cs="Helvetica"/>
          <w:sz w:val="24"/>
          <w:szCs w:val="24"/>
        </w:rPr>
        <w:t xml:space="preserve"> </w:t>
      </w:r>
      <w:r w:rsidRPr="00783CA2">
        <w:rPr>
          <w:rFonts w:ascii="Helvetica" w:hAnsi="Helvetica" w:cs="Helvetica"/>
          <w:sz w:val="24"/>
          <w:szCs w:val="24"/>
        </w:rPr>
        <w:t>purine</w:t>
      </w:r>
      <w:r w:rsidR="005C5BDF">
        <w:rPr>
          <w:rFonts w:ascii="Helvetica" w:hAnsi="Helvetica" w:cs="Helvetica"/>
          <w:sz w:val="24"/>
          <w:szCs w:val="24"/>
        </w:rPr>
        <w:t xml:space="preserve"> </w:t>
      </w:r>
      <w:r w:rsidRPr="00783CA2">
        <w:rPr>
          <w:rFonts w:ascii="Helvetica" w:hAnsi="Helvetica" w:cs="Helvetica"/>
          <w:sz w:val="24"/>
          <w:szCs w:val="24"/>
        </w:rPr>
        <w:t>degradation</w:t>
      </w:r>
      <w:r w:rsidR="005C5BDF">
        <w:rPr>
          <w:rFonts w:ascii="Helvetica" w:hAnsi="Helvetica" w:cs="Helvetica"/>
          <w:sz w:val="24"/>
          <w:szCs w:val="24"/>
        </w:rPr>
        <w:t xml:space="preserve"> </w:t>
      </w:r>
      <w:r w:rsidRPr="00783CA2">
        <w:rPr>
          <w:rFonts w:ascii="Helvetica" w:hAnsi="Helvetica" w:cs="Helvetica"/>
          <w:sz w:val="24"/>
          <w:szCs w:val="24"/>
        </w:rPr>
        <w:t>processes.</w:t>
      </w:r>
    </w:p>
    <w:p w14:paraId="2E2AF24A" w14:textId="007BEB26" w:rsidR="008C50BA" w:rsidRDefault="008C50BA" w:rsidP="008C50BA">
      <w:pPr>
        <w:rPr>
          <w:rFonts w:ascii="Helvetica" w:hAnsi="Helvetica" w:cs="Helvetica"/>
        </w:rPr>
      </w:pPr>
      <w:r w:rsidRPr="008C50BA">
        <w:rPr>
          <w:rFonts w:ascii="Helvetica" w:hAnsi="Helvetica" w:cs="Helvetica"/>
          <w:noProof/>
        </w:rPr>
        <w:drawing>
          <wp:inline distT="0" distB="0" distL="0" distR="0" wp14:anchorId="6E6750B7" wp14:editId="0C907771">
            <wp:extent cx="5727700" cy="27876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787650"/>
                    </a:xfrm>
                    <a:prstGeom prst="rect">
                      <a:avLst/>
                    </a:prstGeom>
                    <a:noFill/>
                    <a:ln>
                      <a:noFill/>
                    </a:ln>
                  </pic:spPr>
                </pic:pic>
              </a:graphicData>
            </a:graphic>
          </wp:inline>
        </w:drawing>
      </w:r>
    </w:p>
    <w:p w14:paraId="2CF8B419" w14:textId="4D84C38C" w:rsidR="00536E41" w:rsidRPr="008C50BA" w:rsidRDefault="00536E41" w:rsidP="007965BE">
      <w:pPr>
        <w:jc w:val="center"/>
        <w:rPr>
          <w:rFonts w:ascii="Helvetica" w:hAnsi="Helvetica" w:cs="Helvetica"/>
        </w:rPr>
      </w:pPr>
      <w:r>
        <w:rPr>
          <w:rFonts w:ascii="Helvetica" w:hAnsi="Helvetica" w:cs="Helvetica"/>
          <w:b/>
          <w:sz w:val="20"/>
          <w:szCs w:val="20"/>
        </w:rPr>
        <w:t xml:space="preserve">Figure </w:t>
      </w:r>
      <w:r w:rsidRPr="008C50BA">
        <w:rPr>
          <w:rFonts w:ascii="Helvetica" w:hAnsi="Helvetica" w:cs="Helvetica"/>
          <w:b/>
          <w:sz w:val="20"/>
          <w:szCs w:val="20"/>
        </w:rPr>
        <w:t>S</w:t>
      </w:r>
      <w:r>
        <w:rPr>
          <w:rFonts w:ascii="Helvetica" w:hAnsi="Helvetica" w:cs="Helvetica"/>
          <w:b/>
          <w:sz w:val="20"/>
          <w:szCs w:val="20"/>
        </w:rPr>
        <w:t>3.2</w:t>
      </w:r>
      <w:r w:rsidRPr="008C50BA">
        <w:rPr>
          <w:rFonts w:ascii="Helvetica" w:hAnsi="Helvetica" w:cs="Helvetica"/>
          <w:b/>
          <w:sz w:val="20"/>
          <w:szCs w:val="20"/>
        </w:rPr>
        <w:t>.</w:t>
      </w:r>
      <w:r>
        <w:rPr>
          <w:rFonts w:ascii="Helvetica" w:hAnsi="Helvetica" w:cs="Helvetica"/>
          <w:b/>
          <w:sz w:val="20"/>
          <w:szCs w:val="20"/>
        </w:rPr>
        <w:t xml:space="preserve"> </w:t>
      </w:r>
      <w:r w:rsidRPr="001C7B28">
        <w:rPr>
          <w:rFonts w:ascii="Helvetica" w:hAnsi="Helvetica" w:cs="Helvetica"/>
          <w:sz w:val="20"/>
          <w:szCs w:val="20"/>
        </w:rPr>
        <w:t>Folate transformations</w:t>
      </w:r>
      <w:r>
        <w:rPr>
          <w:rFonts w:ascii="Helvetica" w:hAnsi="Helvetica" w:cs="Helvetica"/>
          <w:sz w:val="20"/>
          <w:szCs w:val="20"/>
        </w:rPr>
        <w:t xml:space="preserve"> metabolic </w:t>
      </w:r>
      <w:r w:rsidRPr="001C7B28">
        <w:rPr>
          <w:rFonts w:ascii="Helvetica" w:hAnsi="Helvetica" w:cs="Helvetica"/>
          <w:sz w:val="20"/>
          <w:szCs w:val="20"/>
        </w:rPr>
        <w:t xml:space="preserve">reactions graphic. Rebuild using </w:t>
      </w:r>
      <w:proofErr w:type="spellStart"/>
      <w:r w:rsidRPr="001C7B28">
        <w:rPr>
          <w:rFonts w:ascii="Helvetica" w:hAnsi="Helvetica" w:cs="Helvetica"/>
          <w:sz w:val="20"/>
          <w:szCs w:val="20"/>
        </w:rPr>
        <w:t>Metacyc</w:t>
      </w:r>
      <w:proofErr w:type="spellEnd"/>
      <w:r w:rsidRPr="001C7B28">
        <w:rPr>
          <w:rFonts w:ascii="Helvetica" w:hAnsi="Helvetica" w:cs="Helvetica"/>
          <w:sz w:val="20"/>
          <w:szCs w:val="20"/>
        </w:rPr>
        <w:t xml:space="preserve"> graphics (PWY-2201)</w:t>
      </w:r>
      <w:r>
        <w:rPr>
          <w:rFonts w:ascii="Helvetica" w:hAnsi="Helvetica" w:cs="Helvetica"/>
          <w:sz w:val="20"/>
          <w:szCs w:val="20"/>
        </w:rPr>
        <w:t>.</w:t>
      </w:r>
      <w:r w:rsidR="00C6668B">
        <w:rPr>
          <w:rFonts w:ascii="Helvetica" w:hAnsi="Helvetica" w:cs="Helvetica"/>
          <w:sz w:val="20"/>
          <w:szCs w:val="20"/>
        </w:rPr>
        <w:t xml:space="preserve"> Green </w:t>
      </w:r>
      <w:proofErr w:type="spellStart"/>
      <w:r w:rsidR="00C6668B">
        <w:rPr>
          <w:rFonts w:ascii="Helvetica" w:hAnsi="Helvetica" w:cs="Helvetica"/>
          <w:sz w:val="20"/>
          <w:szCs w:val="20"/>
        </w:rPr>
        <w:t>cirlces</w:t>
      </w:r>
      <w:proofErr w:type="spellEnd"/>
      <w:r w:rsidR="00C6668B">
        <w:rPr>
          <w:rFonts w:ascii="Helvetica" w:hAnsi="Helvetica" w:cs="Helvetica"/>
          <w:sz w:val="20"/>
          <w:szCs w:val="20"/>
        </w:rPr>
        <w:t xml:space="preserve"> show upregulation candidate reactions. Purple circles show in the text described building block chemicals.</w:t>
      </w:r>
    </w:p>
    <w:p w14:paraId="7F69CCE5" w14:textId="77777777" w:rsidR="008C50BA" w:rsidRPr="008C50BA" w:rsidRDefault="008C50BA" w:rsidP="008C50BA">
      <w:pPr>
        <w:rPr>
          <w:rFonts w:ascii="Helvetica" w:hAnsi="Helvetica" w:cs="Helvetica"/>
        </w:rPr>
      </w:pPr>
      <w:r w:rsidRPr="008C50BA">
        <w:rPr>
          <w:rFonts w:ascii="Helvetica" w:hAnsi="Helvetica" w:cs="Helvetica"/>
        </w:rPr>
        <w:br w:type="page"/>
      </w:r>
    </w:p>
    <w:p w14:paraId="18E675B7" w14:textId="391627CF" w:rsidR="008C50BA" w:rsidRPr="00E056BF" w:rsidRDefault="008C50BA" w:rsidP="008C50BA">
      <w:pPr>
        <w:jc w:val="center"/>
        <w:rPr>
          <w:rFonts w:ascii="Helvetica" w:hAnsi="Helvetica" w:cs="Helvetica"/>
          <w:b/>
          <w:bCs/>
          <w:color w:val="333333"/>
          <w:sz w:val="24"/>
          <w:szCs w:val="24"/>
          <w:shd w:val="clear" w:color="auto" w:fill="FFFFFF"/>
        </w:rPr>
      </w:pPr>
      <w:r w:rsidRPr="00E056BF">
        <w:rPr>
          <w:rFonts w:ascii="Helvetica" w:hAnsi="Helvetica" w:cs="Helvetica"/>
          <w:b/>
          <w:bCs/>
          <w:color w:val="333333"/>
          <w:sz w:val="24"/>
          <w:szCs w:val="24"/>
          <w:shd w:val="clear" w:color="auto" w:fill="FFFFFF"/>
        </w:rPr>
        <w:lastRenderedPageBreak/>
        <w:t>L-serine</w:t>
      </w:r>
      <w:r w:rsidR="005C5BDF">
        <w:rPr>
          <w:rFonts w:ascii="Helvetica" w:hAnsi="Helvetica" w:cs="Helvetica"/>
          <w:b/>
          <w:bCs/>
          <w:color w:val="333333"/>
          <w:sz w:val="24"/>
          <w:szCs w:val="24"/>
          <w:shd w:val="clear" w:color="auto" w:fill="FFFFFF"/>
        </w:rPr>
        <w:t xml:space="preserve"> </w:t>
      </w:r>
      <w:r w:rsidRPr="00E056BF">
        <w:rPr>
          <w:rFonts w:ascii="Helvetica" w:hAnsi="Helvetica" w:cs="Helvetica"/>
          <w:b/>
          <w:bCs/>
          <w:color w:val="333333"/>
          <w:sz w:val="24"/>
          <w:szCs w:val="24"/>
          <w:shd w:val="clear" w:color="auto" w:fill="FFFFFF"/>
        </w:rPr>
        <w:t>biosynthesis</w:t>
      </w:r>
      <w:r w:rsidR="005C5BDF">
        <w:rPr>
          <w:rFonts w:ascii="Helvetica" w:hAnsi="Helvetica" w:cs="Helvetica"/>
          <w:b/>
          <w:bCs/>
          <w:color w:val="333333"/>
          <w:sz w:val="24"/>
          <w:szCs w:val="24"/>
          <w:shd w:val="clear" w:color="auto" w:fill="FFFFFF"/>
        </w:rPr>
        <w:t xml:space="preserve"> </w:t>
      </w:r>
      <w:r w:rsidRPr="00E056BF">
        <w:rPr>
          <w:rFonts w:ascii="Helvetica" w:hAnsi="Helvetica" w:cs="Helvetica"/>
          <w:b/>
          <w:bCs/>
          <w:color w:val="333333"/>
          <w:sz w:val="24"/>
          <w:szCs w:val="24"/>
          <w:shd w:val="clear" w:color="auto" w:fill="FFFFFF"/>
        </w:rPr>
        <w:t>I</w:t>
      </w:r>
      <w:r w:rsidR="005C5BDF">
        <w:rPr>
          <w:rFonts w:ascii="Helvetica" w:hAnsi="Helvetica" w:cs="Helvetica"/>
          <w:b/>
          <w:bCs/>
          <w:color w:val="333333"/>
          <w:sz w:val="24"/>
          <w:szCs w:val="24"/>
          <w:shd w:val="clear" w:color="auto" w:fill="FFFFFF"/>
        </w:rPr>
        <w:t xml:space="preserve"> </w:t>
      </w:r>
      <w:r w:rsidRPr="00E056BF">
        <w:rPr>
          <w:rFonts w:ascii="Helvetica" w:hAnsi="Helvetica" w:cs="Helvetica"/>
          <w:b/>
          <w:bCs/>
          <w:color w:val="333333"/>
          <w:sz w:val="24"/>
          <w:szCs w:val="24"/>
          <w:shd w:val="clear" w:color="auto" w:fill="FFFFFF"/>
        </w:rPr>
        <w:t>(SERSYN-PWY)</w:t>
      </w:r>
    </w:p>
    <w:p w14:paraId="6B7D93FB" w14:textId="631BE738" w:rsidR="008C50BA" w:rsidRPr="00783CA2" w:rsidRDefault="008C50BA" w:rsidP="008C50BA">
      <w:pPr>
        <w:jc w:val="both"/>
        <w:rPr>
          <w:rFonts w:ascii="Helvetica" w:hAnsi="Helvetica" w:cs="Helvetica"/>
          <w:sz w:val="24"/>
        </w:rPr>
      </w:pPr>
      <w:r w:rsidRPr="00783CA2">
        <w:rPr>
          <w:rFonts w:ascii="Helvetica" w:hAnsi="Helvetica" w:cs="Helvetica"/>
          <w:color w:val="00B050"/>
          <w:sz w:val="24"/>
        </w:rPr>
        <w:t>1.1.1.95</w:t>
      </w:r>
      <w:r w:rsidR="005C5BDF">
        <w:rPr>
          <w:rFonts w:ascii="Helvetica" w:hAnsi="Helvetica" w:cs="Helvetica"/>
          <w:sz w:val="24"/>
        </w:rPr>
        <w:t xml:space="preserve"> </w:t>
      </w:r>
      <w:r w:rsidRPr="00783CA2">
        <w:rPr>
          <w:rFonts w:ascii="Helvetica" w:hAnsi="Helvetica" w:cs="Helvetica"/>
          <w:sz w:val="24"/>
        </w:rPr>
        <w:t>-</w:t>
      </w:r>
      <w:r w:rsidR="005C5BDF">
        <w:rPr>
          <w:rFonts w:ascii="Helvetica" w:hAnsi="Helvetica" w:cs="Helvetica"/>
          <w:sz w:val="24"/>
        </w:rPr>
        <w:t xml:space="preserve"> </w:t>
      </w:r>
      <w:r w:rsidRPr="00783CA2">
        <w:rPr>
          <w:rFonts w:ascii="Helvetica" w:hAnsi="Helvetica" w:cs="Helvetica"/>
          <w:sz w:val="24"/>
        </w:rPr>
        <w:t>Phosphoglycerate</w:t>
      </w:r>
      <w:r w:rsidR="005C5BDF">
        <w:rPr>
          <w:rFonts w:ascii="Helvetica" w:hAnsi="Helvetica" w:cs="Helvetica"/>
          <w:sz w:val="24"/>
        </w:rPr>
        <w:t xml:space="preserve"> </w:t>
      </w:r>
      <w:r w:rsidRPr="00783CA2">
        <w:rPr>
          <w:rFonts w:ascii="Helvetica" w:hAnsi="Helvetica" w:cs="Helvetica"/>
          <w:sz w:val="24"/>
        </w:rPr>
        <w:t>dehydrogenase</w:t>
      </w:r>
      <w:r w:rsidR="005C5BDF">
        <w:rPr>
          <w:rFonts w:ascii="Helvetica" w:hAnsi="Helvetica" w:cs="Helvetica"/>
          <w:sz w:val="24"/>
        </w:rPr>
        <w:t xml:space="preserve"> </w:t>
      </w:r>
      <w:r w:rsidRPr="00783CA2">
        <w:rPr>
          <w:rFonts w:ascii="Helvetica" w:hAnsi="Helvetica" w:cs="Helvetica"/>
          <w:sz w:val="24"/>
        </w:rPr>
        <w:t>(PGCD)</w:t>
      </w:r>
      <w:r w:rsidR="005C5BDF">
        <w:rPr>
          <w:rFonts w:ascii="Helvetica" w:hAnsi="Helvetica" w:cs="Helvetica"/>
          <w:sz w:val="24"/>
        </w:rPr>
        <w:t xml:space="preserve"> </w:t>
      </w:r>
      <w:r w:rsidRPr="00783CA2">
        <w:rPr>
          <w:rFonts w:ascii="Helvetica" w:hAnsi="Helvetica" w:cs="Helvetica"/>
          <w:sz w:val="24"/>
        </w:rPr>
        <w:t>(PGLYCDEHYDROG-RXN)</w:t>
      </w:r>
      <w:r w:rsidR="00536E41">
        <w:rPr>
          <w:rFonts w:ascii="Helvetica" w:hAnsi="Helvetica" w:cs="Helvetica"/>
          <w:sz w:val="24"/>
        </w:rPr>
        <w:t xml:space="preserve"> </w:t>
      </w:r>
      <w:r w:rsidR="00536E41" w:rsidRPr="002227D2">
        <w:rPr>
          <w:rFonts w:ascii="Helvetica" w:eastAsia="Times New Roman" w:hAnsi="Helvetica" w:cs="Helvetica"/>
          <w:color w:val="000000"/>
          <w:sz w:val="24"/>
          <w:szCs w:val="24"/>
          <w:lang w:eastAsia="en-GB"/>
        </w:rPr>
        <w:t>(S6.</w:t>
      </w:r>
      <w:r w:rsidR="00536E41">
        <w:rPr>
          <w:rFonts w:ascii="Helvetica" w:eastAsia="Times New Roman" w:hAnsi="Helvetica" w:cs="Helvetica"/>
          <w:color w:val="000000"/>
          <w:sz w:val="24"/>
          <w:szCs w:val="24"/>
          <w:lang w:eastAsia="en-GB"/>
        </w:rPr>
        <w:t xml:space="preserve">7 </w:t>
      </w:r>
      <w:r w:rsidR="00536E41" w:rsidRPr="002227D2">
        <w:rPr>
          <w:rFonts w:ascii="Helvetica" w:eastAsia="Times New Roman" w:hAnsi="Helvetica" w:cs="Helvetica"/>
          <w:color w:val="000000"/>
          <w:sz w:val="24"/>
          <w:szCs w:val="24"/>
          <w:lang w:eastAsia="en-GB"/>
        </w:rPr>
        <w:t>ID</w:t>
      </w:r>
      <w:r w:rsidR="00536E41">
        <w:rPr>
          <w:rFonts w:ascii="Helvetica" w:eastAsia="Times New Roman" w:hAnsi="Helvetica" w:cs="Helvetica"/>
          <w:color w:val="000000"/>
          <w:sz w:val="24"/>
          <w:szCs w:val="24"/>
          <w:lang w:eastAsia="en-GB"/>
        </w:rPr>
        <w:t xml:space="preserve"> 9</w:t>
      </w:r>
      <w:r w:rsidR="00536E41" w:rsidRPr="002227D2">
        <w:rPr>
          <w:rFonts w:ascii="Helvetica" w:eastAsia="Times New Roman" w:hAnsi="Helvetica" w:cs="Helvetica"/>
          <w:color w:val="000000"/>
          <w:sz w:val="24"/>
          <w:szCs w:val="24"/>
          <w:lang w:eastAsia="en-GB"/>
        </w:rPr>
        <w:t>)</w:t>
      </w:r>
    </w:p>
    <w:p w14:paraId="4BA2FCBE" w14:textId="408237DE" w:rsidR="008C50BA" w:rsidRPr="00783CA2" w:rsidRDefault="008C50BA" w:rsidP="008C50BA">
      <w:pPr>
        <w:jc w:val="both"/>
        <w:rPr>
          <w:rFonts w:ascii="Helvetica" w:hAnsi="Helvetica" w:cs="Helvetica"/>
          <w:sz w:val="24"/>
        </w:rPr>
      </w:pPr>
      <w:r w:rsidRPr="00783CA2">
        <w:rPr>
          <w:rFonts w:ascii="Helvetica" w:hAnsi="Helvetica" w:cs="Helvetica"/>
          <w:color w:val="00B050"/>
          <w:sz w:val="24"/>
        </w:rPr>
        <w:t>2.6.1.52</w:t>
      </w:r>
      <w:r w:rsidR="005C5BDF">
        <w:rPr>
          <w:rFonts w:ascii="Helvetica" w:hAnsi="Helvetica" w:cs="Helvetica"/>
          <w:color w:val="00B050"/>
          <w:sz w:val="24"/>
        </w:rPr>
        <w:t xml:space="preserve"> </w:t>
      </w:r>
      <w:r w:rsidRPr="00783CA2">
        <w:rPr>
          <w:rFonts w:ascii="Helvetica" w:hAnsi="Helvetica" w:cs="Helvetica"/>
          <w:sz w:val="24"/>
        </w:rPr>
        <w:t>-</w:t>
      </w:r>
      <w:r w:rsidR="005C5BDF">
        <w:rPr>
          <w:rFonts w:ascii="Helvetica" w:hAnsi="Helvetica" w:cs="Helvetica"/>
          <w:sz w:val="24"/>
        </w:rPr>
        <w:t xml:space="preserve"> </w:t>
      </w:r>
      <w:r w:rsidRPr="00783CA2">
        <w:rPr>
          <w:rFonts w:ascii="Helvetica" w:hAnsi="Helvetica" w:cs="Helvetica"/>
          <w:sz w:val="24"/>
        </w:rPr>
        <w:t>phosphoserine</w:t>
      </w:r>
      <w:r w:rsidR="005C5BDF">
        <w:rPr>
          <w:rFonts w:ascii="Helvetica" w:hAnsi="Helvetica" w:cs="Helvetica"/>
          <w:sz w:val="24"/>
        </w:rPr>
        <w:t xml:space="preserve"> </w:t>
      </w:r>
      <w:r w:rsidRPr="00783CA2">
        <w:rPr>
          <w:rFonts w:ascii="Helvetica" w:hAnsi="Helvetica" w:cs="Helvetica"/>
          <w:sz w:val="24"/>
        </w:rPr>
        <w:t>transaminase</w:t>
      </w:r>
      <w:r w:rsidR="005C5BDF">
        <w:rPr>
          <w:rFonts w:ascii="Helvetica" w:hAnsi="Helvetica" w:cs="Helvetica"/>
          <w:sz w:val="24"/>
        </w:rPr>
        <w:t xml:space="preserve"> </w:t>
      </w:r>
      <w:r w:rsidRPr="00783CA2">
        <w:rPr>
          <w:rFonts w:ascii="Helvetica" w:hAnsi="Helvetica" w:cs="Helvetica"/>
          <w:sz w:val="24"/>
        </w:rPr>
        <w:t>(PSERT)</w:t>
      </w:r>
      <w:r w:rsidR="005C5BDF">
        <w:rPr>
          <w:rFonts w:ascii="Helvetica" w:hAnsi="Helvetica" w:cs="Helvetica"/>
          <w:sz w:val="24"/>
        </w:rPr>
        <w:t xml:space="preserve"> </w:t>
      </w:r>
      <w:r w:rsidRPr="00783CA2">
        <w:rPr>
          <w:rFonts w:ascii="Helvetica" w:hAnsi="Helvetica" w:cs="Helvetica"/>
          <w:sz w:val="24"/>
        </w:rPr>
        <w:t>(PSERTRANSAM-RXN)</w:t>
      </w:r>
      <w:r w:rsidR="00536E41">
        <w:rPr>
          <w:rFonts w:ascii="Helvetica" w:hAnsi="Helvetica" w:cs="Helvetica"/>
          <w:sz w:val="24"/>
        </w:rPr>
        <w:t xml:space="preserve"> </w:t>
      </w:r>
      <w:r w:rsidR="00536E41" w:rsidRPr="002227D2">
        <w:rPr>
          <w:rFonts w:ascii="Helvetica" w:eastAsia="Times New Roman" w:hAnsi="Helvetica" w:cs="Helvetica"/>
          <w:color w:val="000000"/>
          <w:sz w:val="24"/>
          <w:szCs w:val="24"/>
          <w:lang w:eastAsia="en-GB"/>
        </w:rPr>
        <w:t>(S6.</w:t>
      </w:r>
      <w:r w:rsidR="00536E41">
        <w:rPr>
          <w:rFonts w:ascii="Helvetica" w:eastAsia="Times New Roman" w:hAnsi="Helvetica" w:cs="Helvetica"/>
          <w:color w:val="000000"/>
          <w:sz w:val="24"/>
          <w:szCs w:val="24"/>
          <w:lang w:eastAsia="en-GB"/>
        </w:rPr>
        <w:t xml:space="preserve">7 </w:t>
      </w:r>
      <w:r w:rsidR="00536E41" w:rsidRPr="002227D2">
        <w:rPr>
          <w:rFonts w:ascii="Helvetica" w:eastAsia="Times New Roman" w:hAnsi="Helvetica" w:cs="Helvetica"/>
          <w:color w:val="000000"/>
          <w:sz w:val="24"/>
          <w:szCs w:val="24"/>
          <w:lang w:eastAsia="en-GB"/>
        </w:rPr>
        <w:t>ID</w:t>
      </w:r>
      <w:r w:rsidR="00536E41">
        <w:rPr>
          <w:rFonts w:ascii="Helvetica" w:eastAsia="Times New Roman" w:hAnsi="Helvetica" w:cs="Helvetica"/>
          <w:color w:val="000000"/>
          <w:sz w:val="24"/>
          <w:szCs w:val="24"/>
          <w:lang w:eastAsia="en-GB"/>
        </w:rPr>
        <w:t xml:space="preserve"> 17)</w:t>
      </w:r>
      <w:r w:rsidR="00536E41" w:rsidRPr="00783CA2">
        <w:rPr>
          <w:rFonts w:ascii="Helvetica" w:hAnsi="Helvetica" w:cs="Helvetica"/>
          <w:sz w:val="24"/>
        </w:rPr>
        <w:t>.</w:t>
      </w:r>
    </w:p>
    <w:p w14:paraId="46C6E8E7" w14:textId="5EA62866" w:rsidR="008C50BA" w:rsidRPr="00783CA2" w:rsidRDefault="008C50BA" w:rsidP="008C50BA">
      <w:pPr>
        <w:jc w:val="both"/>
        <w:rPr>
          <w:rFonts w:ascii="Helvetica" w:hAnsi="Helvetica" w:cs="Helvetica"/>
          <w:sz w:val="24"/>
        </w:rPr>
      </w:pPr>
      <w:r w:rsidRPr="00783CA2">
        <w:rPr>
          <w:rFonts w:ascii="Helvetica" w:hAnsi="Helvetica" w:cs="Helvetica"/>
          <w:color w:val="00B050"/>
          <w:sz w:val="24"/>
        </w:rPr>
        <w:t>3.1.3.3</w:t>
      </w:r>
      <w:r w:rsidR="005C5BDF">
        <w:rPr>
          <w:rFonts w:ascii="Helvetica" w:hAnsi="Helvetica" w:cs="Helvetica"/>
          <w:color w:val="00B050"/>
          <w:sz w:val="24"/>
        </w:rPr>
        <w:t xml:space="preserve"> </w:t>
      </w:r>
      <w:r w:rsidRPr="00783CA2">
        <w:rPr>
          <w:rFonts w:ascii="Helvetica" w:hAnsi="Helvetica" w:cs="Helvetica"/>
          <w:sz w:val="24"/>
        </w:rPr>
        <w:t>-</w:t>
      </w:r>
      <w:r w:rsidR="005C5BDF">
        <w:rPr>
          <w:rFonts w:ascii="Helvetica" w:hAnsi="Helvetica" w:cs="Helvetica"/>
          <w:sz w:val="24"/>
        </w:rPr>
        <w:t xml:space="preserve"> </w:t>
      </w:r>
      <w:r w:rsidRPr="00783CA2">
        <w:rPr>
          <w:rFonts w:ascii="Helvetica" w:hAnsi="Helvetica" w:cs="Helvetica"/>
          <w:sz w:val="24"/>
        </w:rPr>
        <w:t>phosphoserine</w:t>
      </w:r>
      <w:r w:rsidR="005C5BDF">
        <w:rPr>
          <w:rFonts w:ascii="Helvetica" w:hAnsi="Helvetica" w:cs="Helvetica"/>
          <w:sz w:val="24"/>
        </w:rPr>
        <w:t xml:space="preserve"> </w:t>
      </w:r>
      <w:r w:rsidRPr="00783CA2">
        <w:rPr>
          <w:rFonts w:ascii="Helvetica" w:hAnsi="Helvetica" w:cs="Helvetica"/>
          <w:sz w:val="24"/>
        </w:rPr>
        <w:t>phosphatase</w:t>
      </w:r>
      <w:r w:rsidR="005C5BDF">
        <w:rPr>
          <w:rFonts w:ascii="Helvetica" w:hAnsi="Helvetica" w:cs="Helvetica"/>
          <w:sz w:val="24"/>
        </w:rPr>
        <w:t xml:space="preserve"> </w:t>
      </w:r>
      <w:r w:rsidRPr="00783CA2">
        <w:rPr>
          <w:rFonts w:ascii="Helvetica" w:hAnsi="Helvetica" w:cs="Helvetica"/>
          <w:sz w:val="24"/>
        </w:rPr>
        <w:t>(L-serine)</w:t>
      </w:r>
      <w:r w:rsidR="005C5BDF">
        <w:rPr>
          <w:rFonts w:ascii="Helvetica" w:hAnsi="Helvetica" w:cs="Helvetica"/>
          <w:sz w:val="24"/>
        </w:rPr>
        <w:t xml:space="preserve"> </w:t>
      </w:r>
      <w:r w:rsidRPr="00783CA2">
        <w:rPr>
          <w:rFonts w:ascii="Helvetica" w:hAnsi="Helvetica" w:cs="Helvetica"/>
          <w:sz w:val="24"/>
        </w:rPr>
        <w:t>(PSP_L)</w:t>
      </w:r>
      <w:r w:rsidR="005C5BDF">
        <w:rPr>
          <w:rFonts w:ascii="Helvetica" w:hAnsi="Helvetica" w:cs="Helvetica"/>
          <w:sz w:val="24"/>
        </w:rPr>
        <w:t xml:space="preserve"> </w:t>
      </w:r>
      <w:r w:rsidRPr="00783CA2">
        <w:rPr>
          <w:rFonts w:ascii="Helvetica" w:hAnsi="Helvetica" w:cs="Helvetica"/>
          <w:sz w:val="24"/>
        </w:rPr>
        <w:t>(RXN0-5114)</w:t>
      </w:r>
      <w:r w:rsidR="00536E41">
        <w:rPr>
          <w:rFonts w:ascii="Helvetica" w:hAnsi="Helvetica" w:cs="Helvetica"/>
          <w:sz w:val="24"/>
        </w:rPr>
        <w:t xml:space="preserve"> </w:t>
      </w:r>
      <w:r w:rsidR="00536E41" w:rsidRPr="002227D2">
        <w:rPr>
          <w:rFonts w:ascii="Helvetica" w:eastAsia="Times New Roman" w:hAnsi="Helvetica" w:cs="Helvetica"/>
          <w:color w:val="000000"/>
          <w:sz w:val="24"/>
          <w:szCs w:val="24"/>
          <w:lang w:eastAsia="en-GB"/>
        </w:rPr>
        <w:t>(S6.</w:t>
      </w:r>
      <w:r w:rsidR="00536E41">
        <w:rPr>
          <w:rFonts w:ascii="Helvetica" w:eastAsia="Times New Roman" w:hAnsi="Helvetica" w:cs="Helvetica"/>
          <w:color w:val="000000"/>
          <w:sz w:val="24"/>
          <w:szCs w:val="24"/>
          <w:lang w:eastAsia="en-GB"/>
        </w:rPr>
        <w:t xml:space="preserve">7 </w:t>
      </w:r>
      <w:r w:rsidR="00536E41" w:rsidRPr="002227D2">
        <w:rPr>
          <w:rFonts w:ascii="Helvetica" w:eastAsia="Times New Roman" w:hAnsi="Helvetica" w:cs="Helvetica"/>
          <w:color w:val="000000"/>
          <w:sz w:val="24"/>
          <w:szCs w:val="24"/>
          <w:lang w:eastAsia="en-GB"/>
        </w:rPr>
        <w:t>ID</w:t>
      </w:r>
      <w:r w:rsidR="00536E41">
        <w:rPr>
          <w:rFonts w:ascii="Helvetica" w:eastAsia="Times New Roman" w:hAnsi="Helvetica" w:cs="Helvetica"/>
          <w:color w:val="000000"/>
          <w:sz w:val="24"/>
          <w:szCs w:val="24"/>
          <w:lang w:eastAsia="en-GB"/>
        </w:rPr>
        <w:t xml:space="preserve"> 18</w:t>
      </w:r>
      <w:r w:rsidR="00536E41" w:rsidRPr="002227D2">
        <w:rPr>
          <w:rFonts w:ascii="Helvetica" w:eastAsia="Times New Roman" w:hAnsi="Helvetica" w:cs="Helvetica"/>
          <w:color w:val="000000"/>
          <w:sz w:val="24"/>
          <w:szCs w:val="24"/>
          <w:lang w:eastAsia="en-GB"/>
        </w:rPr>
        <w:t>)</w:t>
      </w:r>
      <w:r w:rsidR="00536E41">
        <w:rPr>
          <w:rFonts w:ascii="Helvetica" w:eastAsia="Times New Roman" w:hAnsi="Helvetica" w:cs="Helvetica"/>
          <w:color w:val="000000"/>
          <w:sz w:val="24"/>
          <w:szCs w:val="24"/>
          <w:lang w:eastAsia="en-GB"/>
        </w:rPr>
        <w:t>.</w:t>
      </w:r>
    </w:p>
    <w:p w14:paraId="57E1C4A0" w14:textId="6CFCA480" w:rsidR="008C50BA" w:rsidRDefault="008C50BA" w:rsidP="007965BE">
      <w:pPr>
        <w:jc w:val="center"/>
        <w:rPr>
          <w:rFonts w:ascii="Helvetica" w:hAnsi="Helvetica" w:cs="Helvetica"/>
        </w:rPr>
      </w:pPr>
      <w:r w:rsidRPr="008C50BA">
        <w:rPr>
          <w:rFonts w:ascii="Helvetica" w:hAnsi="Helvetica" w:cs="Helvetica"/>
          <w:noProof/>
        </w:rPr>
        <w:drawing>
          <wp:inline distT="0" distB="0" distL="0" distR="0" wp14:anchorId="760DDEB6" wp14:editId="0D25EEF2">
            <wp:extent cx="5727700" cy="1600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600200"/>
                    </a:xfrm>
                    <a:prstGeom prst="rect">
                      <a:avLst/>
                    </a:prstGeom>
                    <a:noFill/>
                    <a:ln>
                      <a:noFill/>
                    </a:ln>
                  </pic:spPr>
                </pic:pic>
              </a:graphicData>
            </a:graphic>
          </wp:inline>
        </w:drawing>
      </w:r>
    </w:p>
    <w:p w14:paraId="3031644F" w14:textId="5104F8E1" w:rsidR="00536E41" w:rsidRPr="001C7B28" w:rsidRDefault="00536E41" w:rsidP="00536E41">
      <w:pPr>
        <w:pStyle w:val="MDPI411onetablecaption"/>
        <w:rPr>
          <w:rFonts w:ascii="Helvetica" w:hAnsi="Helvetica" w:cs="Helvetica"/>
          <w:noProof w:val="0"/>
          <w:sz w:val="20"/>
          <w:szCs w:val="20"/>
          <w:lang w:val="en-GB"/>
        </w:rPr>
      </w:pPr>
      <w:r>
        <w:rPr>
          <w:rFonts w:ascii="Helvetica" w:hAnsi="Helvetica" w:cs="Helvetica"/>
          <w:b/>
          <w:noProof w:val="0"/>
          <w:sz w:val="20"/>
          <w:szCs w:val="20"/>
          <w:lang w:val="en-GB"/>
        </w:rPr>
        <w:t xml:space="preserve">Figure </w:t>
      </w:r>
      <w:r w:rsidRPr="008C50BA">
        <w:rPr>
          <w:rFonts w:ascii="Helvetica" w:hAnsi="Helvetica" w:cs="Helvetica"/>
          <w:b/>
          <w:noProof w:val="0"/>
          <w:sz w:val="20"/>
          <w:szCs w:val="20"/>
          <w:lang w:val="en-GB"/>
        </w:rPr>
        <w:t>S</w:t>
      </w:r>
      <w:r>
        <w:rPr>
          <w:rFonts w:ascii="Helvetica" w:hAnsi="Helvetica" w:cs="Helvetica"/>
          <w:b/>
          <w:noProof w:val="0"/>
          <w:sz w:val="20"/>
          <w:szCs w:val="20"/>
          <w:lang w:val="en-GB"/>
        </w:rPr>
        <w:t>3.3</w:t>
      </w:r>
      <w:r w:rsidRPr="008C50BA">
        <w:rPr>
          <w:rFonts w:ascii="Helvetica" w:hAnsi="Helvetica" w:cs="Helvetica"/>
          <w:b/>
          <w:noProof w:val="0"/>
          <w:sz w:val="20"/>
          <w:szCs w:val="20"/>
          <w:lang w:val="en-GB"/>
        </w:rPr>
        <w:t>.</w:t>
      </w:r>
      <w:r>
        <w:rPr>
          <w:rFonts w:ascii="Helvetica" w:hAnsi="Helvetica" w:cs="Helvetica"/>
          <w:b/>
          <w:noProof w:val="0"/>
          <w:sz w:val="20"/>
          <w:szCs w:val="20"/>
          <w:lang w:val="en-GB"/>
        </w:rPr>
        <w:t xml:space="preserve"> </w:t>
      </w:r>
      <w:r w:rsidRPr="009F4C15">
        <w:rPr>
          <w:rFonts w:ascii="Helvetica" w:hAnsi="Helvetica" w:cs="Helvetica"/>
          <w:noProof w:val="0"/>
          <w:sz w:val="20"/>
          <w:szCs w:val="20"/>
          <w:lang w:val="en-GB"/>
        </w:rPr>
        <w:t>L-serine biosynthesis</w:t>
      </w:r>
      <w:r>
        <w:rPr>
          <w:rFonts w:ascii="Helvetica" w:hAnsi="Helvetica" w:cs="Helvetica"/>
          <w:b/>
          <w:bCs/>
          <w:color w:val="333333"/>
          <w:sz w:val="24"/>
          <w:szCs w:val="24"/>
          <w:shd w:val="clear" w:color="auto" w:fill="FFFFFF"/>
        </w:rPr>
        <w:t xml:space="preserve"> </w:t>
      </w:r>
      <w:r>
        <w:rPr>
          <w:rFonts w:ascii="Helvetica" w:hAnsi="Helvetica" w:cs="Helvetica"/>
          <w:noProof w:val="0"/>
          <w:sz w:val="20"/>
          <w:szCs w:val="20"/>
          <w:lang w:val="en-GB"/>
        </w:rPr>
        <w:t xml:space="preserve">metabolic </w:t>
      </w:r>
      <w:r w:rsidRPr="001C7B28">
        <w:rPr>
          <w:rFonts w:ascii="Helvetica" w:hAnsi="Helvetica" w:cs="Helvetica"/>
          <w:noProof w:val="0"/>
          <w:sz w:val="20"/>
          <w:szCs w:val="20"/>
          <w:lang w:val="en-GB"/>
        </w:rPr>
        <w:t xml:space="preserve">reactions graphic. Rebuild using </w:t>
      </w:r>
      <w:proofErr w:type="spellStart"/>
      <w:r w:rsidRPr="001C7B28">
        <w:rPr>
          <w:rFonts w:ascii="Helvetica" w:hAnsi="Helvetica" w:cs="Helvetica"/>
          <w:noProof w:val="0"/>
          <w:sz w:val="20"/>
          <w:szCs w:val="20"/>
          <w:lang w:val="en-GB"/>
        </w:rPr>
        <w:t>Metacyc</w:t>
      </w:r>
      <w:proofErr w:type="spellEnd"/>
      <w:r w:rsidRPr="001C7B28">
        <w:rPr>
          <w:rFonts w:ascii="Helvetica" w:hAnsi="Helvetica" w:cs="Helvetica"/>
          <w:noProof w:val="0"/>
          <w:sz w:val="20"/>
          <w:szCs w:val="20"/>
          <w:lang w:val="en-GB"/>
        </w:rPr>
        <w:t xml:space="preserve"> graphics (</w:t>
      </w:r>
      <w:r w:rsidRPr="009F4C15">
        <w:rPr>
          <w:rFonts w:ascii="Helvetica" w:hAnsi="Helvetica" w:cs="Helvetica"/>
          <w:noProof w:val="0"/>
          <w:sz w:val="20"/>
          <w:szCs w:val="20"/>
          <w:lang w:val="en-GB"/>
        </w:rPr>
        <w:t>SERSYN-PWY</w:t>
      </w:r>
      <w:r w:rsidRPr="001C7B28">
        <w:rPr>
          <w:rFonts w:ascii="Helvetica" w:hAnsi="Helvetica" w:cs="Helvetica"/>
          <w:noProof w:val="0"/>
          <w:sz w:val="20"/>
          <w:szCs w:val="20"/>
          <w:lang w:val="en-GB"/>
        </w:rPr>
        <w:t>)</w:t>
      </w:r>
      <w:r>
        <w:rPr>
          <w:rFonts w:ascii="Helvetica" w:hAnsi="Helvetica" w:cs="Helvetica"/>
          <w:noProof w:val="0"/>
          <w:sz w:val="20"/>
          <w:szCs w:val="20"/>
          <w:lang w:val="en-GB"/>
        </w:rPr>
        <w:t>.</w:t>
      </w:r>
      <w:r w:rsidR="00C6668B">
        <w:rPr>
          <w:rFonts w:ascii="Helvetica" w:hAnsi="Helvetica" w:cs="Helvetica"/>
          <w:noProof w:val="0"/>
          <w:sz w:val="20"/>
          <w:szCs w:val="20"/>
          <w:lang w:val="en-GB"/>
        </w:rPr>
        <w:t xml:space="preserve"> Green </w:t>
      </w:r>
      <w:proofErr w:type="spellStart"/>
      <w:r w:rsidR="00C6668B">
        <w:rPr>
          <w:rFonts w:ascii="Helvetica" w:hAnsi="Helvetica" w:cs="Helvetica"/>
          <w:noProof w:val="0"/>
          <w:sz w:val="20"/>
          <w:szCs w:val="20"/>
          <w:lang w:val="en-GB"/>
        </w:rPr>
        <w:t>cirlces</w:t>
      </w:r>
      <w:proofErr w:type="spellEnd"/>
      <w:r w:rsidR="00C6668B">
        <w:rPr>
          <w:rFonts w:ascii="Helvetica" w:hAnsi="Helvetica" w:cs="Helvetica"/>
          <w:noProof w:val="0"/>
          <w:sz w:val="20"/>
          <w:szCs w:val="20"/>
          <w:lang w:val="en-GB"/>
        </w:rPr>
        <w:t xml:space="preserve"> show upregulation candidate reactions</w:t>
      </w:r>
    </w:p>
    <w:p w14:paraId="0B411EBF" w14:textId="50FBEC89" w:rsidR="008C50BA" w:rsidRPr="00783CA2" w:rsidRDefault="008C50BA" w:rsidP="008C50BA">
      <w:pPr>
        <w:jc w:val="both"/>
        <w:rPr>
          <w:rFonts w:ascii="Helvetica" w:hAnsi="Helvetica" w:cs="Helvetica"/>
          <w:sz w:val="24"/>
        </w:rPr>
      </w:pPr>
      <w:r w:rsidRPr="00783CA2">
        <w:rPr>
          <w:rFonts w:ascii="Helvetica" w:hAnsi="Helvetica" w:cs="Helvetica"/>
          <w:sz w:val="24"/>
        </w:rPr>
        <w:t>Phosphoglycerate</w:t>
      </w:r>
      <w:r w:rsidR="005C5BDF">
        <w:rPr>
          <w:rFonts w:ascii="Helvetica" w:hAnsi="Helvetica" w:cs="Helvetica"/>
          <w:sz w:val="24"/>
        </w:rPr>
        <w:t xml:space="preserve"> </w:t>
      </w:r>
      <w:r w:rsidRPr="00783CA2">
        <w:rPr>
          <w:rFonts w:ascii="Helvetica" w:hAnsi="Helvetica" w:cs="Helvetica"/>
          <w:sz w:val="24"/>
        </w:rPr>
        <w:t>dehydrogenase</w:t>
      </w:r>
      <w:r w:rsidR="005C5BDF">
        <w:rPr>
          <w:rFonts w:ascii="Helvetica" w:hAnsi="Helvetica" w:cs="Helvetica"/>
          <w:sz w:val="24"/>
        </w:rPr>
        <w:t xml:space="preserve"> </w:t>
      </w:r>
      <w:r w:rsidRPr="00783CA2">
        <w:rPr>
          <w:rFonts w:ascii="Helvetica" w:hAnsi="Helvetica" w:cs="Helvetica"/>
          <w:sz w:val="24"/>
        </w:rPr>
        <w:t>(PGCD),</w:t>
      </w:r>
      <w:r w:rsidR="005C5BDF">
        <w:rPr>
          <w:rFonts w:ascii="Helvetica" w:hAnsi="Helvetica" w:cs="Helvetica"/>
          <w:sz w:val="24"/>
        </w:rPr>
        <w:t xml:space="preserve"> </w:t>
      </w:r>
      <w:r w:rsidRPr="00783CA2">
        <w:rPr>
          <w:rFonts w:ascii="Helvetica" w:hAnsi="Helvetica" w:cs="Helvetica"/>
          <w:sz w:val="24"/>
        </w:rPr>
        <w:t>phosphoserine</w:t>
      </w:r>
      <w:r w:rsidR="005C5BDF">
        <w:rPr>
          <w:rFonts w:ascii="Helvetica" w:hAnsi="Helvetica" w:cs="Helvetica"/>
          <w:sz w:val="24"/>
        </w:rPr>
        <w:t xml:space="preserve"> </w:t>
      </w:r>
      <w:r w:rsidRPr="00783CA2">
        <w:rPr>
          <w:rFonts w:ascii="Helvetica" w:hAnsi="Helvetica" w:cs="Helvetica"/>
          <w:sz w:val="24"/>
        </w:rPr>
        <w:t>transaminase</w:t>
      </w:r>
      <w:r w:rsidR="005C5BDF">
        <w:rPr>
          <w:rFonts w:ascii="Helvetica" w:hAnsi="Helvetica" w:cs="Helvetica"/>
          <w:sz w:val="24"/>
        </w:rPr>
        <w:t xml:space="preserve"> </w:t>
      </w:r>
      <w:r w:rsidRPr="00783CA2">
        <w:rPr>
          <w:rFonts w:ascii="Helvetica" w:hAnsi="Helvetica" w:cs="Helvetica"/>
          <w:sz w:val="24"/>
        </w:rPr>
        <w:t>(PSERT),</w:t>
      </w:r>
      <w:r w:rsidR="005C5BDF">
        <w:rPr>
          <w:rFonts w:ascii="Helvetica" w:hAnsi="Helvetica" w:cs="Helvetica"/>
          <w:sz w:val="24"/>
        </w:rPr>
        <w:t xml:space="preserve"> </w:t>
      </w:r>
      <w:r w:rsidRPr="00783CA2">
        <w:rPr>
          <w:rFonts w:ascii="Helvetica" w:hAnsi="Helvetica" w:cs="Helvetica"/>
          <w:sz w:val="24"/>
        </w:rPr>
        <w:t>phosphoserine</w:t>
      </w:r>
      <w:r w:rsidR="005C5BDF">
        <w:rPr>
          <w:rFonts w:ascii="Helvetica" w:hAnsi="Helvetica" w:cs="Helvetica"/>
          <w:sz w:val="24"/>
        </w:rPr>
        <w:t xml:space="preserve"> </w:t>
      </w:r>
      <w:r w:rsidRPr="00783CA2">
        <w:rPr>
          <w:rFonts w:ascii="Helvetica" w:hAnsi="Helvetica" w:cs="Helvetica"/>
          <w:sz w:val="24"/>
        </w:rPr>
        <w:t>phosphatase</w:t>
      </w:r>
      <w:r w:rsidR="005C5BDF">
        <w:rPr>
          <w:rFonts w:ascii="Helvetica" w:hAnsi="Helvetica" w:cs="Helvetica"/>
          <w:sz w:val="24"/>
        </w:rPr>
        <w:t xml:space="preserve"> </w:t>
      </w:r>
      <w:r w:rsidRPr="00783CA2">
        <w:rPr>
          <w:rFonts w:ascii="Helvetica" w:hAnsi="Helvetica" w:cs="Helvetica"/>
          <w:sz w:val="24"/>
        </w:rPr>
        <w:t>(L-serine)</w:t>
      </w:r>
      <w:r w:rsidR="005C5BDF">
        <w:rPr>
          <w:rFonts w:ascii="Helvetica" w:hAnsi="Helvetica" w:cs="Helvetica"/>
          <w:sz w:val="24"/>
        </w:rPr>
        <w:t xml:space="preserve"> </w:t>
      </w:r>
      <w:r w:rsidRPr="00783CA2">
        <w:rPr>
          <w:rFonts w:ascii="Helvetica" w:hAnsi="Helvetica" w:cs="Helvetica"/>
          <w:sz w:val="24"/>
        </w:rPr>
        <w:t>(PSP_L)</w:t>
      </w:r>
      <w:r w:rsidR="005C5BDF">
        <w:rPr>
          <w:rFonts w:ascii="Helvetica" w:hAnsi="Helvetica" w:cs="Helvetica"/>
          <w:sz w:val="24"/>
        </w:rPr>
        <w:t xml:space="preserve"> </w:t>
      </w:r>
      <w:r w:rsidRPr="00783CA2">
        <w:rPr>
          <w:rFonts w:ascii="Helvetica" w:hAnsi="Helvetica" w:cs="Helvetica"/>
          <w:sz w:val="24"/>
        </w:rPr>
        <w:t>are</w:t>
      </w:r>
      <w:r w:rsidR="005C5BDF">
        <w:rPr>
          <w:rFonts w:ascii="Helvetica" w:hAnsi="Helvetica" w:cs="Helvetica"/>
          <w:sz w:val="24"/>
        </w:rPr>
        <w:t xml:space="preserve"> </w:t>
      </w:r>
      <w:r w:rsidRPr="00783CA2">
        <w:rPr>
          <w:rFonts w:ascii="Helvetica" w:hAnsi="Helvetica" w:cs="Helvetica"/>
          <w:sz w:val="24"/>
        </w:rPr>
        <w:t>serine</w:t>
      </w:r>
      <w:r w:rsidR="005C5BDF">
        <w:rPr>
          <w:rFonts w:ascii="Helvetica" w:hAnsi="Helvetica" w:cs="Helvetica"/>
          <w:sz w:val="24"/>
        </w:rPr>
        <w:t xml:space="preserve"> </w:t>
      </w:r>
      <w:r w:rsidRPr="00783CA2">
        <w:rPr>
          <w:rFonts w:ascii="Helvetica" w:hAnsi="Helvetica" w:cs="Helvetica"/>
          <w:sz w:val="24"/>
        </w:rPr>
        <w:t>biosynthesis</w:t>
      </w:r>
      <w:r w:rsidR="005C5BDF">
        <w:rPr>
          <w:rFonts w:ascii="Helvetica" w:hAnsi="Helvetica" w:cs="Helvetica"/>
          <w:sz w:val="24"/>
        </w:rPr>
        <w:t xml:space="preserve"> </w:t>
      </w:r>
      <w:r w:rsidRPr="00783CA2">
        <w:rPr>
          <w:rFonts w:ascii="Helvetica" w:hAnsi="Helvetica" w:cs="Helvetica"/>
          <w:sz w:val="24"/>
        </w:rPr>
        <w:t>reactions</w:t>
      </w:r>
      <w:r w:rsidR="00536E41">
        <w:rPr>
          <w:rFonts w:ascii="Helvetica" w:hAnsi="Helvetica" w:cs="Helvetica"/>
          <w:sz w:val="24"/>
        </w:rPr>
        <w:t xml:space="preserve"> (Fig.S3.3)</w:t>
      </w:r>
      <w:r w:rsidRPr="00783CA2">
        <w:rPr>
          <w:rFonts w:ascii="Helvetica" w:hAnsi="Helvetica" w:cs="Helvetica"/>
          <w:sz w:val="24"/>
        </w:rPr>
        <w:t>,</w:t>
      </w:r>
      <w:r w:rsidR="005C5BDF">
        <w:rPr>
          <w:rFonts w:ascii="Helvetica" w:hAnsi="Helvetica" w:cs="Helvetica"/>
          <w:sz w:val="24"/>
        </w:rPr>
        <w:t xml:space="preserve"> </w:t>
      </w:r>
      <w:r w:rsidRPr="00783CA2">
        <w:rPr>
          <w:rFonts w:ascii="Helvetica" w:hAnsi="Helvetica" w:cs="Helvetica"/>
          <w:sz w:val="24"/>
        </w:rPr>
        <w:t>which</w:t>
      </w:r>
      <w:r w:rsidR="005C5BDF">
        <w:rPr>
          <w:rFonts w:ascii="Helvetica" w:hAnsi="Helvetica" w:cs="Helvetica"/>
          <w:sz w:val="24"/>
        </w:rPr>
        <w:t xml:space="preserve"> </w:t>
      </w:r>
      <w:r w:rsidRPr="00783CA2">
        <w:rPr>
          <w:rFonts w:ascii="Helvetica" w:hAnsi="Helvetica" w:cs="Helvetica"/>
          <w:sz w:val="24"/>
        </w:rPr>
        <w:t>leads</w:t>
      </w:r>
      <w:r w:rsidR="005C5BDF">
        <w:rPr>
          <w:rFonts w:ascii="Helvetica" w:hAnsi="Helvetica" w:cs="Helvetica"/>
          <w:sz w:val="24"/>
        </w:rPr>
        <w:t xml:space="preserve"> </w:t>
      </w:r>
      <w:r w:rsidRPr="00783CA2">
        <w:rPr>
          <w:rFonts w:ascii="Helvetica" w:hAnsi="Helvetica" w:cs="Helvetica"/>
          <w:sz w:val="24"/>
        </w:rPr>
        <w:t>to</w:t>
      </w:r>
      <w:r w:rsidR="005C5BDF">
        <w:rPr>
          <w:rFonts w:ascii="Helvetica" w:hAnsi="Helvetica" w:cs="Helvetica"/>
          <w:sz w:val="24"/>
        </w:rPr>
        <w:t xml:space="preserve"> </w:t>
      </w:r>
      <w:r w:rsidRPr="00783CA2">
        <w:rPr>
          <w:rFonts w:ascii="Helvetica" w:hAnsi="Helvetica" w:cs="Helvetica"/>
          <w:sz w:val="24"/>
        </w:rPr>
        <w:t>glycine</w:t>
      </w:r>
      <w:r w:rsidR="005C5BDF">
        <w:rPr>
          <w:rFonts w:ascii="Helvetica" w:hAnsi="Helvetica" w:cs="Helvetica"/>
          <w:sz w:val="24"/>
        </w:rPr>
        <w:t xml:space="preserve"> </w:t>
      </w:r>
      <w:r w:rsidRPr="00783CA2">
        <w:rPr>
          <w:rFonts w:ascii="Helvetica" w:hAnsi="Helvetica" w:cs="Helvetica"/>
          <w:sz w:val="24"/>
        </w:rPr>
        <w:t>(</w:t>
      </w:r>
      <w:proofErr w:type="spellStart"/>
      <w:r w:rsidRPr="00783CA2">
        <w:rPr>
          <w:rFonts w:ascii="Helvetica" w:hAnsi="Helvetica" w:cs="Helvetica"/>
          <w:sz w:val="24"/>
        </w:rPr>
        <w:t>gly</w:t>
      </w:r>
      <w:proofErr w:type="spellEnd"/>
      <w:r w:rsidRPr="00783CA2">
        <w:rPr>
          <w:rFonts w:ascii="Helvetica" w:hAnsi="Helvetica" w:cs="Helvetica"/>
          <w:sz w:val="24"/>
        </w:rPr>
        <w:t>)</w:t>
      </w:r>
      <w:r w:rsidR="005C5BDF">
        <w:rPr>
          <w:rFonts w:ascii="Helvetica" w:hAnsi="Helvetica" w:cs="Helvetica"/>
          <w:sz w:val="24"/>
        </w:rPr>
        <w:t xml:space="preserve"> </w:t>
      </w:r>
      <w:r w:rsidRPr="00783CA2">
        <w:rPr>
          <w:rFonts w:ascii="Helvetica" w:hAnsi="Helvetica" w:cs="Helvetica"/>
          <w:sz w:val="24"/>
        </w:rPr>
        <w:t>(GLY)</w:t>
      </w:r>
      <w:r w:rsidR="005C5BDF">
        <w:rPr>
          <w:rFonts w:ascii="Helvetica" w:hAnsi="Helvetica" w:cs="Helvetica"/>
          <w:sz w:val="24"/>
        </w:rPr>
        <w:t xml:space="preserve"> </w:t>
      </w:r>
      <w:r w:rsidRPr="00783CA2">
        <w:rPr>
          <w:rFonts w:ascii="Helvetica" w:hAnsi="Helvetica" w:cs="Helvetica"/>
          <w:sz w:val="24"/>
        </w:rPr>
        <w:t>biosynthesis.</w:t>
      </w:r>
      <w:r w:rsidR="005C5BDF">
        <w:rPr>
          <w:rFonts w:ascii="Helvetica" w:hAnsi="Helvetica" w:cs="Helvetica"/>
          <w:sz w:val="24"/>
        </w:rPr>
        <w:t xml:space="preserve"> </w:t>
      </w:r>
      <w:r w:rsidRPr="00783CA2">
        <w:rPr>
          <w:rFonts w:ascii="Helvetica" w:hAnsi="Helvetica" w:cs="Helvetica"/>
          <w:sz w:val="24"/>
        </w:rPr>
        <w:t>Glycine</w:t>
      </w:r>
      <w:r w:rsidR="005C5BDF">
        <w:rPr>
          <w:rFonts w:ascii="Helvetica" w:hAnsi="Helvetica" w:cs="Helvetica"/>
          <w:sz w:val="24"/>
        </w:rPr>
        <w:t xml:space="preserve"> </w:t>
      </w:r>
      <w:r w:rsidRPr="00783CA2">
        <w:rPr>
          <w:rFonts w:ascii="Helvetica" w:hAnsi="Helvetica" w:cs="Helvetica"/>
          <w:sz w:val="24"/>
        </w:rPr>
        <w:t>(</w:t>
      </w:r>
      <w:proofErr w:type="spellStart"/>
      <w:r w:rsidRPr="00783CA2">
        <w:rPr>
          <w:rFonts w:ascii="Helvetica" w:hAnsi="Helvetica" w:cs="Helvetica"/>
          <w:sz w:val="24"/>
        </w:rPr>
        <w:t>gly</w:t>
      </w:r>
      <w:proofErr w:type="spellEnd"/>
      <w:r w:rsidRPr="00783CA2">
        <w:rPr>
          <w:rFonts w:ascii="Helvetica" w:hAnsi="Helvetica" w:cs="Helvetica"/>
          <w:sz w:val="24"/>
        </w:rPr>
        <w:t>)</w:t>
      </w:r>
      <w:r w:rsidR="005C5BDF">
        <w:rPr>
          <w:rFonts w:ascii="Helvetica" w:hAnsi="Helvetica" w:cs="Helvetica"/>
          <w:sz w:val="24"/>
        </w:rPr>
        <w:t xml:space="preserve"> </w:t>
      </w:r>
      <w:r w:rsidRPr="00783CA2">
        <w:rPr>
          <w:rFonts w:ascii="Helvetica" w:hAnsi="Helvetica" w:cs="Helvetica"/>
          <w:sz w:val="24"/>
        </w:rPr>
        <w:t>(GLY)</w:t>
      </w:r>
      <w:r w:rsidR="005C5BDF">
        <w:rPr>
          <w:rFonts w:ascii="Helvetica" w:hAnsi="Helvetica" w:cs="Helvetica"/>
          <w:sz w:val="24"/>
        </w:rPr>
        <w:t xml:space="preserve"> </w:t>
      </w:r>
      <w:r w:rsidRPr="00783CA2">
        <w:rPr>
          <w:rFonts w:ascii="Helvetica" w:hAnsi="Helvetica" w:cs="Helvetica"/>
          <w:sz w:val="24"/>
        </w:rPr>
        <w:t>is</w:t>
      </w:r>
      <w:r w:rsidR="005C5BDF">
        <w:rPr>
          <w:rFonts w:ascii="Helvetica" w:hAnsi="Helvetica" w:cs="Helvetica"/>
          <w:sz w:val="24"/>
        </w:rPr>
        <w:t xml:space="preserve"> </w:t>
      </w:r>
      <w:r w:rsidRPr="00783CA2">
        <w:rPr>
          <w:rFonts w:ascii="Helvetica" w:hAnsi="Helvetica" w:cs="Helvetica"/>
          <w:sz w:val="24"/>
        </w:rPr>
        <w:t>the</w:t>
      </w:r>
      <w:r w:rsidR="005C5BDF">
        <w:rPr>
          <w:rFonts w:ascii="Helvetica" w:hAnsi="Helvetica" w:cs="Helvetica"/>
          <w:sz w:val="24"/>
        </w:rPr>
        <w:t xml:space="preserve"> </w:t>
      </w:r>
      <w:r w:rsidRPr="00783CA2">
        <w:rPr>
          <w:rFonts w:ascii="Helvetica" w:hAnsi="Helvetica" w:cs="Helvetica"/>
          <w:sz w:val="24"/>
        </w:rPr>
        <w:t>precursor</w:t>
      </w:r>
      <w:r w:rsidR="005C5BDF">
        <w:rPr>
          <w:rFonts w:ascii="Helvetica" w:hAnsi="Helvetica" w:cs="Helvetica"/>
          <w:sz w:val="24"/>
        </w:rPr>
        <w:t xml:space="preserve"> </w:t>
      </w:r>
      <w:r w:rsidRPr="00783CA2">
        <w:rPr>
          <w:rFonts w:ascii="Helvetica" w:hAnsi="Helvetica" w:cs="Helvetica"/>
          <w:sz w:val="24"/>
        </w:rPr>
        <w:t>of</w:t>
      </w:r>
      <w:r w:rsidR="005C5BDF">
        <w:rPr>
          <w:rFonts w:ascii="Helvetica" w:hAnsi="Helvetica" w:cs="Helvetica"/>
          <w:sz w:val="24"/>
        </w:rPr>
        <w:t xml:space="preserve"> </w:t>
      </w:r>
      <w:r w:rsidR="00536E41">
        <w:rPr>
          <w:rFonts w:ascii="Helvetica" w:hAnsi="Helvetica" w:cs="Helvetica"/>
          <w:sz w:val="24"/>
        </w:rPr>
        <w:t>the</w:t>
      </w:r>
      <w:r w:rsidR="00536E41" w:rsidRPr="00536E41">
        <w:rPr>
          <w:rFonts w:ascii="Helvetica" w:hAnsi="Helvetica" w:cs="Helvetica"/>
          <w:sz w:val="24"/>
        </w:rPr>
        <w:t xml:space="preserve"> </w:t>
      </w:r>
      <w:r w:rsidR="00536E41" w:rsidRPr="009F4C15">
        <w:rPr>
          <w:rFonts w:ascii="Helvetica" w:hAnsi="Helvetica" w:cs="Helvetica"/>
          <w:sz w:val="24"/>
        </w:rPr>
        <w:t>tetrapyrrole biosynthesis path</w:t>
      </w:r>
      <w:r w:rsidR="00536E41" w:rsidRPr="00783CA2">
        <w:rPr>
          <w:rFonts w:ascii="Helvetica" w:hAnsi="Helvetica" w:cs="Helvetica"/>
          <w:sz w:val="24"/>
        </w:rPr>
        <w:t>way</w:t>
      </w:r>
      <w:r w:rsidR="00536E41">
        <w:rPr>
          <w:rFonts w:ascii="Helvetica" w:hAnsi="Helvetica" w:cs="Helvetica"/>
          <w:sz w:val="24"/>
        </w:rPr>
        <w:t xml:space="preserve"> (</w:t>
      </w:r>
      <w:r w:rsidR="00536E41" w:rsidRPr="009F4C15">
        <w:rPr>
          <w:rFonts w:ascii="Helvetica" w:hAnsi="Helvetica" w:cs="Helvetica"/>
          <w:sz w:val="24"/>
        </w:rPr>
        <w:t>PWY-5189</w:t>
      </w:r>
      <w:r w:rsidR="00536E41">
        <w:rPr>
          <w:rFonts w:ascii="Helvetica" w:hAnsi="Helvetica" w:cs="Helvetica"/>
          <w:sz w:val="24"/>
        </w:rPr>
        <w:t>)</w:t>
      </w:r>
      <w:r w:rsidR="00536E41" w:rsidRPr="00783CA2">
        <w:rPr>
          <w:rFonts w:ascii="Helvetica" w:hAnsi="Helvetica" w:cs="Helvetica"/>
          <w:sz w:val="24"/>
        </w:rPr>
        <w:t>.</w:t>
      </w:r>
    </w:p>
    <w:p w14:paraId="5C453916" w14:textId="2444C5DF" w:rsidR="008C50BA" w:rsidRPr="00783CA2" w:rsidRDefault="00783CA2" w:rsidP="00783CA2">
      <w:pPr>
        <w:jc w:val="center"/>
        <w:rPr>
          <w:rFonts w:ascii="Helvetica" w:hAnsi="Helvetica" w:cs="Helvetica"/>
          <w:b/>
          <w:bCs/>
          <w:color w:val="333333"/>
          <w:sz w:val="24"/>
          <w:szCs w:val="24"/>
          <w:shd w:val="clear" w:color="auto" w:fill="FFFFFF"/>
        </w:rPr>
      </w:pPr>
      <w:r w:rsidRPr="00783CA2">
        <w:rPr>
          <w:rFonts w:ascii="Helvetica" w:hAnsi="Helvetica" w:cs="Helvetica"/>
          <w:b/>
          <w:bCs/>
          <w:color w:val="333333"/>
          <w:sz w:val="24"/>
          <w:szCs w:val="24"/>
          <w:shd w:val="clear" w:color="auto" w:fill="FFFFFF"/>
        </w:rPr>
        <w:t>Glutamate</w:t>
      </w:r>
      <w:r w:rsidR="005C5BDF">
        <w:rPr>
          <w:rFonts w:ascii="Helvetica" w:hAnsi="Helvetica" w:cs="Helvetica"/>
          <w:b/>
          <w:bCs/>
          <w:color w:val="333333"/>
          <w:sz w:val="24"/>
          <w:szCs w:val="24"/>
          <w:shd w:val="clear" w:color="auto" w:fill="FFFFFF"/>
        </w:rPr>
        <w:t xml:space="preserve"> </w:t>
      </w:r>
      <w:r w:rsidRPr="00783CA2">
        <w:rPr>
          <w:rFonts w:ascii="Helvetica" w:hAnsi="Helvetica" w:cs="Helvetica"/>
          <w:b/>
          <w:bCs/>
          <w:color w:val="333333"/>
          <w:sz w:val="24"/>
          <w:szCs w:val="24"/>
          <w:shd w:val="clear" w:color="auto" w:fill="FFFFFF"/>
        </w:rPr>
        <w:t>dehydrogenase</w:t>
      </w:r>
      <w:r w:rsidR="005C5BDF">
        <w:rPr>
          <w:rFonts w:ascii="Helvetica" w:hAnsi="Helvetica" w:cs="Helvetica"/>
          <w:b/>
          <w:bCs/>
          <w:color w:val="333333"/>
          <w:sz w:val="24"/>
          <w:szCs w:val="24"/>
          <w:shd w:val="clear" w:color="auto" w:fill="FFFFFF"/>
        </w:rPr>
        <w:t xml:space="preserve"> </w:t>
      </w:r>
      <w:r>
        <w:rPr>
          <w:rFonts w:ascii="Helvetica" w:hAnsi="Helvetica" w:cs="Helvetica"/>
          <w:b/>
          <w:bCs/>
          <w:color w:val="333333"/>
          <w:sz w:val="24"/>
          <w:szCs w:val="24"/>
          <w:shd w:val="clear" w:color="auto" w:fill="FFFFFF"/>
        </w:rPr>
        <w:t>(</w:t>
      </w:r>
      <w:r w:rsidRPr="00783CA2">
        <w:rPr>
          <w:rFonts w:ascii="Helvetica" w:hAnsi="Helvetica" w:cs="Helvetica"/>
          <w:b/>
          <w:bCs/>
          <w:color w:val="333333"/>
          <w:sz w:val="24"/>
          <w:szCs w:val="24"/>
          <w:shd w:val="clear" w:color="auto" w:fill="FFFFFF"/>
        </w:rPr>
        <w:t>GLUTDEHYD-RXN</w:t>
      </w:r>
      <w:r>
        <w:rPr>
          <w:rFonts w:ascii="Helvetica" w:hAnsi="Helvetica" w:cs="Helvetica"/>
          <w:b/>
          <w:bCs/>
          <w:color w:val="333333"/>
          <w:sz w:val="24"/>
          <w:szCs w:val="24"/>
          <w:shd w:val="clear" w:color="auto" w:fill="FFFFFF"/>
        </w:rPr>
        <w:t>).</w:t>
      </w:r>
    </w:p>
    <w:p w14:paraId="66ABE791" w14:textId="6F576990" w:rsidR="008C50BA" w:rsidRPr="00783CA2" w:rsidRDefault="008C50BA" w:rsidP="008C50BA">
      <w:pPr>
        <w:jc w:val="both"/>
        <w:rPr>
          <w:rFonts w:ascii="Helvetica" w:hAnsi="Helvetica" w:cs="Helvetica"/>
          <w:sz w:val="24"/>
        </w:rPr>
      </w:pPr>
      <w:r w:rsidRPr="00783CA2">
        <w:rPr>
          <w:rFonts w:ascii="Helvetica" w:hAnsi="Helvetica" w:cs="Helvetica"/>
          <w:sz w:val="24"/>
        </w:rPr>
        <w:t>1.4.1.4</w:t>
      </w:r>
      <w:r w:rsidR="005C5BDF">
        <w:rPr>
          <w:rFonts w:ascii="Helvetica" w:hAnsi="Helvetica" w:cs="Helvetica"/>
          <w:sz w:val="24"/>
        </w:rPr>
        <w:t xml:space="preserve"> </w:t>
      </w:r>
      <w:r w:rsidRPr="00783CA2">
        <w:rPr>
          <w:rFonts w:ascii="Helvetica" w:hAnsi="Helvetica" w:cs="Helvetica"/>
          <w:sz w:val="24"/>
        </w:rPr>
        <w:t>-</w:t>
      </w:r>
      <w:r w:rsidR="005C5BDF">
        <w:rPr>
          <w:rFonts w:ascii="Helvetica" w:hAnsi="Helvetica" w:cs="Helvetica"/>
          <w:sz w:val="24"/>
        </w:rPr>
        <w:t xml:space="preserve"> </w:t>
      </w:r>
      <w:r w:rsidRPr="00783CA2">
        <w:rPr>
          <w:rFonts w:ascii="Helvetica" w:hAnsi="Helvetica" w:cs="Helvetica"/>
          <w:color w:val="333333"/>
          <w:szCs w:val="20"/>
          <w:shd w:val="clear" w:color="auto" w:fill="FFFFFF"/>
        </w:rPr>
        <w:t>glutamate</w:t>
      </w:r>
      <w:r w:rsidR="005C5BDF">
        <w:rPr>
          <w:rFonts w:ascii="Helvetica" w:hAnsi="Helvetica" w:cs="Helvetica"/>
          <w:color w:val="333333"/>
          <w:szCs w:val="20"/>
          <w:shd w:val="clear" w:color="auto" w:fill="FFFFFF"/>
        </w:rPr>
        <w:t xml:space="preserve"> </w:t>
      </w:r>
      <w:r w:rsidRPr="00783CA2">
        <w:rPr>
          <w:rFonts w:ascii="Helvetica" w:hAnsi="Helvetica" w:cs="Helvetica"/>
          <w:color w:val="333333"/>
          <w:szCs w:val="20"/>
          <w:shd w:val="clear" w:color="auto" w:fill="FFFFFF"/>
        </w:rPr>
        <w:t>dehydrogenase</w:t>
      </w:r>
      <w:r w:rsidR="005C5BDF">
        <w:rPr>
          <w:rFonts w:ascii="Helvetica" w:hAnsi="Helvetica" w:cs="Helvetica"/>
          <w:color w:val="333333"/>
          <w:szCs w:val="20"/>
          <w:shd w:val="clear" w:color="auto" w:fill="FFFFFF"/>
        </w:rPr>
        <w:t xml:space="preserve"> </w:t>
      </w:r>
      <w:r w:rsidRPr="00783CA2">
        <w:rPr>
          <w:rFonts w:ascii="Helvetica" w:hAnsi="Helvetica" w:cs="Helvetica"/>
          <w:color w:val="333333"/>
          <w:szCs w:val="20"/>
          <w:shd w:val="clear" w:color="auto" w:fill="FFFFFF"/>
        </w:rPr>
        <w:t>(NADP</w:t>
      </w:r>
      <w:r w:rsidRPr="00783CA2">
        <w:rPr>
          <w:rFonts w:ascii="Helvetica" w:hAnsi="Helvetica" w:cs="Helvetica"/>
          <w:color w:val="333333"/>
          <w:sz w:val="14"/>
          <w:szCs w:val="12"/>
          <w:shd w:val="clear" w:color="auto" w:fill="FFFFFF"/>
          <w:vertAlign w:val="superscript"/>
        </w:rPr>
        <w:t>+</w:t>
      </w:r>
      <w:r w:rsidRPr="00783CA2">
        <w:rPr>
          <w:rFonts w:ascii="Helvetica" w:hAnsi="Helvetica" w:cs="Helvetica"/>
          <w:color w:val="333333"/>
          <w:szCs w:val="20"/>
          <w:shd w:val="clear" w:color="auto" w:fill="FFFFFF"/>
        </w:rPr>
        <w:t>)</w:t>
      </w:r>
      <w:r w:rsidR="005C5BDF">
        <w:rPr>
          <w:rFonts w:ascii="Helvetica" w:hAnsi="Helvetica" w:cs="Helvetica"/>
          <w:color w:val="333333"/>
          <w:szCs w:val="20"/>
          <w:shd w:val="clear" w:color="auto" w:fill="FFFFFF"/>
        </w:rPr>
        <w:t xml:space="preserve"> </w:t>
      </w:r>
      <w:r w:rsidRPr="00783CA2">
        <w:rPr>
          <w:rFonts w:ascii="Helvetica" w:hAnsi="Helvetica" w:cs="Helvetica"/>
          <w:sz w:val="24"/>
        </w:rPr>
        <w:t>(</w:t>
      </w:r>
      <w:proofErr w:type="spellStart"/>
      <w:r w:rsidRPr="00783CA2">
        <w:rPr>
          <w:rFonts w:ascii="Helvetica" w:hAnsi="Helvetica" w:cs="Helvetica"/>
          <w:sz w:val="24"/>
        </w:rPr>
        <w:t>GLUDyi</w:t>
      </w:r>
      <w:proofErr w:type="spellEnd"/>
      <w:r w:rsidRPr="00783CA2">
        <w:rPr>
          <w:rFonts w:ascii="Helvetica" w:hAnsi="Helvetica" w:cs="Helvetica"/>
          <w:sz w:val="24"/>
        </w:rPr>
        <w:t>)</w:t>
      </w:r>
      <w:r w:rsidR="005C5BDF">
        <w:rPr>
          <w:rFonts w:ascii="Helvetica" w:hAnsi="Helvetica" w:cs="Helvetica"/>
          <w:sz w:val="24"/>
        </w:rPr>
        <w:t xml:space="preserve"> </w:t>
      </w:r>
      <w:r w:rsidRPr="00783CA2">
        <w:rPr>
          <w:rFonts w:ascii="Helvetica" w:hAnsi="Helvetica" w:cs="Helvetica"/>
          <w:sz w:val="24"/>
        </w:rPr>
        <w:t>(GLUTDEHYD-RXN)</w:t>
      </w:r>
      <w:r w:rsidR="00C10238">
        <w:rPr>
          <w:rFonts w:ascii="Helvetica" w:hAnsi="Helvetica" w:cs="Helvetica"/>
          <w:sz w:val="24"/>
        </w:rPr>
        <w:t xml:space="preserve"> </w:t>
      </w:r>
      <w:r w:rsidR="00C10238" w:rsidRPr="002227D2">
        <w:rPr>
          <w:rFonts w:ascii="Helvetica" w:eastAsia="Times New Roman" w:hAnsi="Helvetica" w:cs="Helvetica"/>
          <w:color w:val="000000"/>
          <w:sz w:val="24"/>
          <w:szCs w:val="24"/>
          <w:lang w:eastAsia="en-GB"/>
        </w:rPr>
        <w:t>(S6.</w:t>
      </w:r>
      <w:r w:rsidR="00C10238">
        <w:rPr>
          <w:rFonts w:ascii="Helvetica" w:eastAsia="Times New Roman" w:hAnsi="Helvetica" w:cs="Helvetica"/>
          <w:color w:val="000000"/>
          <w:sz w:val="24"/>
          <w:szCs w:val="24"/>
          <w:lang w:eastAsia="en-GB"/>
        </w:rPr>
        <w:t xml:space="preserve">7 </w:t>
      </w:r>
      <w:r w:rsidR="00C10238" w:rsidRPr="002227D2">
        <w:rPr>
          <w:rFonts w:ascii="Helvetica" w:eastAsia="Times New Roman" w:hAnsi="Helvetica" w:cs="Helvetica"/>
          <w:color w:val="000000"/>
          <w:sz w:val="24"/>
          <w:szCs w:val="24"/>
          <w:lang w:eastAsia="en-GB"/>
        </w:rPr>
        <w:t>ID</w:t>
      </w:r>
      <w:r w:rsidR="00C10238">
        <w:rPr>
          <w:rFonts w:ascii="Helvetica" w:eastAsia="Times New Roman" w:hAnsi="Helvetica" w:cs="Helvetica"/>
          <w:color w:val="000000"/>
          <w:sz w:val="24"/>
          <w:szCs w:val="24"/>
          <w:lang w:eastAsia="en-GB"/>
        </w:rPr>
        <w:t xml:space="preserve"> 10</w:t>
      </w:r>
      <w:r w:rsidR="00C10238" w:rsidRPr="002227D2">
        <w:rPr>
          <w:rFonts w:ascii="Helvetica" w:eastAsia="Times New Roman" w:hAnsi="Helvetica" w:cs="Helvetica"/>
          <w:color w:val="000000"/>
          <w:sz w:val="24"/>
          <w:szCs w:val="24"/>
          <w:lang w:eastAsia="en-GB"/>
        </w:rPr>
        <w:t>)</w:t>
      </w:r>
    </w:p>
    <w:p w14:paraId="42F3935D" w14:textId="18787B26" w:rsidR="00C10238" w:rsidRDefault="00C10238" w:rsidP="00C10238">
      <w:pPr>
        <w:jc w:val="both"/>
        <w:rPr>
          <w:rFonts w:ascii="Helvetica" w:hAnsi="Helvetica" w:cs="Helvetica"/>
          <w:sz w:val="24"/>
          <w:szCs w:val="24"/>
        </w:rPr>
      </w:pPr>
      <w:r w:rsidRPr="00783CA2">
        <w:rPr>
          <w:rFonts w:ascii="Helvetica" w:hAnsi="Helvetica" w:cs="Helvetica"/>
          <w:sz w:val="24"/>
          <w:szCs w:val="24"/>
        </w:rPr>
        <w:t>Glutamate</w:t>
      </w:r>
      <w:r>
        <w:rPr>
          <w:rFonts w:ascii="Helvetica" w:hAnsi="Helvetica" w:cs="Helvetica"/>
          <w:sz w:val="24"/>
          <w:szCs w:val="24"/>
        </w:rPr>
        <w:t xml:space="preserve"> </w:t>
      </w:r>
      <w:r w:rsidRPr="00783CA2">
        <w:rPr>
          <w:rFonts w:ascii="Helvetica" w:hAnsi="Helvetica" w:cs="Helvetica"/>
          <w:sz w:val="24"/>
          <w:szCs w:val="24"/>
        </w:rPr>
        <w:t>dehydrogenase</w:t>
      </w:r>
      <w:r>
        <w:rPr>
          <w:rFonts w:ascii="Helvetica" w:hAnsi="Helvetica" w:cs="Helvetica"/>
          <w:sz w:val="24"/>
          <w:szCs w:val="24"/>
        </w:rPr>
        <w:t xml:space="preserve"> </w:t>
      </w:r>
      <w:r w:rsidRPr="00783CA2">
        <w:rPr>
          <w:rFonts w:ascii="Helvetica" w:hAnsi="Helvetica" w:cs="Helvetica"/>
          <w:sz w:val="24"/>
          <w:szCs w:val="24"/>
        </w:rPr>
        <w:t>(</w:t>
      </w:r>
      <w:proofErr w:type="spellStart"/>
      <w:r w:rsidRPr="00783CA2">
        <w:rPr>
          <w:rFonts w:ascii="Helvetica" w:hAnsi="Helvetica" w:cs="Helvetica"/>
          <w:sz w:val="24"/>
          <w:szCs w:val="24"/>
        </w:rPr>
        <w:t>GLUDyi</w:t>
      </w:r>
      <w:proofErr w:type="spellEnd"/>
      <w:r w:rsidRPr="00783CA2">
        <w:rPr>
          <w:rFonts w:ascii="Helvetica" w:hAnsi="Helvetica" w:cs="Helvetica"/>
          <w:sz w:val="24"/>
          <w:szCs w:val="24"/>
        </w:rPr>
        <w:t>)</w:t>
      </w:r>
      <w:r>
        <w:rPr>
          <w:rFonts w:ascii="Helvetica" w:hAnsi="Helvetica" w:cs="Helvetica"/>
          <w:sz w:val="24"/>
          <w:szCs w:val="24"/>
        </w:rPr>
        <w:t xml:space="preserve"> </w:t>
      </w:r>
      <w:r w:rsidRPr="00783CA2">
        <w:rPr>
          <w:rFonts w:ascii="Helvetica" w:hAnsi="Helvetica" w:cs="Helvetica"/>
          <w:sz w:val="24"/>
        </w:rPr>
        <w:t>(GLUTDEHYD-RXN)</w:t>
      </w:r>
      <w:r>
        <w:rPr>
          <w:rFonts w:ascii="Helvetica" w:hAnsi="Helvetica" w:cs="Helvetica"/>
          <w:sz w:val="24"/>
          <w:szCs w:val="24"/>
        </w:rPr>
        <w:t xml:space="preserve"> </w:t>
      </w:r>
      <w:r w:rsidRPr="00783CA2">
        <w:rPr>
          <w:rFonts w:ascii="Helvetica" w:hAnsi="Helvetica" w:cs="Helvetica"/>
          <w:sz w:val="24"/>
          <w:szCs w:val="24"/>
        </w:rPr>
        <w:t>and</w:t>
      </w:r>
      <w:r>
        <w:rPr>
          <w:rFonts w:ascii="Helvetica" w:hAnsi="Helvetica" w:cs="Helvetica"/>
          <w:sz w:val="24"/>
          <w:szCs w:val="24"/>
        </w:rPr>
        <w:t xml:space="preserve"> </w:t>
      </w:r>
      <w:r w:rsidRPr="00783CA2">
        <w:rPr>
          <w:rFonts w:ascii="Helvetica" w:hAnsi="Helvetica" w:cs="Helvetica"/>
          <w:sz w:val="24"/>
          <w:szCs w:val="24"/>
        </w:rPr>
        <w:t>pyruvate</w:t>
      </w:r>
      <w:r>
        <w:rPr>
          <w:rFonts w:ascii="Helvetica" w:hAnsi="Helvetica" w:cs="Helvetica"/>
          <w:sz w:val="24"/>
          <w:szCs w:val="24"/>
        </w:rPr>
        <w:t xml:space="preserve"> </w:t>
      </w:r>
      <w:r w:rsidRPr="00783CA2">
        <w:rPr>
          <w:rFonts w:ascii="Helvetica" w:hAnsi="Helvetica" w:cs="Helvetica"/>
          <w:sz w:val="24"/>
          <w:szCs w:val="24"/>
        </w:rPr>
        <w:t>carboxylase</w:t>
      </w:r>
      <w:r>
        <w:rPr>
          <w:rFonts w:ascii="Helvetica" w:hAnsi="Helvetica" w:cs="Helvetica"/>
          <w:sz w:val="24"/>
          <w:szCs w:val="24"/>
        </w:rPr>
        <w:t xml:space="preserve"> </w:t>
      </w:r>
      <w:proofErr w:type="gramStart"/>
      <w:r w:rsidRPr="00783CA2">
        <w:rPr>
          <w:rFonts w:ascii="Helvetica" w:hAnsi="Helvetica" w:cs="Helvetica"/>
          <w:sz w:val="24"/>
          <w:szCs w:val="24"/>
        </w:rPr>
        <w:t>(</w:t>
      </w:r>
      <w:r w:rsidRPr="00536E41">
        <w:t xml:space="preserve"> </w:t>
      </w:r>
      <w:r w:rsidRPr="00536E41">
        <w:rPr>
          <w:rFonts w:ascii="Helvetica" w:hAnsi="Helvetica" w:cs="Helvetica"/>
          <w:sz w:val="24"/>
          <w:szCs w:val="24"/>
        </w:rPr>
        <w:t>PCH</w:t>
      </w:r>
      <w:proofErr w:type="gramEnd"/>
      <w:r w:rsidRPr="00536E41" w:rsidDel="00536E41">
        <w:rPr>
          <w:rFonts w:ascii="Helvetica" w:hAnsi="Helvetica" w:cs="Helvetica"/>
          <w:sz w:val="24"/>
          <w:szCs w:val="24"/>
        </w:rPr>
        <w:t xml:space="preserve"> </w:t>
      </w:r>
      <w:r w:rsidRPr="00783CA2">
        <w:rPr>
          <w:rFonts w:ascii="Helvetica" w:hAnsi="Helvetica" w:cs="Helvetica"/>
          <w:sz w:val="24"/>
          <w:szCs w:val="24"/>
        </w:rPr>
        <w:t>)</w:t>
      </w:r>
      <w:r>
        <w:rPr>
          <w:rFonts w:ascii="Helvetica" w:hAnsi="Helvetica" w:cs="Helvetica"/>
          <w:sz w:val="24"/>
          <w:szCs w:val="24"/>
        </w:rPr>
        <w:t xml:space="preserve"> (</w:t>
      </w:r>
      <w:r w:rsidRPr="00536E41">
        <w:rPr>
          <w:rFonts w:ascii="Helvetica" w:hAnsi="Helvetica" w:cs="Helvetica"/>
          <w:sz w:val="24"/>
          <w:szCs w:val="24"/>
        </w:rPr>
        <w:t>PYRUVATE-CARBOXYLASE-RXN</w:t>
      </w:r>
      <w:r>
        <w:rPr>
          <w:rFonts w:ascii="Helvetica" w:hAnsi="Helvetica" w:cs="Helvetica"/>
          <w:sz w:val="24"/>
          <w:szCs w:val="24"/>
        </w:rPr>
        <w:t xml:space="preserve">) </w:t>
      </w:r>
      <w:r w:rsidRPr="00783CA2">
        <w:rPr>
          <w:rFonts w:ascii="Helvetica" w:hAnsi="Helvetica" w:cs="Helvetica"/>
          <w:sz w:val="24"/>
          <w:szCs w:val="24"/>
        </w:rPr>
        <w:t>are</w:t>
      </w:r>
      <w:r>
        <w:rPr>
          <w:rFonts w:ascii="Helvetica" w:hAnsi="Helvetica" w:cs="Helvetica"/>
          <w:sz w:val="24"/>
          <w:szCs w:val="24"/>
        </w:rPr>
        <w:t xml:space="preserve"> </w:t>
      </w:r>
      <w:r w:rsidRPr="00783CA2">
        <w:rPr>
          <w:rFonts w:ascii="Helvetica" w:hAnsi="Helvetica" w:cs="Helvetica"/>
          <w:sz w:val="24"/>
          <w:szCs w:val="24"/>
        </w:rPr>
        <w:t>glycine</w:t>
      </w:r>
      <w:r>
        <w:rPr>
          <w:rFonts w:ascii="Helvetica" w:hAnsi="Helvetica" w:cs="Helvetica"/>
          <w:sz w:val="24"/>
          <w:szCs w:val="24"/>
        </w:rPr>
        <w:t xml:space="preserve"> </w:t>
      </w:r>
      <w:r w:rsidRPr="00783CA2">
        <w:rPr>
          <w:rFonts w:ascii="Helvetica" w:hAnsi="Helvetica" w:cs="Helvetica"/>
          <w:sz w:val="24"/>
          <w:szCs w:val="24"/>
        </w:rPr>
        <w:t>(</w:t>
      </w:r>
      <w:proofErr w:type="spellStart"/>
      <w:r w:rsidRPr="00783CA2">
        <w:rPr>
          <w:rFonts w:ascii="Helvetica" w:hAnsi="Helvetica" w:cs="Helvetica"/>
          <w:sz w:val="24"/>
          <w:szCs w:val="24"/>
        </w:rPr>
        <w:t>gly</w:t>
      </w:r>
      <w:proofErr w:type="spellEnd"/>
      <w:r w:rsidRPr="00783CA2">
        <w:rPr>
          <w:rFonts w:ascii="Helvetica" w:hAnsi="Helvetica" w:cs="Helvetica"/>
          <w:sz w:val="24"/>
          <w:szCs w:val="24"/>
        </w:rPr>
        <w:t>)</w:t>
      </w:r>
      <w:r>
        <w:rPr>
          <w:rFonts w:ascii="Helvetica" w:hAnsi="Helvetica" w:cs="Helvetica"/>
          <w:sz w:val="24"/>
          <w:szCs w:val="24"/>
        </w:rPr>
        <w:t xml:space="preserve"> </w:t>
      </w:r>
      <w:r w:rsidRPr="00783CA2">
        <w:rPr>
          <w:rFonts w:ascii="Helvetica" w:hAnsi="Helvetica" w:cs="Helvetica"/>
          <w:sz w:val="24"/>
          <w:szCs w:val="24"/>
        </w:rPr>
        <w:t>(GLY)</w:t>
      </w:r>
      <w:r>
        <w:rPr>
          <w:rFonts w:ascii="Helvetica" w:hAnsi="Helvetica" w:cs="Helvetica"/>
          <w:sz w:val="24"/>
          <w:szCs w:val="24"/>
        </w:rPr>
        <w:t xml:space="preserve"> </w:t>
      </w:r>
      <w:r w:rsidRPr="00783CA2">
        <w:rPr>
          <w:rFonts w:ascii="Helvetica" w:hAnsi="Helvetica" w:cs="Helvetica"/>
          <w:sz w:val="24"/>
          <w:szCs w:val="24"/>
        </w:rPr>
        <w:t>biosynthesis</w:t>
      </w:r>
      <w:r>
        <w:rPr>
          <w:rFonts w:ascii="Helvetica" w:hAnsi="Helvetica" w:cs="Helvetica"/>
          <w:sz w:val="24"/>
          <w:szCs w:val="24"/>
        </w:rPr>
        <w:t xml:space="preserve"> </w:t>
      </w:r>
      <w:r w:rsidRPr="00783CA2">
        <w:rPr>
          <w:rFonts w:ascii="Helvetica" w:hAnsi="Helvetica" w:cs="Helvetica"/>
          <w:sz w:val="24"/>
          <w:szCs w:val="24"/>
        </w:rPr>
        <w:t>precursors.</w:t>
      </w:r>
      <w:r>
        <w:rPr>
          <w:rFonts w:ascii="Helvetica" w:hAnsi="Helvetica" w:cs="Helvetica"/>
          <w:sz w:val="24"/>
          <w:szCs w:val="24"/>
        </w:rPr>
        <w:t xml:space="preserve"> </w:t>
      </w:r>
      <w:r w:rsidRPr="00783CA2">
        <w:rPr>
          <w:rFonts w:ascii="Helvetica" w:hAnsi="Helvetica" w:cs="Helvetica"/>
          <w:sz w:val="24"/>
          <w:szCs w:val="24"/>
        </w:rPr>
        <w:t>Also,</w:t>
      </w:r>
      <w:r>
        <w:rPr>
          <w:rFonts w:ascii="Helvetica" w:hAnsi="Helvetica" w:cs="Helvetica"/>
          <w:sz w:val="24"/>
          <w:szCs w:val="24"/>
        </w:rPr>
        <w:t xml:space="preserve"> </w:t>
      </w:r>
      <w:r w:rsidRPr="00783CA2">
        <w:rPr>
          <w:rFonts w:ascii="Helvetica" w:hAnsi="Helvetica" w:cs="Helvetica"/>
          <w:sz w:val="24"/>
          <w:szCs w:val="24"/>
        </w:rPr>
        <w:t>glycine</w:t>
      </w:r>
      <w:r>
        <w:rPr>
          <w:rFonts w:ascii="Helvetica" w:hAnsi="Helvetica" w:cs="Helvetica"/>
          <w:sz w:val="24"/>
          <w:szCs w:val="24"/>
        </w:rPr>
        <w:t xml:space="preserve"> </w:t>
      </w:r>
      <w:r w:rsidRPr="00783CA2">
        <w:rPr>
          <w:rFonts w:ascii="Helvetica" w:hAnsi="Helvetica" w:cs="Helvetica"/>
          <w:sz w:val="24"/>
          <w:szCs w:val="24"/>
        </w:rPr>
        <w:t>is</w:t>
      </w:r>
      <w:r>
        <w:rPr>
          <w:rFonts w:ascii="Helvetica" w:hAnsi="Helvetica" w:cs="Helvetica"/>
          <w:sz w:val="24"/>
          <w:szCs w:val="24"/>
        </w:rPr>
        <w:t xml:space="preserve"> </w:t>
      </w:r>
      <w:r w:rsidRPr="00783CA2">
        <w:rPr>
          <w:rFonts w:ascii="Helvetica" w:hAnsi="Helvetica" w:cs="Helvetica"/>
          <w:sz w:val="24"/>
          <w:szCs w:val="24"/>
        </w:rPr>
        <w:t>the</w:t>
      </w:r>
      <w:r>
        <w:rPr>
          <w:rFonts w:ascii="Helvetica" w:hAnsi="Helvetica" w:cs="Helvetica"/>
          <w:sz w:val="24"/>
          <w:szCs w:val="24"/>
        </w:rPr>
        <w:t xml:space="preserve"> </w:t>
      </w:r>
      <w:r w:rsidRPr="00783CA2">
        <w:rPr>
          <w:rFonts w:ascii="Helvetica" w:hAnsi="Helvetica" w:cs="Helvetica"/>
          <w:sz w:val="24"/>
          <w:szCs w:val="24"/>
        </w:rPr>
        <w:t>precursor</w:t>
      </w:r>
      <w:r>
        <w:rPr>
          <w:rFonts w:ascii="Helvetica" w:hAnsi="Helvetica" w:cs="Helvetica"/>
          <w:sz w:val="24"/>
          <w:szCs w:val="24"/>
        </w:rPr>
        <w:t xml:space="preserve"> </w:t>
      </w:r>
      <w:r w:rsidRPr="00783CA2">
        <w:rPr>
          <w:rFonts w:ascii="Helvetica" w:hAnsi="Helvetica" w:cs="Helvetica"/>
          <w:sz w:val="24"/>
          <w:szCs w:val="24"/>
        </w:rPr>
        <w:t>of</w:t>
      </w:r>
      <w:r>
        <w:rPr>
          <w:rFonts w:ascii="Helvetica" w:hAnsi="Helvetica" w:cs="Helvetica"/>
          <w:sz w:val="24"/>
          <w:szCs w:val="24"/>
        </w:rPr>
        <w:t xml:space="preserve"> </w:t>
      </w:r>
      <w:proofErr w:type="spellStart"/>
      <w:r w:rsidRPr="00E170F7">
        <w:rPr>
          <w:rFonts w:ascii="Helvetica" w:hAnsi="Helvetica" w:cs="Helvetica"/>
          <w:color w:val="000000" w:themeColor="text1"/>
          <w:sz w:val="24"/>
          <w:szCs w:val="24"/>
        </w:rPr>
        <w:t>heme</w:t>
      </w:r>
      <w:proofErr w:type="spellEnd"/>
      <w:r w:rsidRPr="00E170F7">
        <w:rPr>
          <w:rFonts w:ascii="Helvetica" w:hAnsi="Helvetica" w:cs="Helvetica"/>
          <w:color w:val="000000" w:themeColor="text1"/>
          <w:sz w:val="24"/>
          <w:szCs w:val="24"/>
        </w:rPr>
        <w:t>-BIOSYNTHESIS-II (</w:t>
      </w:r>
      <w:proofErr w:type="spellStart"/>
      <w:r w:rsidRPr="00E170F7">
        <w:rPr>
          <w:rFonts w:ascii="Helvetica" w:hAnsi="Helvetica" w:cs="Helvetica"/>
          <w:color w:val="000000" w:themeColor="text1"/>
          <w:sz w:val="24"/>
          <w:szCs w:val="24"/>
        </w:rPr>
        <w:t>heme</w:t>
      </w:r>
      <w:proofErr w:type="spellEnd"/>
      <w:r w:rsidRPr="00E170F7">
        <w:rPr>
          <w:rFonts w:ascii="Helvetica" w:hAnsi="Helvetica" w:cs="Helvetica"/>
          <w:color w:val="000000" w:themeColor="text1"/>
          <w:sz w:val="24"/>
          <w:szCs w:val="24"/>
        </w:rPr>
        <w:t xml:space="preserve">-BIOSYNTHESIS-II) and </w:t>
      </w:r>
      <w:r w:rsidRPr="002375CE">
        <w:rPr>
          <w:rFonts w:ascii="Helvetica" w:hAnsi="Helvetica" w:cs="Helvetica"/>
          <w:sz w:val="24"/>
          <w:szCs w:val="24"/>
        </w:rPr>
        <w:t>tetrapyrrole biosynthesis</w:t>
      </w:r>
      <w:r>
        <w:rPr>
          <w:rFonts w:ascii="Helvetica" w:hAnsi="Helvetica" w:cs="Helvetica"/>
          <w:sz w:val="24"/>
          <w:szCs w:val="24"/>
        </w:rPr>
        <w:t xml:space="preserve"> </w:t>
      </w:r>
      <w:r w:rsidRPr="002375CE">
        <w:rPr>
          <w:rFonts w:ascii="Helvetica" w:hAnsi="Helvetica" w:cs="Helvetica"/>
          <w:sz w:val="24"/>
          <w:szCs w:val="24"/>
        </w:rPr>
        <w:t xml:space="preserve">(PWY-5189) </w:t>
      </w:r>
      <w:r w:rsidRPr="00783CA2">
        <w:rPr>
          <w:rFonts w:ascii="Helvetica" w:hAnsi="Helvetica" w:cs="Helvetica"/>
          <w:sz w:val="24"/>
          <w:szCs w:val="24"/>
        </w:rPr>
        <w:t>pathways</w:t>
      </w:r>
      <w:r>
        <w:rPr>
          <w:rFonts w:ascii="Helvetica" w:hAnsi="Helvetica" w:cs="Helvetica"/>
          <w:sz w:val="24"/>
          <w:szCs w:val="24"/>
        </w:rPr>
        <w:t xml:space="preserve"> </w:t>
      </w:r>
      <w:r w:rsidRPr="00783CA2">
        <w:rPr>
          <w:rFonts w:ascii="Helvetica" w:hAnsi="Helvetica" w:cs="Helvetica"/>
          <w:sz w:val="24"/>
          <w:szCs w:val="24"/>
        </w:rPr>
        <w:t>which</w:t>
      </w:r>
      <w:r>
        <w:rPr>
          <w:rFonts w:ascii="Helvetica" w:hAnsi="Helvetica" w:cs="Helvetica"/>
          <w:sz w:val="24"/>
          <w:szCs w:val="24"/>
        </w:rPr>
        <w:t xml:space="preserve"> produce </w:t>
      </w:r>
      <w:proofErr w:type="spellStart"/>
      <w:r w:rsidRPr="00783CA2">
        <w:rPr>
          <w:rFonts w:ascii="Helvetica" w:hAnsi="Helvetica" w:cs="Helvetica"/>
          <w:sz w:val="24"/>
          <w:szCs w:val="24"/>
        </w:rPr>
        <w:t>heme</w:t>
      </w:r>
      <w:proofErr w:type="spellEnd"/>
      <w:r w:rsidRPr="00783CA2">
        <w:rPr>
          <w:rFonts w:ascii="Helvetica" w:hAnsi="Helvetica" w:cs="Helvetica"/>
          <w:sz w:val="24"/>
          <w:szCs w:val="24"/>
        </w:rPr>
        <w:t>.</w:t>
      </w:r>
      <w:r>
        <w:rPr>
          <w:rFonts w:ascii="Helvetica" w:hAnsi="Helvetica" w:cs="Helvetica"/>
          <w:sz w:val="24"/>
          <w:szCs w:val="24"/>
        </w:rPr>
        <w:t xml:space="preserve"> </w:t>
      </w:r>
    </w:p>
    <w:p w14:paraId="7BFFF086" w14:textId="6BAE1524" w:rsidR="008C50BA" w:rsidRPr="00783CA2" w:rsidRDefault="00783CA2" w:rsidP="00783CA2">
      <w:pPr>
        <w:jc w:val="center"/>
        <w:rPr>
          <w:rFonts w:ascii="Helvetica" w:hAnsi="Helvetica" w:cs="Helvetica"/>
          <w:b/>
          <w:sz w:val="24"/>
        </w:rPr>
      </w:pPr>
      <w:r w:rsidRPr="00783CA2">
        <w:rPr>
          <w:rFonts w:ascii="Helvetica" w:hAnsi="Helvetica" w:cs="Helvetica"/>
          <w:b/>
          <w:sz w:val="24"/>
        </w:rPr>
        <w:t>Pyruvate</w:t>
      </w:r>
      <w:r w:rsidR="005C5BDF">
        <w:rPr>
          <w:rFonts w:ascii="Helvetica" w:hAnsi="Helvetica" w:cs="Helvetica"/>
          <w:b/>
          <w:sz w:val="24"/>
        </w:rPr>
        <w:t xml:space="preserve"> </w:t>
      </w:r>
      <w:r w:rsidRPr="00783CA2">
        <w:rPr>
          <w:rFonts w:ascii="Helvetica" w:hAnsi="Helvetica" w:cs="Helvetica"/>
          <w:b/>
          <w:sz w:val="24"/>
        </w:rPr>
        <w:t>carboxylase</w:t>
      </w:r>
      <w:r w:rsidR="005C5BDF">
        <w:rPr>
          <w:rFonts w:ascii="Helvetica" w:hAnsi="Helvetica" w:cs="Helvetica"/>
          <w:b/>
          <w:sz w:val="24"/>
        </w:rPr>
        <w:t xml:space="preserve"> </w:t>
      </w:r>
      <w:r w:rsidRPr="00783CA2">
        <w:rPr>
          <w:rFonts w:ascii="Helvetica" w:hAnsi="Helvetica" w:cs="Helvetica"/>
          <w:b/>
          <w:sz w:val="24"/>
        </w:rPr>
        <w:t>(PYRUVATE-CARBOXYLASE-RXN)</w:t>
      </w:r>
    </w:p>
    <w:p w14:paraId="5AB79301" w14:textId="77777777" w:rsidR="00C10238" w:rsidRDefault="00C10238" w:rsidP="00C10238">
      <w:pPr>
        <w:jc w:val="both"/>
        <w:rPr>
          <w:rFonts w:ascii="Helvetica" w:hAnsi="Helvetica" w:cs="Helvetica"/>
          <w:color w:val="7030A0"/>
          <w:sz w:val="24"/>
          <w:szCs w:val="24"/>
        </w:rPr>
      </w:pPr>
      <w:bookmarkStart w:id="1" w:name="_Hlk139366355"/>
      <w:r w:rsidRPr="00783CA2">
        <w:rPr>
          <w:rFonts w:ascii="Helvetica" w:hAnsi="Helvetica" w:cs="Helvetica"/>
          <w:sz w:val="24"/>
          <w:szCs w:val="24"/>
        </w:rPr>
        <w:t>6.4.1.1</w:t>
      </w:r>
      <w:r>
        <w:rPr>
          <w:rFonts w:ascii="Helvetica" w:hAnsi="Helvetica" w:cs="Helvetica"/>
          <w:sz w:val="24"/>
          <w:szCs w:val="24"/>
        </w:rPr>
        <w:t xml:space="preserve"> </w:t>
      </w:r>
      <w:r w:rsidRPr="00783CA2">
        <w:rPr>
          <w:rFonts w:ascii="Helvetica" w:hAnsi="Helvetica" w:cs="Helvetica"/>
          <w:sz w:val="24"/>
          <w:szCs w:val="24"/>
        </w:rPr>
        <w:t>-</w:t>
      </w:r>
      <w:r>
        <w:rPr>
          <w:rFonts w:ascii="Helvetica" w:hAnsi="Helvetica" w:cs="Helvetica"/>
          <w:sz w:val="24"/>
          <w:szCs w:val="24"/>
        </w:rPr>
        <w:t xml:space="preserve"> </w:t>
      </w:r>
      <w:r w:rsidRPr="00783CA2">
        <w:rPr>
          <w:rFonts w:ascii="Helvetica" w:hAnsi="Helvetica" w:cs="Helvetica"/>
          <w:sz w:val="24"/>
          <w:szCs w:val="24"/>
        </w:rPr>
        <w:t>pyruvate</w:t>
      </w:r>
      <w:r>
        <w:rPr>
          <w:rFonts w:ascii="Helvetica" w:hAnsi="Helvetica" w:cs="Helvetica"/>
          <w:sz w:val="24"/>
          <w:szCs w:val="24"/>
        </w:rPr>
        <w:t xml:space="preserve"> </w:t>
      </w:r>
      <w:r w:rsidRPr="00783CA2">
        <w:rPr>
          <w:rFonts w:ascii="Helvetica" w:hAnsi="Helvetica" w:cs="Helvetica"/>
          <w:sz w:val="24"/>
          <w:szCs w:val="24"/>
        </w:rPr>
        <w:t>carboxylase</w:t>
      </w:r>
      <w:r>
        <w:rPr>
          <w:rFonts w:ascii="Helvetica" w:hAnsi="Helvetica" w:cs="Helvetica"/>
          <w:sz w:val="24"/>
          <w:szCs w:val="24"/>
        </w:rPr>
        <w:t xml:space="preserve"> </w:t>
      </w:r>
      <w:r w:rsidRPr="00783CA2">
        <w:rPr>
          <w:rFonts w:ascii="Helvetica" w:hAnsi="Helvetica" w:cs="Helvetica"/>
          <w:sz w:val="24"/>
          <w:szCs w:val="24"/>
        </w:rPr>
        <w:t>(PC)</w:t>
      </w:r>
      <w:r>
        <w:rPr>
          <w:rFonts w:ascii="Helvetica" w:hAnsi="Helvetica" w:cs="Helvetica"/>
          <w:sz w:val="24"/>
          <w:szCs w:val="24"/>
        </w:rPr>
        <w:t xml:space="preserve"> </w:t>
      </w:r>
      <w:r w:rsidRPr="00783CA2">
        <w:rPr>
          <w:rFonts w:ascii="Helvetica" w:hAnsi="Helvetica" w:cs="Helvetica"/>
          <w:sz w:val="24"/>
          <w:szCs w:val="24"/>
        </w:rPr>
        <w:t>(PYRUVATE-CARBOXYLASE-RXN)</w:t>
      </w:r>
      <w:r>
        <w:rPr>
          <w:rFonts w:ascii="Helvetica" w:hAnsi="Helvetica" w:cs="Helvetica"/>
          <w:sz w:val="24"/>
          <w:szCs w:val="24"/>
        </w:rPr>
        <w:t xml:space="preserve"> </w:t>
      </w:r>
      <w:r w:rsidRPr="002227D2">
        <w:rPr>
          <w:rFonts w:ascii="Helvetica" w:eastAsia="Times New Roman" w:hAnsi="Helvetica" w:cs="Helvetica"/>
          <w:color w:val="000000"/>
          <w:sz w:val="24"/>
          <w:szCs w:val="24"/>
          <w:lang w:eastAsia="en-GB"/>
        </w:rPr>
        <w:t>(S6.</w:t>
      </w:r>
      <w:r>
        <w:rPr>
          <w:rFonts w:ascii="Helvetica" w:eastAsia="Times New Roman" w:hAnsi="Helvetica" w:cs="Helvetica"/>
          <w:color w:val="000000"/>
          <w:sz w:val="24"/>
          <w:szCs w:val="24"/>
          <w:lang w:eastAsia="en-GB"/>
        </w:rPr>
        <w:t xml:space="preserve">7 </w:t>
      </w:r>
      <w:r w:rsidRPr="002227D2">
        <w:rPr>
          <w:rFonts w:ascii="Helvetica" w:eastAsia="Times New Roman" w:hAnsi="Helvetica" w:cs="Helvetica"/>
          <w:color w:val="000000"/>
          <w:sz w:val="24"/>
          <w:szCs w:val="24"/>
          <w:lang w:eastAsia="en-GB"/>
        </w:rPr>
        <w:t>ID</w:t>
      </w:r>
      <w:r>
        <w:rPr>
          <w:rFonts w:ascii="Helvetica" w:eastAsia="Times New Roman" w:hAnsi="Helvetica" w:cs="Helvetica"/>
          <w:color w:val="000000"/>
          <w:sz w:val="24"/>
          <w:szCs w:val="24"/>
          <w:lang w:eastAsia="en-GB"/>
        </w:rPr>
        <w:t xml:space="preserve"> 13</w:t>
      </w:r>
      <w:r w:rsidRPr="002227D2">
        <w:rPr>
          <w:rFonts w:ascii="Helvetica" w:eastAsia="Times New Roman" w:hAnsi="Helvetica" w:cs="Helvetica"/>
          <w:color w:val="000000"/>
          <w:sz w:val="24"/>
          <w:szCs w:val="24"/>
          <w:lang w:eastAsia="en-GB"/>
        </w:rPr>
        <w:t>)</w:t>
      </w:r>
      <w:r>
        <w:rPr>
          <w:rFonts w:ascii="Helvetica" w:eastAsia="Times New Roman" w:hAnsi="Helvetica" w:cs="Helvetica"/>
          <w:color w:val="000000"/>
          <w:sz w:val="24"/>
          <w:szCs w:val="24"/>
          <w:lang w:eastAsia="en-GB"/>
        </w:rPr>
        <w:t>.</w:t>
      </w:r>
      <w:r w:rsidRPr="00783CA2">
        <w:rPr>
          <w:rFonts w:ascii="Helvetica" w:hAnsi="Helvetica" w:cs="Helvetica"/>
          <w:color w:val="7030A0"/>
          <w:sz w:val="24"/>
          <w:szCs w:val="24"/>
        </w:rPr>
        <w:t xml:space="preserve"> </w:t>
      </w:r>
    </w:p>
    <w:bookmarkEnd w:id="1"/>
    <w:p w14:paraId="7321B00D" w14:textId="7A7B9317" w:rsidR="008C50BA" w:rsidRPr="00783CA2" w:rsidRDefault="008C50BA" w:rsidP="008C50BA">
      <w:pPr>
        <w:jc w:val="both"/>
        <w:rPr>
          <w:rFonts w:ascii="Helvetica" w:hAnsi="Helvetica" w:cs="Helvetica"/>
          <w:color w:val="7030A0"/>
          <w:sz w:val="24"/>
          <w:szCs w:val="24"/>
        </w:rPr>
      </w:pPr>
      <w:r w:rsidRPr="00783CA2">
        <w:rPr>
          <w:rFonts w:ascii="Helvetica" w:hAnsi="Helvetica" w:cs="Helvetica"/>
          <w:color w:val="7030A0"/>
          <w:sz w:val="24"/>
          <w:szCs w:val="24"/>
        </w:rPr>
        <w:t>Oxaloacetate</w:t>
      </w:r>
      <w:r w:rsidR="005C5BDF">
        <w:rPr>
          <w:rFonts w:ascii="Helvetica" w:hAnsi="Helvetica" w:cs="Helvetica"/>
          <w:color w:val="7030A0"/>
          <w:sz w:val="24"/>
          <w:szCs w:val="24"/>
        </w:rPr>
        <w:t xml:space="preserve"> </w:t>
      </w:r>
      <w:r w:rsidRPr="00783CA2">
        <w:rPr>
          <w:rFonts w:ascii="Helvetica" w:hAnsi="Helvetica" w:cs="Helvetica"/>
          <w:color w:val="7030A0"/>
          <w:sz w:val="24"/>
          <w:szCs w:val="24"/>
        </w:rPr>
        <w:t>and</w:t>
      </w:r>
      <w:r w:rsidR="005C5BDF">
        <w:rPr>
          <w:rFonts w:ascii="Helvetica" w:hAnsi="Helvetica" w:cs="Helvetica"/>
          <w:color w:val="7030A0"/>
          <w:sz w:val="24"/>
          <w:szCs w:val="24"/>
        </w:rPr>
        <w:t xml:space="preserve"> </w:t>
      </w:r>
      <w:r w:rsidRPr="00783CA2">
        <w:rPr>
          <w:rFonts w:ascii="Helvetica" w:hAnsi="Helvetica" w:cs="Helvetica"/>
          <w:color w:val="7030A0"/>
          <w:sz w:val="24"/>
          <w:szCs w:val="24"/>
        </w:rPr>
        <w:t>2-oxoglutarate</w:t>
      </w:r>
      <w:r w:rsidR="005C5BDF">
        <w:rPr>
          <w:rFonts w:ascii="Helvetica" w:hAnsi="Helvetica" w:cs="Helvetica"/>
          <w:color w:val="7030A0"/>
          <w:sz w:val="24"/>
          <w:szCs w:val="24"/>
        </w:rPr>
        <w:t xml:space="preserve"> </w:t>
      </w:r>
      <w:r w:rsidRPr="00783CA2">
        <w:rPr>
          <w:rFonts w:ascii="Helvetica" w:hAnsi="Helvetica" w:cs="Helvetica"/>
          <w:color w:val="7030A0"/>
          <w:sz w:val="24"/>
          <w:szCs w:val="24"/>
        </w:rPr>
        <w:t>are</w:t>
      </w:r>
      <w:r w:rsidR="005C5BDF">
        <w:rPr>
          <w:rFonts w:ascii="Helvetica" w:hAnsi="Helvetica" w:cs="Helvetica"/>
          <w:color w:val="7030A0"/>
          <w:sz w:val="24"/>
          <w:szCs w:val="24"/>
        </w:rPr>
        <w:t xml:space="preserve"> </w:t>
      </w:r>
      <w:r w:rsidRPr="00783CA2">
        <w:rPr>
          <w:rFonts w:ascii="Helvetica" w:hAnsi="Helvetica" w:cs="Helvetica"/>
          <w:color w:val="7030A0"/>
          <w:sz w:val="24"/>
          <w:szCs w:val="24"/>
        </w:rPr>
        <w:t>involved</w:t>
      </w:r>
      <w:r w:rsidR="005C5BDF">
        <w:rPr>
          <w:rFonts w:ascii="Helvetica" w:hAnsi="Helvetica" w:cs="Helvetica"/>
          <w:color w:val="7030A0"/>
          <w:sz w:val="24"/>
          <w:szCs w:val="24"/>
        </w:rPr>
        <w:t xml:space="preserve"> </w:t>
      </w:r>
      <w:r w:rsidRPr="00783CA2">
        <w:rPr>
          <w:rFonts w:ascii="Helvetica" w:hAnsi="Helvetica" w:cs="Helvetica"/>
          <w:color w:val="7030A0"/>
          <w:sz w:val="24"/>
          <w:szCs w:val="24"/>
        </w:rPr>
        <w:t>in</w:t>
      </w:r>
      <w:r w:rsidR="005C5BDF">
        <w:rPr>
          <w:rFonts w:ascii="Helvetica" w:hAnsi="Helvetica" w:cs="Helvetica"/>
          <w:color w:val="7030A0"/>
          <w:sz w:val="24"/>
          <w:szCs w:val="24"/>
        </w:rPr>
        <w:t xml:space="preserve"> </w:t>
      </w:r>
      <w:r w:rsidRPr="00783CA2">
        <w:rPr>
          <w:rFonts w:ascii="Helvetica" w:hAnsi="Helvetica" w:cs="Helvetica"/>
          <w:sz w:val="24"/>
          <w:szCs w:val="24"/>
        </w:rPr>
        <w:t>oxoglutarate-isocitrate</w:t>
      </w:r>
      <w:r w:rsidR="005C5BDF">
        <w:rPr>
          <w:rFonts w:ascii="Helvetica" w:hAnsi="Helvetica" w:cs="Helvetica"/>
          <w:sz w:val="24"/>
          <w:szCs w:val="24"/>
        </w:rPr>
        <w:t xml:space="preserve"> </w:t>
      </w:r>
      <w:r w:rsidRPr="00783CA2">
        <w:rPr>
          <w:rFonts w:ascii="Helvetica" w:hAnsi="Helvetica" w:cs="Helvetica"/>
          <w:sz w:val="24"/>
          <w:szCs w:val="24"/>
        </w:rPr>
        <w:t>shuttle,</w:t>
      </w:r>
      <w:r w:rsidR="005C5BDF">
        <w:rPr>
          <w:rFonts w:ascii="Helvetica" w:hAnsi="Helvetica" w:cs="Helvetica"/>
          <w:sz w:val="24"/>
          <w:szCs w:val="24"/>
        </w:rPr>
        <w:t xml:space="preserve"> </w:t>
      </w:r>
      <w:r w:rsidRPr="00783CA2">
        <w:rPr>
          <w:rFonts w:ascii="Helvetica" w:hAnsi="Helvetica" w:cs="Helvetica"/>
          <w:sz w:val="24"/>
          <w:szCs w:val="24"/>
        </w:rPr>
        <w:t>which</w:t>
      </w:r>
      <w:r w:rsidR="005C5BDF">
        <w:rPr>
          <w:rFonts w:ascii="Helvetica" w:hAnsi="Helvetica" w:cs="Helvetica"/>
          <w:sz w:val="24"/>
          <w:szCs w:val="24"/>
        </w:rPr>
        <w:t xml:space="preserve"> </w:t>
      </w:r>
      <w:r w:rsidRPr="00783CA2">
        <w:rPr>
          <w:rFonts w:ascii="Helvetica" w:hAnsi="Helvetica" w:cs="Helvetica"/>
          <w:sz w:val="24"/>
          <w:szCs w:val="24"/>
        </w:rPr>
        <w:t>regulates</w:t>
      </w:r>
      <w:r w:rsidR="005C5BDF">
        <w:rPr>
          <w:rFonts w:ascii="Helvetica" w:hAnsi="Helvetica" w:cs="Helvetica"/>
          <w:sz w:val="24"/>
          <w:szCs w:val="24"/>
        </w:rPr>
        <w:t xml:space="preserve"> </w:t>
      </w:r>
      <w:r w:rsidRPr="00783CA2">
        <w:rPr>
          <w:rFonts w:ascii="Helvetica" w:hAnsi="Helvetica" w:cs="Helvetica"/>
          <w:sz w:val="24"/>
          <w:szCs w:val="24"/>
        </w:rPr>
        <w:t>NADPH</w:t>
      </w:r>
      <w:r w:rsidR="005C5BDF">
        <w:rPr>
          <w:rFonts w:ascii="Helvetica" w:hAnsi="Helvetica" w:cs="Helvetica"/>
          <w:sz w:val="24"/>
          <w:szCs w:val="24"/>
        </w:rPr>
        <w:t xml:space="preserve"> </w:t>
      </w:r>
      <w:r w:rsidRPr="00783CA2">
        <w:rPr>
          <w:rFonts w:ascii="Helvetica" w:hAnsi="Helvetica" w:cs="Helvetica"/>
          <w:sz w:val="24"/>
          <w:szCs w:val="24"/>
        </w:rPr>
        <w:t>redox</w:t>
      </w:r>
      <w:r w:rsidR="005C5BDF">
        <w:rPr>
          <w:rFonts w:ascii="Helvetica" w:hAnsi="Helvetica" w:cs="Helvetica"/>
          <w:sz w:val="24"/>
          <w:szCs w:val="24"/>
        </w:rPr>
        <w:t xml:space="preserve"> </w:t>
      </w:r>
      <w:r w:rsidRPr="00783CA2">
        <w:rPr>
          <w:rFonts w:ascii="Helvetica" w:hAnsi="Helvetica" w:cs="Helvetica"/>
          <w:sz w:val="24"/>
          <w:szCs w:val="24"/>
        </w:rPr>
        <w:t>shuttle</w:t>
      </w:r>
      <w:r w:rsidR="005C5BDF">
        <w:rPr>
          <w:rFonts w:ascii="Helvetica" w:hAnsi="Helvetica" w:cs="Helvetica"/>
          <w:sz w:val="24"/>
          <w:szCs w:val="24"/>
        </w:rPr>
        <w:t xml:space="preserve"> </w:t>
      </w:r>
      <w:r w:rsidRPr="00783CA2">
        <w:rPr>
          <w:rFonts w:ascii="Helvetica" w:hAnsi="Helvetica" w:cs="Helvetica"/>
          <w:sz w:val="24"/>
          <w:szCs w:val="24"/>
        </w:rPr>
        <w:t>between</w:t>
      </w:r>
      <w:r w:rsidR="005C5BDF">
        <w:rPr>
          <w:rFonts w:ascii="Helvetica" w:hAnsi="Helvetica" w:cs="Helvetica"/>
          <w:sz w:val="24"/>
          <w:szCs w:val="24"/>
        </w:rPr>
        <w:t xml:space="preserve"> </w:t>
      </w:r>
      <w:r w:rsidRPr="00783CA2">
        <w:rPr>
          <w:rFonts w:ascii="Helvetica" w:hAnsi="Helvetica" w:cs="Helvetica"/>
          <w:sz w:val="24"/>
          <w:szCs w:val="24"/>
        </w:rPr>
        <w:t>mitochondria</w:t>
      </w:r>
      <w:r w:rsidR="005C5BDF">
        <w:rPr>
          <w:rFonts w:ascii="Helvetica" w:hAnsi="Helvetica" w:cs="Helvetica"/>
          <w:sz w:val="24"/>
          <w:szCs w:val="24"/>
        </w:rPr>
        <w:t xml:space="preserve"> </w:t>
      </w:r>
      <w:r w:rsidRPr="00783CA2">
        <w:rPr>
          <w:rFonts w:ascii="Helvetica" w:hAnsi="Helvetica" w:cs="Helvetica"/>
          <w:sz w:val="24"/>
          <w:szCs w:val="24"/>
        </w:rPr>
        <w:t>and</w:t>
      </w:r>
      <w:r w:rsidR="005C5BDF">
        <w:rPr>
          <w:rFonts w:ascii="Helvetica" w:hAnsi="Helvetica" w:cs="Helvetica"/>
          <w:sz w:val="24"/>
          <w:szCs w:val="24"/>
        </w:rPr>
        <w:t xml:space="preserve"> </w:t>
      </w:r>
      <w:r w:rsidRPr="00783CA2">
        <w:rPr>
          <w:rFonts w:ascii="Helvetica" w:hAnsi="Helvetica" w:cs="Helvetica"/>
          <w:sz w:val="24"/>
          <w:szCs w:val="24"/>
        </w:rPr>
        <w:t>cytosol</w:t>
      </w:r>
      <w:r w:rsidR="005C5BDF">
        <w:rPr>
          <w:rFonts w:ascii="Helvetica" w:hAnsi="Helvetica" w:cs="Helvetica"/>
          <w:color w:val="2E2E2E"/>
          <w:sz w:val="24"/>
          <w:szCs w:val="24"/>
        </w:rPr>
        <w:t xml:space="preserve"> </w:t>
      </w:r>
      <w:r w:rsidR="00002B91">
        <w:rPr>
          <w:rFonts w:ascii="Helvetica" w:hAnsi="Helvetica" w:cs="Helvetica"/>
          <w:color w:val="333333"/>
          <w:sz w:val="24"/>
          <w:szCs w:val="24"/>
          <w:shd w:val="clear" w:color="auto" w:fill="FFFFFF"/>
        </w:rPr>
        <w:fldChar w:fldCharType="begin" w:fldLock="1"/>
      </w:r>
      <w:r w:rsidR="0006592A">
        <w:rPr>
          <w:rFonts w:ascii="Helvetica" w:hAnsi="Helvetica" w:cs="Helvetica"/>
          <w:color w:val="333333"/>
          <w:sz w:val="24"/>
          <w:szCs w:val="24"/>
          <w:shd w:val="clear" w:color="auto" w:fill="FFFFFF"/>
        </w:rPr>
        <w:instrText>ADDIN CSL_CITATION {"citationItems":[{"id":"ITEM-1","itemData":{"DOI":"10.1074/jbc.M109.097188","ISSN":"00219258","author":[{"dropping-particle":"","family":"Castegna","given":"Alessandra","non-dropping-particle":"","parse-names":false,"suffix":""},{"dropping-particle":"","family":"Scarcia","given":"Pasquale","non-dropping-particle":"","parse-names":false,"suffix":""},{"dropping-particle":"","family":"Agrimi","given":"Gennaro","non-dropping-particle":"","parse-names":false,"suffix":""},{"dropping-particle":"","family":"Palmieri","given":"Luigi","non-dropping-particle":"","parse-names":false,"suffix":""},{"dropping-particle":"","family":"Rottensteiner","given":"Hanspeter","non-dropping-particle":"","parse-names":false,"suffix":""},{"dropping-particle":"","family":"Spera","given":"Iolanda","non-dropping-particle":"","parse-names":false,"suffix":""},{"dropping-particle":"","family":"Germinario","given":"Lucrezia","non-dropping-particle":"","parse-names":false,"suffix":""},{"dropping-particle":"","family":"Palmieri","given":"Ferdinando","non-dropping-particle":"","parse-names":false,"suffix":""}],"container-title":"Journal of Biological Chemistry","id":"ITEM-1","issue":"23","issued":{"date-parts":[["2010","6"]]},"page":"17359-17370","title":"Identification and Functional Characterization of a Novel Mitochondrial Carrier for Citrate and Oxoglutarate in Saccharomyces cerevisiae","type":"article-journal","volume":"285"},"uris":["http://www.mendeley.com/documents/?uuid=495cc983-e62b-49e4-89c3-183242ba9f58"]}],"mendeley":{"formattedCitation":"&lt;sup&gt;1&lt;/sup&gt;","plainTextFormattedCitation":"1","previouslyFormattedCitation":"&lt;sup&gt;1&lt;/sup&gt;"},"properties":{"noteIndex":0},"schema":"https://github.com/citation-style-language/schema/raw/master/csl-citation.json"}</w:instrText>
      </w:r>
      <w:r w:rsidR="00002B91">
        <w:rPr>
          <w:rFonts w:ascii="Helvetica" w:hAnsi="Helvetica" w:cs="Helvetica"/>
          <w:color w:val="333333"/>
          <w:sz w:val="24"/>
          <w:szCs w:val="24"/>
          <w:shd w:val="clear" w:color="auto" w:fill="FFFFFF"/>
        </w:rPr>
        <w:fldChar w:fldCharType="separate"/>
      </w:r>
      <w:r w:rsidR="00002B91" w:rsidRPr="00002B91">
        <w:rPr>
          <w:rFonts w:ascii="Helvetica" w:hAnsi="Helvetica" w:cs="Helvetica"/>
          <w:noProof/>
          <w:color w:val="333333"/>
          <w:sz w:val="24"/>
          <w:szCs w:val="24"/>
          <w:shd w:val="clear" w:color="auto" w:fill="FFFFFF"/>
          <w:vertAlign w:val="superscript"/>
        </w:rPr>
        <w:t>1</w:t>
      </w:r>
      <w:r w:rsidR="00002B91">
        <w:rPr>
          <w:rFonts w:ascii="Helvetica" w:hAnsi="Helvetica" w:cs="Helvetica"/>
          <w:color w:val="333333"/>
          <w:sz w:val="24"/>
          <w:szCs w:val="24"/>
          <w:shd w:val="clear" w:color="auto" w:fill="FFFFFF"/>
        </w:rPr>
        <w:fldChar w:fldCharType="end"/>
      </w:r>
    </w:p>
    <w:p w14:paraId="7574CAEB" w14:textId="77777777" w:rsidR="00C10238" w:rsidRDefault="00C10238" w:rsidP="00C10238">
      <w:pPr>
        <w:jc w:val="both"/>
        <w:rPr>
          <w:rFonts w:ascii="Helvetica" w:hAnsi="Helvetica" w:cs="Helvetica"/>
          <w:sz w:val="24"/>
          <w:szCs w:val="24"/>
        </w:rPr>
      </w:pPr>
      <w:r w:rsidRPr="00783CA2">
        <w:rPr>
          <w:rFonts w:ascii="Helvetica" w:hAnsi="Helvetica" w:cs="Helvetica"/>
          <w:sz w:val="24"/>
          <w:szCs w:val="24"/>
        </w:rPr>
        <w:t>The</w:t>
      </w:r>
      <w:r>
        <w:rPr>
          <w:rFonts w:ascii="Helvetica" w:hAnsi="Helvetica" w:cs="Helvetica"/>
          <w:sz w:val="24"/>
          <w:szCs w:val="24"/>
        </w:rPr>
        <w:t xml:space="preserve"> </w:t>
      </w:r>
      <w:r w:rsidRPr="00783CA2">
        <w:rPr>
          <w:rFonts w:ascii="Helvetica" w:hAnsi="Helvetica" w:cs="Helvetica"/>
          <w:sz w:val="24"/>
          <w:szCs w:val="24"/>
        </w:rPr>
        <w:t>conversion</w:t>
      </w:r>
      <w:r>
        <w:rPr>
          <w:rFonts w:ascii="Helvetica" w:hAnsi="Helvetica" w:cs="Helvetica"/>
          <w:sz w:val="24"/>
          <w:szCs w:val="24"/>
        </w:rPr>
        <w:t xml:space="preserve"> </w:t>
      </w:r>
      <w:r w:rsidRPr="00783CA2">
        <w:rPr>
          <w:rFonts w:ascii="Helvetica" w:hAnsi="Helvetica" w:cs="Helvetica"/>
          <w:sz w:val="24"/>
          <w:szCs w:val="24"/>
        </w:rPr>
        <w:t>of</w:t>
      </w:r>
      <w:r>
        <w:rPr>
          <w:rFonts w:ascii="Helvetica" w:hAnsi="Helvetica" w:cs="Helvetica"/>
          <w:sz w:val="24"/>
          <w:szCs w:val="24"/>
        </w:rPr>
        <w:t xml:space="preserve"> </w:t>
      </w:r>
      <w:r w:rsidRPr="00783CA2">
        <w:rPr>
          <w:rFonts w:ascii="Helvetica" w:hAnsi="Helvetica" w:cs="Helvetica"/>
          <w:sz w:val="24"/>
          <w:szCs w:val="24"/>
        </w:rPr>
        <w:t>glutamate</w:t>
      </w:r>
      <w:r>
        <w:rPr>
          <w:rFonts w:ascii="Helvetica" w:hAnsi="Helvetica" w:cs="Helvetica"/>
          <w:sz w:val="24"/>
          <w:szCs w:val="24"/>
        </w:rPr>
        <w:t xml:space="preserve"> (</w:t>
      </w:r>
      <w:proofErr w:type="spellStart"/>
      <w:r w:rsidRPr="00091727">
        <w:rPr>
          <w:rFonts w:ascii="Helvetica" w:hAnsi="Helvetica" w:cs="Helvetica"/>
          <w:sz w:val="24"/>
          <w:szCs w:val="24"/>
        </w:rPr>
        <w:t>glu_L</w:t>
      </w:r>
      <w:proofErr w:type="spellEnd"/>
      <w:r>
        <w:rPr>
          <w:rFonts w:ascii="Helvetica" w:hAnsi="Helvetica" w:cs="Helvetica"/>
          <w:sz w:val="24"/>
          <w:szCs w:val="24"/>
        </w:rPr>
        <w:t>) (</w:t>
      </w:r>
      <w:r w:rsidRPr="00091727">
        <w:rPr>
          <w:rFonts w:ascii="Helvetica" w:hAnsi="Helvetica" w:cs="Helvetica"/>
          <w:sz w:val="24"/>
          <w:szCs w:val="24"/>
        </w:rPr>
        <w:t>GLT</w:t>
      </w:r>
      <w:r>
        <w:rPr>
          <w:rFonts w:ascii="Helvetica" w:hAnsi="Helvetica" w:cs="Helvetica"/>
          <w:sz w:val="24"/>
          <w:szCs w:val="24"/>
        </w:rPr>
        <w:t xml:space="preserve">) </w:t>
      </w:r>
      <w:r w:rsidRPr="00783CA2">
        <w:rPr>
          <w:rFonts w:ascii="Helvetica" w:hAnsi="Helvetica" w:cs="Helvetica"/>
          <w:sz w:val="24"/>
          <w:szCs w:val="24"/>
        </w:rPr>
        <w:t>to</w:t>
      </w:r>
      <w:r>
        <w:rPr>
          <w:rFonts w:ascii="Helvetica" w:hAnsi="Helvetica" w:cs="Helvetica"/>
          <w:sz w:val="24"/>
          <w:szCs w:val="24"/>
        </w:rPr>
        <w:t xml:space="preserve"> </w:t>
      </w:r>
      <w:r w:rsidRPr="00783CA2">
        <w:rPr>
          <w:rFonts w:ascii="Helvetica" w:hAnsi="Helvetica" w:cs="Helvetica"/>
          <w:sz w:val="24"/>
          <w:szCs w:val="24"/>
        </w:rPr>
        <w:t>proline</w:t>
      </w:r>
      <w:r>
        <w:rPr>
          <w:rFonts w:ascii="Helvetica" w:hAnsi="Helvetica" w:cs="Helvetica"/>
          <w:sz w:val="24"/>
          <w:szCs w:val="24"/>
        </w:rPr>
        <w:t xml:space="preserve"> (</w:t>
      </w:r>
      <w:proofErr w:type="spellStart"/>
      <w:r w:rsidRPr="00091727">
        <w:rPr>
          <w:rFonts w:ascii="Helvetica" w:hAnsi="Helvetica" w:cs="Helvetica"/>
          <w:sz w:val="24"/>
          <w:szCs w:val="24"/>
        </w:rPr>
        <w:t>pro_L</w:t>
      </w:r>
      <w:proofErr w:type="spellEnd"/>
      <w:r>
        <w:rPr>
          <w:rFonts w:ascii="Helvetica" w:hAnsi="Helvetica" w:cs="Helvetica"/>
          <w:sz w:val="24"/>
          <w:szCs w:val="24"/>
        </w:rPr>
        <w:t>) (</w:t>
      </w:r>
      <w:r w:rsidRPr="00091727">
        <w:rPr>
          <w:rFonts w:ascii="Helvetica" w:hAnsi="Helvetica" w:cs="Helvetica"/>
          <w:sz w:val="24"/>
          <w:szCs w:val="24"/>
        </w:rPr>
        <w:t>PRO</w:t>
      </w:r>
      <w:r>
        <w:rPr>
          <w:rFonts w:ascii="Helvetica" w:hAnsi="Helvetica" w:cs="Helvetica"/>
          <w:sz w:val="24"/>
          <w:szCs w:val="24"/>
        </w:rPr>
        <w:t xml:space="preserve">) </w:t>
      </w:r>
      <w:r w:rsidRPr="00783CA2">
        <w:rPr>
          <w:rFonts w:ascii="Helvetica" w:hAnsi="Helvetica" w:cs="Helvetica"/>
          <w:sz w:val="24"/>
          <w:szCs w:val="24"/>
        </w:rPr>
        <w:t>and</w:t>
      </w:r>
      <w:r>
        <w:rPr>
          <w:rFonts w:ascii="Helvetica" w:hAnsi="Helvetica" w:cs="Helvetica"/>
          <w:sz w:val="24"/>
          <w:szCs w:val="24"/>
        </w:rPr>
        <w:t xml:space="preserve"> </w:t>
      </w:r>
      <w:r w:rsidRPr="00783CA2">
        <w:rPr>
          <w:rFonts w:ascii="Helvetica" w:hAnsi="Helvetica" w:cs="Helvetica"/>
          <w:i/>
          <w:iCs/>
          <w:sz w:val="24"/>
          <w:szCs w:val="24"/>
        </w:rPr>
        <w:t>vice</w:t>
      </w:r>
      <w:r>
        <w:rPr>
          <w:rFonts w:ascii="Helvetica" w:hAnsi="Helvetica" w:cs="Helvetica"/>
          <w:i/>
          <w:iCs/>
          <w:sz w:val="24"/>
          <w:szCs w:val="24"/>
        </w:rPr>
        <w:t xml:space="preserve"> </w:t>
      </w:r>
      <w:r w:rsidRPr="00783CA2">
        <w:rPr>
          <w:rFonts w:ascii="Helvetica" w:hAnsi="Helvetica" w:cs="Helvetica"/>
          <w:i/>
          <w:iCs/>
          <w:sz w:val="24"/>
          <w:szCs w:val="24"/>
        </w:rPr>
        <w:t>versa</w:t>
      </w:r>
      <w:r>
        <w:rPr>
          <w:rFonts w:ascii="Helvetica" w:hAnsi="Helvetica" w:cs="Helvetica"/>
          <w:sz w:val="24"/>
          <w:szCs w:val="24"/>
        </w:rPr>
        <w:t xml:space="preserve"> </w:t>
      </w:r>
      <w:r w:rsidRPr="00783CA2">
        <w:rPr>
          <w:rFonts w:ascii="Helvetica" w:hAnsi="Helvetica" w:cs="Helvetica"/>
          <w:sz w:val="24"/>
          <w:szCs w:val="24"/>
        </w:rPr>
        <w:t>is</w:t>
      </w:r>
      <w:r>
        <w:rPr>
          <w:rFonts w:ascii="Helvetica" w:hAnsi="Helvetica" w:cs="Helvetica"/>
          <w:sz w:val="24"/>
          <w:szCs w:val="24"/>
        </w:rPr>
        <w:t xml:space="preserve"> </w:t>
      </w:r>
      <w:r w:rsidRPr="00783CA2">
        <w:rPr>
          <w:rFonts w:ascii="Helvetica" w:hAnsi="Helvetica" w:cs="Helvetica"/>
          <w:sz w:val="24"/>
          <w:szCs w:val="24"/>
        </w:rPr>
        <w:t>thought</w:t>
      </w:r>
      <w:r>
        <w:rPr>
          <w:rFonts w:ascii="Helvetica" w:hAnsi="Helvetica" w:cs="Helvetica"/>
          <w:sz w:val="24"/>
          <w:szCs w:val="24"/>
        </w:rPr>
        <w:t xml:space="preserve"> </w:t>
      </w:r>
      <w:r w:rsidRPr="00783CA2">
        <w:rPr>
          <w:rFonts w:ascii="Helvetica" w:hAnsi="Helvetica" w:cs="Helvetica"/>
          <w:sz w:val="24"/>
          <w:szCs w:val="24"/>
        </w:rPr>
        <w:t>to</w:t>
      </w:r>
      <w:r>
        <w:rPr>
          <w:rFonts w:ascii="Helvetica" w:hAnsi="Helvetica" w:cs="Helvetica"/>
          <w:sz w:val="24"/>
          <w:szCs w:val="24"/>
        </w:rPr>
        <w:t xml:space="preserve"> </w:t>
      </w:r>
      <w:r w:rsidRPr="00783CA2">
        <w:rPr>
          <w:rFonts w:ascii="Helvetica" w:hAnsi="Helvetica" w:cs="Helvetica"/>
          <w:sz w:val="24"/>
          <w:szCs w:val="24"/>
        </w:rPr>
        <w:t>play</w:t>
      </w:r>
      <w:r>
        <w:rPr>
          <w:rFonts w:ascii="Helvetica" w:hAnsi="Helvetica" w:cs="Helvetica"/>
          <w:sz w:val="24"/>
          <w:szCs w:val="24"/>
        </w:rPr>
        <w:t xml:space="preserve"> </w:t>
      </w:r>
      <w:r w:rsidRPr="00783CA2">
        <w:rPr>
          <w:rFonts w:ascii="Helvetica" w:hAnsi="Helvetica" w:cs="Helvetica"/>
          <w:sz w:val="24"/>
          <w:szCs w:val="24"/>
        </w:rPr>
        <w:t>a</w:t>
      </w:r>
      <w:r>
        <w:rPr>
          <w:rFonts w:ascii="Helvetica" w:hAnsi="Helvetica" w:cs="Helvetica"/>
          <w:sz w:val="24"/>
          <w:szCs w:val="24"/>
        </w:rPr>
        <w:t xml:space="preserve"> </w:t>
      </w:r>
      <w:r w:rsidRPr="00783CA2">
        <w:rPr>
          <w:rFonts w:ascii="Helvetica" w:hAnsi="Helvetica" w:cs="Helvetica"/>
          <w:sz w:val="24"/>
          <w:szCs w:val="24"/>
        </w:rPr>
        <w:t>role</w:t>
      </w:r>
      <w:r>
        <w:rPr>
          <w:rFonts w:ascii="Helvetica" w:hAnsi="Helvetica" w:cs="Helvetica"/>
          <w:sz w:val="24"/>
          <w:szCs w:val="24"/>
        </w:rPr>
        <w:t xml:space="preserve"> </w:t>
      </w:r>
      <w:r w:rsidRPr="00783CA2">
        <w:rPr>
          <w:rFonts w:ascii="Helvetica" w:hAnsi="Helvetica" w:cs="Helvetica"/>
          <w:sz w:val="24"/>
          <w:szCs w:val="24"/>
        </w:rPr>
        <w:t>in</w:t>
      </w:r>
      <w:r>
        <w:rPr>
          <w:rFonts w:ascii="Helvetica" w:hAnsi="Helvetica" w:cs="Helvetica"/>
          <w:sz w:val="24"/>
          <w:szCs w:val="24"/>
        </w:rPr>
        <w:t xml:space="preserve"> </w:t>
      </w:r>
      <w:r w:rsidRPr="00783CA2">
        <w:rPr>
          <w:rFonts w:ascii="Helvetica" w:hAnsi="Helvetica" w:cs="Helvetica"/>
          <w:sz w:val="24"/>
          <w:szCs w:val="24"/>
        </w:rPr>
        <w:t>ATP</w:t>
      </w:r>
      <w:r>
        <w:rPr>
          <w:rFonts w:ascii="Helvetica" w:hAnsi="Helvetica" w:cs="Helvetica"/>
          <w:sz w:val="24"/>
          <w:szCs w:val="24"/>
        </w:rPr>
        <w:t xml:space="preserve"> (</w:t>
      </w:r>
      <w:proofErr w:type="spellStart"/>
      <w:r>
        <w:rPr>
          <w:rFonts w:ascii="Helvetica" w:hAnsi="Helvetica" w:cs="Helvetica"/>
          <w:sz w:val="24"/>
          <w:szCs w:val="24"/>
        </w:rPr>
        <w:t>atp</w:t>
      </w:r>
      <w:proofErr w:type="spellEnd"/>
      <w:r>
        <w:rPr>
          <w:rFonts w:ascii="Helvetica" w:hAnsi="Helvetica" w:cs="Helvetica"/>
          <w:sz w:val="24"/>
          <w:szCs w:val="24"/>
        </w:rPr>
        <w:t xml:space="preserve">) (ATP) </w:t>
      </w:r>
      <w:r w:rsidRPr="00783CA2">
        <w:rPr>
          <w:rFonts w:ascii="Helvetica" w:hAnsi="Helvetica" w:cs="Helvetica"/>
          <w:sz w:val="24"/>
          <w:szCs w:val="24"/>
        </w:rPr>
        <w:t>increase.</w:t>
      </w:r>
      <w:r>
        <w:rPr>
          <w:rFonts w:ascii="Helvetica" w:hAnsi="Helvetica" w:cs="Helvetica"/>
          <w:sz w:val="24"/>
          <w:szCs w:val="24"/>
        </w:rPr>
        <w:t xml:space="preserve"> </w:t>
      </w:r>
      <w:r w:rsidRPr="00783CA2">
        <w:rPr>
          <w:rFonts w:ascii="Helvetica" w:hAnsi="Helvetica" w:cs="Helvetica"/>
          <w:sz w:val="24"/>
          <w:szCs w:val="24"/>
        </w:rPr>
        <w:t>This</w:t>
      </w:r>
      <w:r>
        <w:rPr>
          <w:rFonts w:ascii="Helvetica" w:hAnsi="Helvetica" w:cs="Helvetica"/>
          <w:sz w:val="24"/>
          <w:szCs w:val="24"/>
        </w:rPr>
        <w:t xml:space="preserve"> </w:t>
      </w:r>
      <w:r w:rsidRPr="00783CA2">
        <w:rPr>
          <w:rFonts w:ascii="Helvetica" w:hAnsi="Helvetica" w:cs="Helvetica"/>
          <w:sz w:val="24"/>
          <w:szCs w:val="24"/>
        </w:rPr>
        <w:t>could</w:t>
      </w:r>
      <w:r>
        <w:rPr>
          <w:rFonts w:ascii="Helvetica" w:hAnsi="Helvetica" w:cs="Helvetica"/>
          <w:sz w:val="24"/>
          <w:szCs w:val="24"/>
        </w:rPr>
        <w:t xml:space="preserve"> </w:t>
      </w:r>
      <w:r w:rsidRPr="00783CA2">
        <w:rPr>
          <w:rFonts w:ascii="Helvetica" w:hAnsi="Helvetica" w:cs="Helvetica"/>
          <w:sz w:val="24"/>
          <w:szCs w:val="24"/>
        </w:rPr>
        <w:t>be</w:t>
      </w:r>
      <w:r>
        <w:rPr>
          <w:rFonts w:ascii="Helvetica" w:hAnsi="Helvetica" w:cs="Helvetica"/>
          <w:sz w:val="24"/>
          <w:szCs w:val="24"/>
        </w:rPr>
        <w:t xml:space="preserve"> </w:t>
      </w:r>
      <w:r w:rsidRPr="00783CA2">
        <w:rPr>
          <w:rFonts w:ascii="Helvetica" w:hAnsi="Helvetica" w:cs="Helvetica"/>
          <w:sz w:val="24"/>
          <w:szCs w:val="24"/>
        </w:rPr>
        <w:t>related</w:t>
      </w:r>
      <w:r>
        <w:rPr>
          <w:rFonts w:ascii="Helvetica" w:hAnsi="Helvetica" w:cs="Helvetica"/>
          <w:sz w:val="24"/>
          <w:szCs w:val="24"/>
        </w:rPr>
        <w:t xml:space="preserve"> </w:t>
      </w:r>
      <w:r w:rsidRPr="00783CA2">
        <w:rPr>
          <w:rFonts w:ascii="Helvetica" w:hAnsi="Helvetica" w:cs="Helvetica"/>
          <w:sz w:val="24"/>
          <w:szCs w:val="24"/>
        </w:rPr>
        <w:t>to</w:t>
      </w:r>
      <w:r>
        <w:rPr>
          <w:rFonts w:ascii="Helvetica" w:hAnsi="Helvetica" w:cs="Helvetica"/>
          <w:sz w:val="24"/>
          <w:szCs w:val="24"/>
        </w:rPr>
        <w:t xml:space="preserve"> </w:t>
      </w:r>
      <w:r w:rsidRPr="00783CA2">
        <w:rPr>
          <w:rFonts w:ascii="Helvetica" w:hAnsi="Helvetica" w:cs="Helvetica"/>
          <w:sz w:val="24"/>
          <w:szCs w:val="24"/>
        </w:rPr>
        <w:t>5-aminolevulinate</w:t>
      </w:r>
      <w:r>
        <w:rPr>
          <w:rFonts w:ascii="Helvetica" w:hAnsi="Helvetica" w:cs="Helvetica"/>
          <w:sz w:val="24"/>
          <w:szCs w:val="24"/>
        </w:rPr>
        <w:t xml:space="preserve"> </w:t>
      </w:r>
      <w:r w:rsidRPr="00783CA2">
        <w:rPr>
          <w:rFonts w:ascii="Helvetica" w:hAnsi="Helvetica" w:cs="Helvetica"/>
          <w:sz w:val="24"/>
          <w:szCs w:val="24"/>
        </w:rPr>
        <w:t>synthase</w:t>
      </w:r>
      <w:r>
        <w:rPr>
          <w:rFonts w:ascii="Helvetica" w:hAnsi="Helvetica" w:cs="Helvetica"/>
          <w:sz w:val="24"/>
          <w:szCs w:val="24"/>
        </w:rPr>
        <w:t xml:space="preserve"> </w:t>
      </w:r>
      <w:r w:rsidRPr="00783CA2">
        <w:rPr>
          <w:rFonts w:ascii="Helvetica" w:hAnsi="Helvetica" w:cs="Helvetica"/>
          <w:sz w:val="24"/>
          <w:szCs w:val="24"/>
        </w:rPr>
        <w:t>(</w:t>
      </w:r>
      <w:proofErr w:type="spellStart"/>
      <w:r w:rsidRPr="00783CA2">
        <w:rPr>
          <w:rFonts w:ascii="Helvetica" w:hAnsi="Helvetica" w:cs="Helvetica"/>
          <w:sz w:val="24"/>
          <w:szCs w:val="24"/>
        </w:rPr>
        <w:t>ALASm</w:t>
      </w:r>
      <w:proofErr w:type="spellEnd"/>
      <w:r w:rsidRPr="00783CA2">
        <w:rPr>
          <w:rFonts w:ascii="Helvetica" w:hAnsi="Helvetica" w:cs="Helvetica"/>
          <w:sz w:val="24"/>
          <w:szCs w:val="24"/>
        </w:rPr>
        <w:t>)</w:t>
      </w:r>
      <w:r>
        <w:rPr>
          <w:rFonts w:ascii="Helvetica" w:hAnsi="Helvetica" w:cs="Helvetica"/>
          <w:sz w:val="24"/>
          <w:szCs w:val="24"/>
        </w:rPr>
        <w:t xml:space="preserve"> </w:t>
      </w:r>
      <w:r w:rsidRPr="00783CA2">
        <w:rPr>
          <w:rFonts w:ascii="Helvetica" w:hAnsi="Helvetica" w:cs="Helvetica"/>
          <w:sz w:val="24"/>
          <w:szCs w:val="24"/>
        </w:rPr>
        <w:t>(</w:t>
      </w:r>
      <w:bookmarkStart w:id="2" w:name="_Hlk139031385"/>
      <w:r w:rsidRPr="00783CA2">
        <w:rPr>
          <w:rFonts w:ascii="Helvetica" w:hAnsi="Helvetica" w:cs="Helvetica"/>
          <w:sz w:val="24"/>
          <w:szCs w:val="24"/>
        </w:rPr>
        <w:t>5-AMINOLEVULINIC-ACID-SYNTHASE-RXN</w:t>
      </w:r>
      <w:bookmarkEnd w:id="2"/>
      <w:r w:rsidRPr="00783CA2">
        <w:rPr>
          <w:rFonts w:ascii="Helvetica" w:hAnsi="Helvetica" w:cs="Helvetica"/>
          <w:sz w:val="24"/>
          <w:szCs w:val="24"/>
        </w:rPr>
        <w:t>),</w:t>
      </w:r>
      <w:r>
        <w:rPr>
          <w:rFonts w:ascii="Helvetica" w:hAnsi="Helvetica" w:cs="Helvetica"/>
          <w:sz w:val="24"/>
          <w:szCs w:val="24"/>
        </w:rPr>
        <w:t xml:space="preserve"> </w:t>
      </w:r>
      <w:r w:rsidRPr="00783CA2">
        <w:rPr>
          <w:rFonts w:ascii="Helvetica" w:hAnsi="Helvetica" w:cs="Helvetica"/>
          <w:sz w:val="24"/>
          <w:szCs w:val="24"/>
        </w:rPr>
        <w:t>where</w:t>
      </w:r>
      <w:r>
        <w:rPr>
          <w:rFonts w:ascii="Helvetica" w:hAnsi="Helvetica" w:cs="Helvetica"/>
          <w:sz w:val="24"/>
          <w:szCs w:val="24"/>
        </w:rPr>
        <w:t xml:space="preserve"> </w:t>
      </w:r>
      <w:r w:rsidRPr="00783CA2">
        <w:rPr>
          <w:rFonts w:ascii="Helvetica" w:hAnsi="Helvetica" w:cs="Helvetica"/>
          <w:sz w:val="24"/>
          <w:szCs w:val="24"/>
        </w:rPr>
        <w:t>Succinyl</w:t>
      </w:r>
      <w:r>
        <w:rPr>
          <w:rFonts w:ascii="Helvetica" w:hAnsi="Helvetica" w:cs="Helvetica"/>
          <w:sz w:val="24"/>
          <w:szCs w:val="24"/>
        </w:rPr>
        <w:t xml:space="preserve"> </w:t>
      </w:r>
      <w:r w:rsidRPr="00783CA2">
        <w:rPr>
          <w:rFonts w:ascii="Helvetica" w:hAnsi="Helvetica" w:cs="Helvetica"/>
          <w:sz w:val="24"/>
          <w:szCs w:val="24"/>
        </w:rPr>
        <w:t>CoA</w:t>
      </w:r>
      <w:r>
        <w:rPr>
          <w:rFonts w:ascii="Helvetica" w:hAnsi="Helvetica" w:cs="Helvetica"/>
          <w:sz w:val="24"/>
          <w:szCs w:val="24"/>
        </w:rPr>
        <w:t xml:space="preserve"> </w:t>
      </w:r>
      <w:r w:rsidRPr="00783CA2">
        <w:rPr>
          <w:rFonts w:ascii="Helvetica" w:hAnsi="Helvetica" w:cs="Helvetica"/>
          <w:sz w:val="24"/>
          <w:szCs w:val="24"/>
        </w:rPr>
        <w:t>(</w:t>
      </w:r>
      <w:proofErr w:type="spellStart"/>
      <w:r w:rsidRPr="00783CA2">
        <w:rPr>
          <w:rFonts w:ascii="Helvetica" w:hAnsi="Helvetica" w:cs="Helvetica"/>
          <w:sz w:val="24"/>
          <w:szCs w:val="24"/>
        </w:rPr>
        <w:t>succoa</w:t>
      </w:r>
      <w:proofErr w:type="spellEnd"/>
      <w:r w:rsidRPr="00783CA2">
        <w:rPr>
          <w:rFonts w:ascii="Helvetica" w:hAnsi="Helvetica" w:cs="Helvetica"/>
          <w:sz w:val="24"/>
          <w:szCs w:val="24"/>
        </w:rPr>
        <w:t>)</w:t>
      </w:r>
      <w:r>
        <w:rPr>
          <w:rFonts w:ascii="Helvetica" w:hAnsi="Helvetica" w:cs="Helvetica"/>
          <w:sz w:val="24"/>
          <w:szCs w:val="24"/>
        </w:rPr>
        <w:t xml:space="preserve"> </w:t>
      </w:r>
      <w:r w:rsidRPr="00783CA2">
        <w:rPr>
          <w:rFonts w:ascii="Helvetica" w:hAnsi="Helvetica" w:cs="Helvetica"/>
          <w:sz w:val="24"/>
          <w:szCs w:val="24"/>
        </w:rPr>
        <w:t>is</w:t>
      </w:r>
      <w:r>
        <w:rPr>
          <w:rFonts w:ascii="Helvetica" w:hAnsi="Helvetica" w:cs="Helvetica"/>
          <w:sz w:val="24"/>
          <w:szCs w:val="24"/>
        </w:rPr>
        <w:t xml:space="preserve"> </w:t>
      </w:r>
      <w:r w:rsidRPr="00783CA2">
        <w:rPr>
          <w:rFonts w:ascii="Helvetica" w:hAnsi="Helvetica" w:cs="Helvetica"/>
          <w:sz w:val="24"/>
          <w:szCs w:val="24"/>
        </w:rPr>
        <w:t>consumed</w:t>
      </w:r>
      <w:r>
        <w:rPr>
          <w:rFonts w:ascii="Helvetica" w:hAnsi="Helvetica" w:cs="Helvetica"/>
          <w:sz w:val="24"/>
          <w:szCs w:val="24"/>
        </w:rPr>
        <w:t xml:space="preserve"> </w:t>
      </w:r>
      <w:r w:rsidRPr="00783CA2">
        <w:rPr>
          <w:rFonts w:ascii="Helvetica" w:hAnsi="Helvetica" w:cs="Helvetica"/>
          <w:sz w:val="24"/>
          <w:szCs w:val="24"/>
        </w:rPr>
        <w:t>in</w:t>
      </w:r>
      <w:r>
        <w:rPr>
          <w:rFonts w:ascii="Helvetica" w:hAnsi="Helvetica" w:cs="Helvetica"/>
          <w:sz w:val="24"/>
          <w:szCs w:val="24"/>
        </w:rPr>
        <w:t xml:space="preserve"> </w:t>
      </w:r>
      <w:r w:rsidRPr="00783CA2">
        <w:rPr>
          <w:rFonts w:ascii="Helvetica" w:hAnsi="Helvetica" w:cs="Helvetica"/>
          <w:sz w:val="24"/>
          <w:szCs w:val="24"/>
        </w:rPr>
        <w:t>large</w:t>
      </w:r>
      <w:r>
        <w:rPr>
          <w:rFonts w:ascii="Helvetica" w:hAnsi="Helvetica" w:cs="Helvetica"/>
          <w:sz w:val="24"/>
          <w:szCs w:val="24"/>
        </w:rPr>
        <w:t xml:space="preserve"> </w:t>
      </w:r>
      <w:r w:rsidRPr="00783CA2">
        <w:rPr>
          <w:rFonts w:ascii="Helvetica" w:hAnsi="Helvetica" w:cs="Helvetica"/>
          <w:sz w:val="24"/>
          <w:szCs w:val="24"/>
        </w:rPr>
        <w:t>amounts</w:t>
      </w:r>
      <w:r>
        <w:rPr>
          <w:rFonts w:ascii="Helvetica" w:hAnsi="Helvetica" w:cs="Helvetica"/>
          <w:sz w:val="24"/>
          <w:szCs w:val="24"/>
        </w:rPr>
        <w:t xml:space="preserve"> </w:t>
      </w:r>
      <w:r w:rsidRPr="00783CA2">
        <w:rPr>
          <w:rFonts w:ascii="Helvetica" w:hAnsi="Helvetica" w:cs="Helvetica"/>
          <w:sz w:val="24"/>
          <w:szCs w:val="24"/>
        </w:rPr>
        <w:t>as</w:t>
      </w:r>
      <w:r>
        <w:rPr>
          <w:rFonts w:ascii="Helvetica" w:hAnsi="Helvetica" w:cs="Helvetica"/>
          <w:sz w:val="24"/>
          <w:szCs w:val="24"/>
        </w:rPr>
        <w:t xml:space="preserve"> </w:t>
      </w:r>
      <w:r w:rsidRPr="00783CA2">
        <w:rPr>
          <w:rFonts w:ascii="Helvetica" w:hAnsi="Helvetica" w:cs="Helvetica"/>
          <w:sz w:val="24"/>
          <w:szCs w:val="24"/>
        </w:rPr>
        <w:t>a</w:t>
      </w:r>
      <w:r>
        <w:rPr>
          <w:rFonts w:ascii="Helvetica" w:hAnsi="Helvetica" w:cs="Helvetica"/>
          <w:sz w:val="24"/>
          <w:szCs w:val="24"/>
        </w:rPr>
        <w:t xml:space="preserve"> </w:t>
      </w:r>
      <w:r w:rsidRPr="00783CA2">
        <w:rPr>
          <w:rFonts w:ascii="Helvetica" w:hAnsi="Helvetica" w:cs="Helvetica"/>
          <w:sz w:val="24"/>
          <w:szCs w:val="24"/>
        </w:rPr>
        <w:t>5-Aminolevulinate</w:t>
      </w:r>
      <w:r>
        <w:rPr>
          <w:rFonts w:ascii="Helvetica" w:hAnsi="Helvetica" w:cs="Helvetica"/>
          <w:sz w:val="24"/>
          <w:szCs w:val="24"/>
        </w:rPr>
        <w:t xml:space="preserve"> </w:t>
      </w:r>
      <w:r w:rsidRPr="00783CA2">
        <w:rPr>
          <w:rFonts w:ascii="Helvetica" w:hAnsi="Helvetica" w:cs="Helvetica"/>
          <w:sz w:val="24"/>
          <w:szCs w:val="24"/>
        </w:rPr>
        <w:t>(5aop)</w:t>
      </w:r>
      <w:r>
        <w:rPr>
          <w:rFonts w:ascii="Helvetica" w:hAnsi="Helvetica" w:cs="Helvetica"/>
          <w:sz w:val="24"/>
          <w:szCs w:val="24"/>
        </w:rPr>
        <w:t xml:space="preserve"> </w:t>
      </w:r>
      <w:r w:rsidRPr="00783CA2">
        <w:rPr>
          <w:rFonts w:ascii="Helvetica" w:hAnsi="Helvetica" w:cs="Helvetica"/>
          <w:sz w:val="24"/>
          <w:szCs w:val="24"/>
        </w:rPr>
        <w:t>(5-AMINO-LEVULINATE)</w:t>
      </w:r>
      <w:r>
        <w:rPr>
          <w:rFonts w:ascii="Helvetica" w:hAnsi="Helvetica" w:cs="Helvetica"/>
          <w:sz w:val="24"/>
          <w:szCs w:val="24"/>
        </w:rPr>
        <w:t xml:space="preserve"> </w:t>
      </w:r>
      <w:r w:rsidRPr="00783CA2">
        <w:rPr>
          <w:rFonts w:ascii="Helvetica" w:hAnsi="Helvetica" w:cs="Helvetica"/>
          <w:sz w:val="24"/>
          <w:szCs w:val="24"/>
        </w:rPr>
        <w:t>precursor.</w:t>
      </w:r>
      <w:r>
        <w:rPr>
          <w:rFonts w:ascii="Helvetica" w:hAnsi="Helvetica" w:cs="Helvetica"/>
          <w:sz w:val="24"/>
          <w:szCs w:val="24"/>
        </w:rPr>
        <w:t xml:space="preserve"> </w:t>
      </w:r>
      <w:r w:rsidRPr="00783CA2">
        <w:rPr>
          <w:rFonts w:ascii="Helvetica" w:hAnsi="Helvetica" w:cs="Helvetica"/>
          <w:sz w:val="24"/>
          <w:szCs w:val="24"/>
        </w:rPr>
        <w:t>In</w:t>
      </w:r>
      <w:r>
        <w:rPr>
          <w:rFonts w:ascii="Helvetica" w:hAnsi="Helvetica" w:cs="Helvetica"/>
          <w:sz w:val="24"/>
          <w:szCs w:val="24"/>
        </w:rPr>
        <w:t xml:space="preserve"> </w:t>
      </w:r>
      <w:r w:rsidRPr="00783CA2">
        <w:rPr>
          <w:rFonts w:ascii="Helvetica" w:hAnsi="Helvetica" w:cs="Helvetica"/>
          <w:sz w:val="24"/>
          <w:szCs w:val="24"/>
        </w:rPr>
        <w:t>the</w:t>
      </w:r>
      <w:r>
        <w:rPr>
          <w:rFonts w:ascii="Helvetica" w:hAnsi="Helvetica" w:cs="Helvetica"/>
          <w:sz w:val="24"/>
          <w:szCs w:val="24"/>
        </w:rPr>
        <w:t xml:space="preserve"> </w:t>
      </w:r>
      <w:r w:rsidRPr="00783CA2">
        <w:rPr>
          <w:rFonts w:ascii="Helvetica" w:hAnsi="Helvetica" w:cs="Helvetica"/>
          <w:sz w:val="24"/>
          <w:szCs w:val="24"/>
        </w:rPr>
        <w:t>mitochondrial</w:t>
      </w:r>
      <w:r>
        <w:rPr>
          <w:rFonts w:ascii="Helvetica" w:hAnsi="Helvetica" w:cs="Helvetica"/>
          <w:sz w:val="24"/>
          <w:szCs w:val="24"/>
        </w:rPr>
        <w:t xml:space="preserve"> </w:t>
      </w:r>
      <w:r w:rsidRPr="00783CA2">
        <w:rPr>
          <w:rFonts w:ascii="Helvetica" w:hAnsi="Helvetica" w:cs="Helvetica"/>
          <w:sz w:val="24"/>
          <w:szCs w:val="24"/>
        </w:rPr>
        <w:t>TCA</w:t>
      </w:r>
      <w:r>
        <w:rPr>
          <w:rFonts w:ascii="Helvetica" w:hAnsi="Helvetica" w:cs="Helvetica"/>
          <w:sz w:val="24"/>
          <w:szCs w:val="24"/>
        </w:rPr>
        <w:t xml:space="preserve"> </w:t>
      </w:r>
      <w:r w:rsidRPr="00783CA2">
        <w:rPr>
          <w:rFonts w:ascii="Helvetica" w:hAnsi="Helvetica" w:cs="Helvetica"/>
          <w:sz w:val="24"/>
          <w:szCs w:val="24"/>
        </w:rPr>
        <w:t>cycle</w:t>
      </w:r>
      <w:r>
        <w:rPr>
          <w:rFonts w:ascii="Helvetica" w:hAnsi="Helvetica" w:cs="Helvetica"/>
          <w:sz w:val="24"/>
          <w:szCs w:val="24"/>
        </w:rPr>
        <w:t xml:space="preserve"> (</w:t>
      </w:r>
      <w:r w:rsidRPr="00091727">
        <w:rPr>
          <w:rFonts w:ascii="Helvetica" w:hAnsi="Helvetica" w:cs="Helvetica"/>
          <w:sz w:val="24"/>
          <w:szCs w:val="24"/>
        </w:rPr>
        <w:t>PWY-5690</w:t>
      </w:r>
      <w:r>
        <w:rPr>
          <w:rFonts w:ascii="Helvetica" w:hAnsi="Helvetica" w:cs="Helvetica"/>
          <w:sz w:val="24"/>
          <w:szCs w:val="24"/>
        </w:rPr>
        <w:t xml:space="preserve">) (Fig. S3.4) </w:t>
      </w:r>
      <w:r w:rsidRPr="00783CA2">
        <w:rPr>
          <w:rFonts w:ascii="Helvetica" w:hAnsi="Helvetica" w:cs="Helvetica"/>
          <w:sz w:val="24"/>
          <w:szCs w:val="24"/>
        </w:rPr>
        <w:t>Succinate--CoA</w:t>
      </w:r>
      <w:r>
        <w:rPr>
          <w:rFonts w:ascii="Helvetica" w:hAnsi="Helvetica" w:cs="Helvetica"/>
          <w:sz w:val="24"/>
          <w:szCs w:val="24"/>
        </w:rPr>
        <w:t xml:space="preserve"> </w:t>
      </w:r>
      <w:r w:rsidRPr="00783CA2">
        <w:rPr>
          <w:rFonts w:ascii="Helvetica" w:hAnsi="Helvetica" w:cs="Helvetica"/>
          <w:sz w:val="24"/>
          <w:szCs w:val="24"/>
        </w:rPr>
        <w:t>ligase</w:t>
      </w:r>
      <w:r>
        <w:rPr>
          <w:rFonts w:ascii="Helvetica" w:hAnsi="Helvetica" w:cs="Helvetica"/>
          <w:sz w:val="24"/>
          <w:szCs w:val="24"/>
        </w:rPr>
        <w:t xml:space="preserve"> </w:t>
      </w:r>
      <w:bookmarkStart w:id="3" w:name="_Hlk139031704"/>
      <w:r w:rsidRPr="00783CA2">
        <w:rPr>
          <w:rFonts w:ascii="Helvetica" w:hAnsi="Helvetica" w:cs="Helvetica"/>
          <w:sz w:val="24"/>
          <w:szCs w:val="24"/>
        </w:rPr>
        <w:t>(SUCCCOASYN-RXN)</w:t>
      </w:r>
      <w:bookmarkEnd w:id="3"/>
      <w:r>
        <w:rPr>
          <w:rFonts w:ascii="Helvetica" w:hAnsi="Helvetica" w:cs="Helvetica"/>
          <w:sz w:val="24"/>
          <w:szCs w:val="24"/>
        </w:rPr>
        <w:t xml:space="preserve"> </w:t>
      </w:r>
      <w:r w:rsidRPr="00783CA2">
        <w:rPr>
          <w:rFonts w:ascii="Helvetica" w:hAnsi="Helvetica" w:cs="Helvetica"/>
          <w:sz w:val="24"/>
          <w:szCs w:val="24"/>
        </w:rPr>
        <w:t>(</w:t>
      </w:r>
      <w:r w:rsidRPr="00783CA2">
        <w:rPr>
          <w:rFonts w:ascii="Helvetica" w:hAnsi="Helvetica" w:cs="Helvetica"/>
          <w:color w:val="00B050"/>
          <w:sz w:val="24"/>
          <w:szCs w:val="24"/>
        </w:rPr>
        <w:t>6.2.1.5</w:t>
      </w:r>
      <w:r w:rsidRPr="00783CA2">
        <w:rPr>
          <w:rFonts w:ascii="Helvetica" w:hAnsi="Helvetica" w:cs="Helvetica"/>
          <w:sz w:val="24"/>
          <w:szCs w:val="24"/>
        </w:rPr>
        <w:t>)</w:t>
      </w:r>
      <w:r>
        <w:rPr>
          <w:rFonts w:ascii="Helvetica" w:hAnsi="Helvetica" w:cs="Helvetica"/>
          <w:sz w:val="24"/>
          <w:szCs w:val="24"/>
        </w:rPr>
        <w:t xml:space="preserve"> </w:t>
      </w:r>
      <w:r w:rsidRPr="00783CA2">
        <w:rPr>
          <w:rFonts w:ascii="Helvetica" w:hAnsi="Helvetica" w:cs="Helvetica"/>
          <w:sz w:val="24"/>
          <w:szCs w:val="24"/>
        </w:rPr>
        <w:t>reaction,</w:t>
      </w:r>
      <w:r>
        <w:rPr>
          <w:rFonts w:ascii="Helvetica" w:hAnsi="Helvetica" w:cs="Helvetica"/>
          <w:sz w:val="24"/>
          <w:szCs w:val="24"/>
        </w:rPr>
        <w:t xml:space="preserve"> </w:t>
      </w:r>
      <w:r w:rsidRPr="00783CA2">
        <w:rPr>
          <w:rFonts w:ascii="Helvetica" w:hAnsi="Helvetica" w:cs="Helvetica"/>
          <w:sz w:val="24"/>
          <w:szCs w:val="24"/>
        </w:rPr>
        <w:t>which</w:t>
      </w:r>
      <w:r>
        <w:rPr>
          <w:rFonts w:ascii="Helvetica" w:hAnsi="Helvetica" w:cs="Helvetica"/>
          <w:sz w:val="24"/>
          <w:szCs w:val="24"/>
        </w:rPr>
        <w:t xml:space="preserve"> </w:t>
      </w:r>
      <w:r w:rsidRPr="00783CA2">
        <w:rPr>
          <w:rFonts w:ascii="Helvetica" w:hAnsi="Helvetica" w:cs="Helvetica"/>
          <w:sz w:val="24"/>
          <w:szCs w:val="24"/>
        </w:rPr>
        <w:t>is</w:t>
      </w:r>
      <w:r>
        <w:rPr>
          <w:rFonts w:ascii="Helvetica" w:hAnsi="Helvetica" w:cs="Helvetica"/>
          <w:sz w:val="24"/>
          <w:szCs w:val="24"/>
        </w:rPr>
        <w:t xml:space="preserve"> </w:t>
      </w:r>
      <w:r w:rsidRPr="00783CA2">
        <w:rPr>
          <w:rFonts w:ascii="Helvetica" w:hAnsi="Helvetica" w:cs="Helvetica"/>
          <w:sz w:val="24"/>
          <w:szCs w:val="24"/>
        </w:rPr>
        <w:t>one</w:t>
      </w:r>
      <w:r>
        <w:rPr>
          <w:rFonts w:ascii="Helvetica" w:hAnsi="Helvetica" w:cs="Helvetica"/>
          <w:sz w:val="24"/>
          <w:szCs w:val="24"/>
        </w:rPr>
        <w:t xml:space="preserve"> </w:t>
      </w:r>
      <w:r w:rsidRPr="00783CA2">
        <w:rPr>
          <w:rFonts w:ascii="Helvetica" w:hAnsi="Helvetica" w:cs="Helvetica"/>
          <w:sz w:val="24"/>
          <w:szCs w:val="24"/>
        </w:rPr>
        <w:t>of</w:t>
      </w:r>
      <w:r>
        <w:rPr>
          <w:rFonts w:ascii="Helvetica" w:hAnsi="Helvetica" w:cs="Helvetica"/>
          <w:sz w:val="24"/>
          <w:szCs w:val="24"/>
        </w:rPr>
        <w:t xml:space="preserve"> </w:t>
      </w:r>
      <w:r w:rsidRPr="00783CA2">
        <w:rPr>
          <w:rFonts w:ascii="Helvetica" w:hAnsi="Helvetica" w:cs="Helvetica"/>
          <w:sz w:val="24"/>
          <w:szCs w:val="24"/>
        </w:rPr>
        <w:t>the</w:t>
      </w:r>
      <w:r>
        <w:rPr>
          <w:rFonts w:ascii="Helvetica" w:hAnsi="Helvetica" w:cs="Helvetica"/>
          <w:sz w:val="24"/>
          <w:szCs w:val="24"/>
        </w:rPr>
        <w:t xml:space="preserve"> </w:t>
      </w:r>
      <w:r w:rsidRPr="00783CA2">
        <w:rPr>
          <w:rFonts w:ascii="Helvetica" w:hAnsi="Helvetica" w:cs="Helvetica"/>
          <w:sz w:val="24"/>
          <w:szCs w:val="24"/>
        </w:rPr>
        <w:t>suggested</w:t>
      </w:r>
      <w:r>
        <w:rPr>
          <w:rFonts w:ascii="Helvetica" w:hAnsi="Helvetica" w:cs="Helvetica"/>
          <w:sz w:val="24"/>
          <w:szCs w:val="24"/>
        </w:rPr>
        <w:t xml:space="preserve"> </w:t>
      </w:r>
      <w:r w:rsidRPr="00783CA2">
        <w:rPr>
          <w:rFonts w:ascii="Helvetica" w:hAnsi="Helvetica" w:cs="Helvetica"/>
          <w:sz w:val="24"/>
          <w:szCs w:val="24"/>
        </w:rPr>
        <w:t>upregulation</w:t>
      </w:r>
      <w:r>
        <w:rPr>
          <w:rFonts w:ascii="Helvetica" w:hAnsi="Helvetica" w:cs="Helvetica"/>
          <w:sz w:val="24"/>
          <w:szCs w:val="24"/>
        </w:rPr>
        <w:t xml:space="preserve"> </w:t>
      </w:r>
      <w:r w:rsidRPr="00783CA2">
        <w:rPr>
          <w:rFonts w:ascii="Helvetica" w:hAnsi="Helvetica" w:cs="Helvetica"/>
          <w:sz w:val="24"/>
          <w:szCs w:val="24"/>
        </w:rPr>
        <w:t>reactions</w:t>
      </w:r>
      <w:r>
        <w:rPr>
          <w:rFonts w:ascii="Helvetica" w:hAnsi="Helvetica" w:cs="Helvetica"/>
          <w:sz w:val="24"/>
          <w:szCs w:val="24"/>
        </w:rPr>
        <w:t xml:space="preserve"> </w:t>
      </w:r>
      <w:r w:rsidRPr="00783CA2">
        <w:rPr>
          <w:rFonts w:ascii="Helvetica" w:hAnsi="Helvetica" w:cs="Helvetica"/>
          <w:sz w:val="24"/>
          <w:szCs w:val="24"/>
        </w:rPr>
        <w:t>is</w:t>
      </w:r>
      <w:r>
        <w:rPr>
          <w:rFonts w:ascii="Helvetica" w:hAnsi="Helvetica" w:cs="Helvetica"/>
          <w:sz w:val="24"/>
          <w:szCs w:val="24"/>
        </w:rPr>
        <w:t xml:space="preserve"> </w:t>
      </w:r>
      <w:r w:rsidRPr="00783CA2">
        <w:rPr>
          <w:rFonts w:ascii="Helvetica" w:hAnsi="Helvetica" w:cs="Helvetica"/>
          <w:sz w:val="24"/>
          <w:szCs w:val="24"/>
        </w:rPr>
        <w:t>used</w:t>
      </w:r>
      <w:r>
        <w:rPr>
          <w:rFonts w:ascii="Helvetica" w:hAnsi="Helvetica" w:cs="Helvetica"/>
          <w:sz w:val="24"/>
          <w:szCs w:val="24"/>
        </w:rPr>
        <w:t xml:space="preserve"> </w:t>
      </w:r>
      <w:r w:rsidRPr="00783CA2">
        <w:rPr>
          <w:rFonts w:ascii="Helvetica" w:hAnsi="Helvetica" w:cs="Helvetica"/>
          <w:sz w:val="24"/>
          <w:szCs w:val="24"/>
        </w:rPr>
        <w:t>to</w:t>
      </w:r>
      <w:r>
        <w:rPr>
          <w:rFonts w:ascii="Helvetica" w:hAnsi="Helvetica" w:cs="Helvetica"/>
          <w:sz w:val="24"/>
          <w:szCs w:val="24"/>
        </w:rPr>
        <w:t xml:space="preserve"> </w:t>
      </w:r>
      <w:r w:rsidRPr="00783CA2">
        <w:rPr>
          <w:rFonts w:ascii="Helvetica" w:hAnsi="Helvetica" w:cs="Helvetica"/>
          <w:sz w:val="24"/>
          <w:szCs w:val="24"/>
        </w:rPr>
        <w:t>produce</w:t>
      </w:r>
      <w:r>
        <w:rPr>
          <w:rFonts w:ascii="Helvetica" w:hAnsi="Helvetica" w:cs="Helvetica"/>
          <w:sz w:val="24"/>
          <w:szCs w:val="24"/>
        </w:rPr>
        <w:t xml:space="preserve"> </w:t>
      </w:r>
      <w:r w:rsidRPr="00783CA2">
        <w:rPr>
          <w:rFonts w:ascii="Helvetica" w:hAnsi="Helvetica" w:cs="Helvetica"/>
          <w:color w:val="7030A0"/>
          <w:sz w:val="24"/>
          <w:szCs w:val="24"/>
        </w:rPr>
        <w:t>Succinyl</w:t>
      </w:r>
      <w:r>
        <w:rPr>
          <w:rFonts w:ascii="Helvetica" w:hAnsi="Helvetica" w:cs="Helvetica"/>
          <w:color w:val="7030A0"/>
          <w:sz w:val="24"/>
          <w:szCs w:val="24"/>
        </w:rPr>
        <w:t xml:space="preserve"> </w:t>
      </w:r>
      <w:r w:rsidRPr="00783CA2">
        <w:rPr>
          <w:rFonts w:ascii="Helvetica" w:hAnsi="Helvetica" w:cs="Helvetica"/>
          <w:color w:val="7030A0"/>
          <w:sz w:val="24"/>
          <w:szCs w:val="24"/>
        </w:rPr>
        <w:t>CoA</w:t>
      </w:r>
      <w:r>
        <w:rPr>
          <w:rFonts w:ascii="Helvetica" w:hAnsi="Helvetica" w:cs="Helvetica"/>
          <w:color w:val="7030A0"/>
          <w:sz w:val="24"/>
          <w:szCs w:val="24"/>
        </w:rPr>
        <w:t xml:space="preserve"> </w:t>
      </w:r>
      <w:bookmarkStart w:id="4" w:name="_Hlk139031762"/>
      <w:r w:rsidRPr="00783CA2">
        <w:rPr>
          <w:rFonts w:ascii="Helvetica" w:hAnsi="Helvetica" w:cs="Helvetica"/>
          <w:sz w:val="24"/>
          <w:szCs w:val="24"/>
        </w:rPr>
        <w:t>(</w:t>
      </w:r>
      <w:proofErr w:type="spellStart"/>
      <w:r w:rsidRPr="00783CA2">
        <w:rPr>
          <w:rFonts w:ascii="Helvetica" w:hAnsi="Helvetica" w:cs="Helvetica"/>
          <w:sz w:val="24"/>
          <w:szCs w:val="24"/>
        </w:rPr>
        <w:t>SucCoA</w:t>
      </w:r>
      <w:proofErr w:type="spellEnd"/>
      <w:r w:rsidRPr="00783CA2">
        <w:rPr>
          <w:rFonts w:ascii="Helvetica" w:hAnsi="Helvetica" w:cs="Helvetica"/>
          <w:sz w:val="24"/>
          <w:szCs w:val="24"/>
        </w:rPr>
        <w:t>)</w:t>
      </w:r>
      <w:r>
        <w:rPr>
          <w:rFonts w:ascii="Helvetica" w:hAnsi="Helvetica" w:cs="Helvetica"/>
          <w:sz w:val="24"/>
          <w:szCs w:val="24"/>
        </w:rPr>
        <w:t xml:space="preserve"> </w:t>
      </w:r>
      <w:bookmarkStart w:id="5" w:name="_Hlk139031404"/>
      <w:r w:rsidRPr="00783CA2">
        <w:rPr>
          <w:rFonts w:ascii="Helvetica" w:hAnsi="Helvetica" w:cs="Helvetica"/>
          <w:sz w:val="24"/>
          <w:szCs w:val="24"/>
        </w:rPr>
        <w:t>(SUC-COA)</w:t>
      </w:r>
      <w:bookmarkEnd w:id="4"/>
      <w:bookmarkEnd w:id="5"/>
      <w:r>
        <w:rPr>
          <w:rFonts w:ascii="Helvetica" w:hAnsi="Helvetica" w:cs="Helvetica"/>
          <w:sz w:val="24"/>
          <w:szCs w:val="24"/>
        </w:rPr>
        <w:t xml:space="preserve"> </w:t>
      </w:r>
      <w:r w:rsidRPr="00783CA2">
        <w:rPr>
          <w:rFonts w:ascii="Helvetica" w:hAnsi="Helvetica" w:cs="Helvetica"/>
          <w:sz w:val="24"/>
          <w:szCs w:val="24"/>
        </w:rPr>
        <w:t>and</w:t>
      </w:r>
      <w:r>
        <w:rPr>
          <w:rFonts w:ascii="Helvetica" w:hAnsi="Helvetica" w:cs="Helvetica"/>
          <w:sz w:val="24"/>
          <w:szCs w:val="24"/>
        </w:rPr>
        <w:t xml:space="preserve"> </w:t>
      </w:r>
      <w:r w:rsidRPr="00783CA2">
        <w:rPr>
          <w:rFonts w:ascii="Helvetica" w:hAnsi="Helvetica" w:cs="Helvetica"/>
          <w:sz w:val="24"/>
          <w:szCs w:val="24"/>
        </w:rPr>
        <w:t>consume</w:t>
      </w:r>
      <w:r>
        <w:rPr>
          <w:rFonts w:ascii="Helvetica" w:hAnsi="Helvetica" w:cs="Helvetica"/>
          <w:sz w:val="24"/>
          <w:szCs w:val="24"/>
        </w:rPr>
        <w:t xml:space="preserve"> </w:t>
      </w:r>
      <w:r w:rsidRPr="00783CA2">
        <w:rPr>
          <w:rFonts w:ascii="Helvetica" w:hAnsi="Helvetica" w:cs="Helvetica"/>
          <w:sz w:val="24"/>
          <w:szCs w:val="24"/>
        </w:rPr>
        <w:t>large</w:t>
      </w:r>
      <w:r>
        <w:rPr>
          <w:rFonts w:ascii="Helvetica" w:hAnsi="Helvetica" w:cs="Helvetica"/>
          <w:sz w:val="24"/>
          <w:szCs w:val="24"/>
        </w:rPr>
        <w:t xml:space="preserve"> </w:t>
      </w:r>
      <w:r w:rsidRPr="00783CA2">
        <w:rPr>
          <w:rFonts w:ascii="Helvetica" w:hAnsi="Helvetica" w:cs="Helvetica"/>
          <w:sz w:val="24"/>
          <w:szCs w:val="24"/>
        </w:rPr>
        <w:t>amounts</w:t>
      </w:r>
      <w:r>
        <w:rPr>
          <w:rFonts w:ascii="Helvetica" w:hAnsi="Helvetica" w:cs="Helvetica"/>
          <w:sz w:val="24"/>
          <w:szCs w:val="24"/>
        </w:rPr>
        <w:t xml:space="preserve"> </w:t>
      </w:r>
      <w:r w:rsidRPr="00783CA2">
        <w:rPr>
          <w:rFonts w:ascii="Helvetica" w:hAnsi="Helvetica" w:cs="Helvetica"/>
          <w:sz w:val="24"/>
          <w:szCs w:val="24"/>
        </w:rPr>
        <w:t>of</w:t>
      </w:r>
      <w:r>
        <w:rPr>
          <w:rFonts w:ascii="Helvetica" w:hAnsi="Helvetica" w:cs="Helvetica"/>
          <w:sz w:val="24"/>
          <w:szCs w:val="24"/>
        </w:rPr>
        <w:t xml:space="preserve"> </w:t>
      </w:r>
      <w:r w:rsidRPr="00783CA2">
        <w:rPr>
          <w:rFonts w:ascii="Helvetica" w:hAnsi="Helvetica" w:cs="Helvetica"/>
          <w:sz w:val="24"/>
          <w:szCs w:val="24"/>
        </w:rPr>
        <w:t>ATP</w:t>
      </w:r>
      <w:r>
        <w:rPr>
          <w:rFonts w:ascii="Helvetica" w:hAnsi="Helvetica" w:cs="Helvetica"/>
          <w:sz w:val="24"/>
          <w:szCs w:val="24"/>
        </w:rPr>
        <w:t xml:space="preserve"> </w:t>
      </w:r>
      <w:bookmarkStart w:id="6" w:name="_Hlk139031779"/>
      <w:r w:rsidRPr="00783CA2">
        <w:rPr>
          <w:rFonts w:ascii="Helvetica" w:hAnsi="Helvetica" w:cs="Helvetica"/>
          <w:sz w:val="24"/>
          <w:szCs w:val="24"/>
        </w:rPr>
        <w:t>(</w:t>
      </w:r>
      <w:proofErr w:type="spellStart"/>
      <w:r w:rsidRPr="00783CA2">
        <w:rPr>
          <w:rFonts w:ascii="Helvetica" w:hAnsi="Helvetica" w:cs="Helvetica"/>
          <w:sz w:val="24"/>
          <w:szCs w:val="24"/>
        </w:rPr>
        <w:t>atp</w:t>
      </w:r>
      <w:proofErr w:type="spellEnd"/>
      <w:r w:rsidRPr="00783CA2">
        <w:rPr>
          <w:rFonts w:ascii="Helvetica" w:hAnsi="Helvetica" w:cs="Helvetica"/>
          <w:sz w:val="24"/>
          <w:szCs w:val="24"/>
        </w:rPr>
        <w:t>)</w:t>
      </w:r>
      <w:r>
        <w:rPr>
          <w:rFonts w:ascii="Helvetica" w:hAnsi="Helvetica" w:cs="Helvetica"/>
          <w:sz w:val="24"/>
          <w:szCs w:val="24"/>
        </w:rPr>
        <w:t xml:space="preserve"> </w:t>
      </w:r>
      <w:r w:rsidRPr="00783CA2">
        <w:rPr>
          <w:rFonts w:ascii="Helvetica" w:hAnsi="Helvetica" w:cs="Helvetica"/>
          <w:sz w:val="24"/>
          <w:szCs w:val="24"/>
        </w:rPr>
        <w:t>(ATP)</w:t>
      </w:r>
      <w:bookmarkEnd w:id="6"/>
      <w:r w:rsidRPr="00783CA2">
        <w:rPr>
          <w:rFonts w:ascii="Helvetica" w:hAnsi="Helvetica" w:cs="Helvetica"/>
          <w:sz w:val="24"/>
          <w:szCs w:val="24"/>
        </w:rPr>
        <w:t>,</w:t>
      </w:r>
      <w:r>
        <w:rPr>
          <w:rFonts w:ascii="Helvetica" w:hAnsi="Helvetica" w:cs="Helvetica"/>
          <w:sz w:val="24"/>
          <w:szCs w:val="24"/>
        </w:rPr>
        <w:t xml:space="preserve"> </w:t>
      </w:r>
      <w:r w:rsidRPr="00783CA2">
        <w:rPr>
          <w:rFonts w:ascii="Helvetica" w:hAnsi="Helvetica" w:cs="Helvetica"/>
          <w:sz w:val="24"/>
          <w:szCs w:val="24"/>
        </w:rPr>
        <w:t>which</w:t>
      </w:r>
      <w:r>
        <w:rPr>
          <w:rFonts w:ascii="Helvetica" w:hAnsi="Helvetica" w:cs="Helvetica"/>
          <w:sz w:val="24"/>
          <w:szCs w:val="24"/>
        </w:rPr>
        <w:t xml:space="preserve"> </w:t>
      </w:r>
      <w:r w:rsidRPr="00783CA2">
        <w:rPr>
          <w:rFonts w:ascii="Helvetica" w:hAnsi="Helvetica" w:cs="Helvetica"/>
          <w:sz w:val="24"/>
          <w:szCs w:val="24"/>
        </w:rPr>
        <w:t>could</w:t>
      </w:r>
      <w:r>
        <w:rPr>
          <w:rFonts w:ascii="Helvetica" w:hAnsi="Helvetica" w:cs="Helvetica"/>
          <w:sz w:val="24"/>
          <w:szCs w:val="24"/>
        </w:rPr>
        <w:t xml:space="preserve"> </w:t>
      </w:r>
      <w:r w:rsidRPr="00783CA2">
        <w:rPr>
          <w:rFonts w:ascii="Helvetica" w:hAnsi="Helvetica" w:cs="Helvetica"/>
          <w:sz w:val="24"/>
          <w:szCs w:val="24"/>
        </w:rPr>
        <w:t>be</w:t>
      </w:r>
      <w:r>
        <w:rPr>
          <w:rFonts w:ascii="Helvetica" w:hAnsi="Helvetica" w:cs="Helvetica"/>
          <w:sz w:val="24"/>
          <w:szCs w:val="24"/>
        </w:rPr>
        <w:t xml:space="preserve"> </w:t>
      </w:r>
      <w:r w:rsidRPr="00783CA2">
        <w:rPr>
          <w:rFonts w:ascii="Helvetica" w:hAnsi="Helvetica" w:cs="Helvetica"/>
          <w:sz w:val="24"/>
          <w:szCs w:val="24"/>
        </w:rPr>
        <w:t>a</w:t>
      </w:r>
      <w:r>
        <w:rPr>
          <w:rFonts w:ascii="Helvetica" w:hAnsi="Helvetica" w:cs="Helvetica"/>
          <w:sz w:val="24"/>
          <w:szCs w:val="24"/>
        </w:rPr>
        <w:t xml:space="preserve"> </w:t>
      </w:r>
      <w:r w:rsidRPr="00783CA2">
        <w:rPr>
          <w:rFonts w:ascii="Helvetica" w:hAnsi="Helvetica" w:cs="Helvetica"/>
          <w:sz w:val="24"/>
          <w:szCs w:val="24"/>
        </w:rPr>
        <w:t>limiting</w:t>
      </w:r>
      <w:r>
        <w:rPr>
          <w:rFonts w:ascii="Helvetica" w:hAnsi="Helvetica" w:cs="Helvetica"/>
          <w:sz w:val="24"/>
          <w:szCs w:val="24"/>
        </w:rPr>
        <w:t xml:space="preserve"> </w:t>
      </w:r>
      <w:r w:rsidRPr="00783CA2">
        <w:rPr>
          <w:rFonts w:ascii="Helvetica" w:hAnsi="Helvetica" w:cs="Helvetica"/>
          <w:sz w:val="24"/>
          <w:szCs w:val="24"/>
        </w:rPr>
        <w:t>step</w:t>
      </w:r>
      <w:r>
        <w:rPr>
          <w:rFonts w:ascii="Helvetica" w:hAnsi="Helvetica" w:cs="Helvetica"/>
          <w:sz w:val="24"/>
          <w:szCs w:val="24"/>
        </w:rPr>
        <w:t xml:space="preserve"> </w:t>
      </w:r>
      <w:r w:rsidRPr="00783CA2">
        <w:rPr>
          <w:rFonts w:ascii="Helvetica" w:hAnsi="Helvetica" w:cs="Helvetica"/>
          <w:sz w:val="24"/>
          <w:szCs w:val="24"/>
        </w:rPr>
        <w:t>for</w:t>
      </w:r>
      <w:r>
        <w:rPr>
          <w:rFonts w:ascii="Helvetica" w:hAnsi="Helvetica" w:cs="Helvetica"/>
          <w:sz w:val="24"/>
          <w:szCs w:val="24"/>
        </w:rPr>
        <w:t xml:space="preserve"> </w:t>
      </w:r>
      <w:r w:rsidRPr="00783CA2">
        <w:rPr>
          <w:rFonts w:ascii="Helvetica" w:hAnsi="Helvetica" w:cs="Helvetica"/>
          <w:sz w:val="24"/>
          <w:szCs w:val="24"/>
        </w:rPr>
        <w:t>improved</w:t>
      </w:r>
      <w:r>
        <w:rPr>
          <w:rFonts w:ascii="Helvetica" w:hAnsi="Helvetica" w:cs="Helvetica"/>
          <w:sz w:val="24"/>
          <w:szCs w:val="24"/>
        </w:rPr>
        <w:t xml:space="preserve"> </w:t>
      </w:r>
      <w:r w:rsidRPr="00783CA2">
        <w:rPr>
          <w:rFonts w:ascii="Helvetica" w:hAnsi="Helvetica" w:cs="Helvetica"/>
          <w:sz w:val="24"/>
          <w:szCs w:val="24"/>
        </w:rPr>
        <w:t>intracellular</w:t>
      </w:r>
      <w:r>
        <w:rPr>
          <w:rFonts w:ascii="Helvetica" w:hAnsi="Helvetica" w:cs="Helvetica"/>
          <w:sz w:val="24"/>
          <w:szCs w:val="24"/>
        </w:rPr>
        <w:t xml:space="preserve"> </w:t>
      </w:r>
      <w:proofErr w:type="spellStart"/>
      <w:r w:rsidRPr="00783CA2">
        <w:rPr>
          <w:rFonts w:ascii="Helvetica" w:hAnsi="Helvetica" w:cs="Helvetica"/>
          <w:sz w:val="24"/>
          <w:szCs w:val="24"/>
        </w:rPr>
        <w:t>heme</w:t>
      </w:r>
      <w:proofErr w:type="spellEnd"/>
      <w:r>
        <w:rPr>
          <w:rFonts w:ascii="Helvetica" w:hAnsi="Helvetica" w:cs="Helvetica"/>
          <w:sz w:val="24"/>
          <w:szCs w:val="24"/>
        </w:rPr>
        <w:t xml:space="preserve"> </w:t>
      </w:r>
      <w:r w:rsidRPr="00783CA2">
        <w:rPr>
          <w:rFonts w:ascii="Helvetica" w:hAnsi="Helvetica" w:cs="Helvetica"/>
          <w:sz w:val="24"/>
          <w:szCs w:val="24"/>
        </w:rPr>
        <w:t>production</w:t>
      </w:r>
      <w:r>
        <w:rPr>
          <w:rFonts w:ascii="Helvetica" w:hAnsi="Helvetica" w:cs="Helvetica"/>
          <w:sz w:val="24"/>
          <w:szCs w:val="24"/>
        </w:rPr>
        <w:t xml:space="preserve"> </w:t>
      </w:r>
      <w:r w:rsidRPr="00783CA2">
        <w:rPr>
          <w:rFonts w:ascii="Helvetica" w:hAnsi="Helvetica" w:cs="Helvetica"/>
          <w:sz w:val="24"/>
          <w:szCs w:val="24"/>
        </w:rPr>
        <w:t>if</w:t>
      </w:r>
      <w:r>
        <w:rPr>
          <w:rFonts w:ascii="Helvetica" w:hAnsi="Helvetica" w:cs="Helvetica"/>
          <w:sz w:val="24"/>
          <w:szCs w:val="24"/>
        </w:rPr>
        <w:t xml:space="preserve"> </w:t>
      </w:r>
      <w:r w:rsidRPr="00783CA2">
        <w:rPr>
          <w:rFonts w:ascii="Helvetica" w:hAnsi="Helvetica" w:cs="Helvetica"/>
          <w:sz w:val="24"/>
          <w:szCs w:val="24"/>
        </w:rPr>
        <w:t>less</w:t>
      </w:r>
      <w:r>
        <w:rPr>
          <w:rFonts w:ascii="Helvetica" w:hAnsi="Helvetica" w:cs="Helvetica"/>
          <w:sz w:val="24"/>
          <w:szCs w:val="24"/>
        </w:rPr>
        <w:t xml:space="preserve"> </w:t>
      </w:r>
      <w:r w:rsidRPr="00783CA2">
        <w:rPr>
          <w:rFonts w:ascii="Helvetica" w:hAnsi="Helvetica" w:cs="Helvetica"/>
          <w:sz w:val="24"/>
          <w:szCs w:val="24"/>
        </w:rPr>
        <w:t>ATP</w:t>
      </w:r>
      <w:r>
        <w:rPr>
          <w:rFonts w:ascii="Helvetica" w:hAnsi="Helvetica" w:cs="Helvetica"/>
          <w:sz w:val="24"/>
          <w:szCs w:val="24"/>
        </w:rPr>
        <w:t xml:space="preserve"> </w:t>
      </w:r>
      <w:proofErr w:type="spellStart"/>
      <w:r w:rsidRPr="00783CA2">
        <w:rPr>
          <w:rFonts w:ascii="Helvetica" w:hAnsi="Helvetica" w:cs="Helvetica"/>
          <w:sz w:val="24"/>
          <w:szCs w:val="24"/>
        </w:rPr>
        <w:t>atp</w:t>
      </w:r>
      <w:proofErr w:type="spellEnd"/>
      <w:r w:rsidRPr="00783CA2">
        <w:rPr>
          <w:rFonts w:ascii="Helvetica" w:hAnsi="Helvetica" w:cs="Helvetica"/>
          <w:sz w:val="24"/>
          <w:szCs w:val="24"/>
        </w:rPr>
        <w:t>)</w:t>
      </w:r>
      <w:r>
        <w:rPr>
          <w:rFonts w:ascii="Helvetica" w:hAnsi="Helvetica" w:cs="Helvetica"/>
          <w:sz w:val="24"/>
          <w:szCs w:val="24"/>
        </w:rPr>
        <w:t xml:space="preserve"> </w:t>
      </w:r>
      <w:r w:rsidRPr="00783CA2">
        <w:rPr>
          <w:rFonts w:ascii="Helvetica" w:hAnsi="Helvetica" w:cs="Helvetica"/>
          <w:sz w:val="24"/>
          <w:szCs w:val="24"/>
        </w:rPr>
        <w:t>(ATP)</w:t>
      </w:r>
      <w:r>
        <w:rPr>
          <w:rFonts w:ascii="Helvetica" w:hAnsi="Helvetica" w:cs="Helvetica"/>
          <w:sz w:val="24"/>
          <w:szCs w:val="24"/>
        </w:rPr>
        <w:t xml:space="preserve"> </w:t>
      </w:r>
      <w:r w:rsidRPr="00783CA2">
        <w:rPr>
          <w:rFonts w:ascii="Helvetica" w:hAnsi="Helvetica" w:cs="Helvetica"/>
          <w:sz w:val="24"/>
          <w:szCs w:val="24"/>
        </w:rPr>
        <w:t>is</w:t>
      </w:r>
      <w:r>
        <w:rPr>
          <w:rFonts w:ascii="Helvetica" w:hAnsi="Helvetica" w:cs="Helvetica"/>
          <w:sz w:val="24"/>
          <w:szCs w:val="24"/>
        </w:rPr>
        <w:t xml:space="preserve"> </w:t>
      </w:r>
      <w:r w:rsidRPr="00783CA2">
        <w:rPr>
          <w:rFonts w:ascii="Helvetica" w:hAnsi="Helvetica" w:cs="Helvetica"/>
          <w:sz w:val="24"/>
          <w:szCs w:val="24"/>
        </w:rPr>
        <w:t>available</w:t>
      </w:r>
      <w:r>
        <w:rPr>
          <w:rFonts w:ascii="Helvetica" w:hAnsi="Helvetica" w:cs="Helvetica"/>
          <w:sz w:val="24"/>
          <w:szCs w:val="24"/>
        </w:rPr>
        <w:t xml:space="preserve"> </w:t>
      </w:r>
      <w:r w:rsidRPr="00783CA2">
        <w:rPr>
          <w:rFonts w:ascii="Helvetica" w:hAnsi="Helvetica" w:cs="Helvetica"/>
          <w:sz w:val="24"/>
          <w:szCs w:val="24"/>
        </w:rPr>
        <w:t>in</w:t>
      </w:r>
      <w:r>
        <w:rPr>
          <w:rFonts w:ascii="Helvetica" w:hAnsi="Helvetica" w:cs="Helvetica"/>
          <w:sz w:val="24"/>
          <w:szCs w:val="24"/>
        </w:rPr>
        <w:t xml:space="preserve"> </w:t>
      </w:r>
      <w:r w:rsidRPr="00783CA2">
        <w:rPr>
          <w:rFonts w:ascii="Helvetica" w:hAnsi="Helvetica" w:cs="Helvetica"/>
          <w:sz w:val="24"/>
          <w:szCs w:val="24"/>
        </w:rPr>
        <w:t>mitochondria.</w:t>
      </w:r>
      <w:r>
        <w:rPr>
          <w:rFonts w:ascii="Helvetica" w:hAnsi="Helvetica" w:cs="Helvetica"/>
          <w:sz w:val="24"/>
          <w:szCs w:val="24"/>
        </w:rPr>
        <w:t xml:space="preserve"> </w:t>
      </w:r>
    </w:p>
    <w:p w14:paraId="12B881D8" w14:textId="77777777" w:rsidR="00783CA2" w:rsidRDefault="00783CA2" w:rsidP="008C50BA">
      <w:pPr>
        <w:jc w:val="both"/>
        <w:rPr>
          <w:rFonts w:ascii="Helvetica" w:hAnsi="Helvetica" w:cs="Helvetica"/>
        </w:rPr>
      </w:pPr>
    </w:p>
    <w:p w14:paraId="5C8AB03B" w14:textId="3578A55A" w:rsidR="008C50BA" w:rsidRDefault="008C50BA" w:rsidP="008C50BA">
      <w:pPr>
        <w:jc w:val="both"/>
        <w:rPr>
          <w:rFonts w:ascii="Helvetica" w:hAnsi="Helvetica" w:cs="Helvetica"/>
        </w:rPr>
      </w:pPr>
      <w:r w:rsidRPr="008C50BA">
        <w:rPr>
          <w:rFonts w:ascii="Helvetica" w:hAnsi="Helvetica" w:cs="Helvetica"/>
          <w:noProof/>
        </w:rPr>
        <w:lastRenderedPageBreak/>
        <w:drawing>
          <wp:inline distT="0" distB="0" distL="0" distR="0" wp14:anchorId="4B6F41AE" wp14:editId="0637840F">
            <wp:extent cx="4870450" cy="35115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0450" cy="3511550"/>
                    </a:xfrm>
                    <a:prstGeom prst="rect">
                      <a:avLst/>
                    </a:prstGeom>
                    <a:noFill/>
                    <a:ln>
                      <a:noFill/>
                    </a:ln>
                  </pic:spPr>
                </pic:pic>
              </a:graphicData>
            </a:graphic>
          </wp:inline>
        </w:drawing>
      </w:r>
    </w:p>
    <w:p w14:paraId="51EA4FBF" w14:textId="3429F997" w:rsidR="00C10238" w:rsidRPr="001C7B28" w:rsidRDefault="00C10238" w:rsidP="00C10238">
      <w:pPr>
        <w:pStyle w:val="MDPI411onetablecaption"/>
        <w:rPr>
          <w:rFonts w:ascii="Helvetica" w:hAnsi="Helvetica" w:cs="Helvetica"/>
          <w:noProof w:val="0"/>
          <w:sz w:val="20"/>
          <w:szCs w:val="20"/>
          <w:lang w:val="en-GB"/>
        </w:rPr>
      </w:pPr>
      <w:r w:rsidRPr="009F4C15">
        <w:rPr>
          <w:rFonts w:ascii="Helvetica" w:hAnsi="Helvetica" w:cs="Helvetica"/>
          <w:b/>
          <w:noProof w:val="0"/>
          <w:sz w:val="20"/>
          <w:szCs w:val="20"/>
          <w:lang w:val="en-GB"/>
        </w:rPr>
        <w:t>Figure S3.</w:t>
      </w:r>
      <w:r>
        <w:rPr>
          <w:rFonts w:ascii="Helvetica" w:hAnsi="Helvetica" w:cs="Helvetica"/>
          <w:b/>
          <w:noProof w:val="0"/>
          <w:sz w:val="20"/>
          <w:szCs w:val="20"/>
          <w:lang w:val="en-GB"/>
        </w:rPr>
        <w:t>4</w:t>
      </w:r>
      <w:r w:rsidRPr="009F4C15">
        <w:rPr>
          <w:rFonts w:ascii="Helvetica" w:hAnsi="Helvetica" w:cs="Helvetica"/>
          <w:noProof w:val="0"/>
          <w:sz w:val="20"/>
          <w:szCs w:val="20"/>
          <w:lang w:val="en-GB"/>
        </w:rPr>
        <w:t>. TCA cycle II</w:t>
      </w:r>
      <w:r>
        <w:rPr>
          <w:rFonts w:ascii="Helvetica" w:hAnsi="Helvetica" w:cs="Helvetica"/>
          <w:b/>
        </w:rPr>
        <w:t xml:space="preserve"> </w:t>
      </w:r>
      <w:r>
        <w:rPr>
          <w:rFonts w:ascii="Helvetica" w:hAnsi="Helvetica" w:cs="Helvetica"/>
          <w:noProof w:val="0"/>
          <w:sz w:val="20"/>
          <w:szCs w:val="20"/>
          <w:lang w:val="en-GB"/>
        </w:rPr>
        <w:t xml:space="preserve">metabolic </w:t>
      </w:r>
      <w:r w:rsidRPr="001C7B28">
        <w:rPr>
          <w:rFonts w:ascii="Helvetica" w:hAnsi="Helvetica" w:cs="Helvetica"/>
          <w:noProof w:val="0"/>
          <w:sz w:val="20"/>
          <w:szCs w:val="20"/>
          <w:lang w:val="en-GB"/>
        </w:rPr>
        <w:t xml:space="preserve">reactions graphic. Rebuild using </w:t>
      </w:r>
      <w:proofErr w:type="spellStart"/>
      <w:r w:rsidRPr="001C7B28">
        <w:rPr>
          <w:rFonts w:ascii="Helvetica" w:hAnsi="Helvetica" w:cs="Helvetica"/>
          <w:noProof w:val="0"/>
          <w:sz w:val="20"/>
          <w:szCs w:val="20"/>
          <w:lang w:val="en-GB"/>
        </w:rPr>
        <w:t>Metacyc</w:t>
      </w:r>
      <w:proofErr w:type="spellEnd"/>
      <w:r w:rsidRPr="001C7B28">
        <w:rPr>
          <w:rFonts w:ascii="Helvetica" w:hAnsi="Helvetica" w:cs="Helvetica"/>
          <w:noProof w:val="0"/>
          <w:sz w:val="20"/>
          <w:szCs w:val="20"/>
          <w:lang w:val="en-GB"/>
        </w:rPr>
        <w:t xml:space="preserve"> graphics (</w:t>
      </w:r>
      <w:r w:rsidRPr="009F4C15">
        <w:rPr>
          <w:rFonts w:ascii="Helvetica" w:hAnsi="Helvetica" w:cs="Helvetica"/>
          <w:noProof w:val="0"/>
          <w:sz w:val="20"/>
          <w:szCs w:val="20"/>
          <w:lang w:val="en-GB"/>
        </w:rPr>
        <w:t>PWY-5690</w:t>
      </w:r>
      <w:r w:rsidRPr="001C7B28">
        <w:rPr>
          <w:rFonts w:ascii="Helvetica" w:hAnsi="Helvetica" w:cs="Helvetica"/>
          <w:noProof w:val="0"/>
          <w:sz w:val="20"/>
          <w:szCs w:val="20"/>
          <w:lang w:val="en-GB"/>
        </w:rPr>
        <w:t>)</w:t>
      </w:r>
      <w:r>
        <w:rPr>
          <w:rFonts w:ascii="Helvetica" w:hAnsi="Helvetica" w:cs="Helvetica"/>
          <w:noProof w:val="0"/>
          <w:sz w:val="20"/>
          <w:szCs w:val="20"/>
          <w:lang w:val="en-GB"/>
        </w:rPr>
        <w:t>.</w:t>
      </w:r>
      <w:r w:rsidR="00C6668B">
        <w:rPr>
          <w:rFonts w:ascii="Helvetica" w:hAnsi="Helvetica" w:cs="Helvetica"/>
          <w:noProof w:val="0"/>
          <w:sz w:val="20"/>
          <w:szCs w:val="20"/>
          <w:lang w:val="en-GB"/>
        </w:rPr>
        <w:t xml:space="preserve"> Green </w:t>
      </w:r>
      <w:proofErr w:type="spellStart"/>
      <w:r w:rsidR="00C6668B">
        <w:rPr>
          <w:rFonts w:ascii="Helvetica" w:hAnsi="Helvetica" w:cs="Helvetica"/>
          <w:noProof w:val="0"/>
          <w:sz w:val="20"/>
          <w:szCs w:val="20"/>
          <w:lang w:val="en-GB"/>
        </w:rPr>
        <w:t>cirlces</w:t>
      </w:r>
      <w:proofErr w:type="spellEnd"/>
      <w:r w:rsidR="00C6668B">
        <w:rPr>
          <w:rFonts w:ascii="Helvetica" w:hAnsi="Helvetica" w:cs="Helvetica"/>
          <w:noProof w:val="0"/>
          <w:sz w:val="20"/>
          <w:szCs w:val="20"/>
          <w:lang w:val="en-GB"/>
        </w:rPr>
        <w:t xml:space="preserve"> show upregulation candidate reactions. Purple circles show in the text described building block chemicals.</w:t>
      </w:r>
    </w:p>
    <w:p w14:paraId="7A9444C5" w14:textId="77777777" w:rsidR="00C10238" w:rsidRDefault="00C10238" w:rsidP="00C10238">
      <w:pPr>
        <w:rPr>
          <w:rFonts w:ascii="Helvetica" w:hAnsi="Helvetica" w:cs="Helvetica"/>
          <w:b/>
          <w:sz w:val="24"/>
        </w:rPr>
      </w:pPr>
    </w:p>
    <w:p w14:paraId="0B207D6B" w14:textId="6237325F" w:rsidR="008C50BA" w:rsidRPr="00783CA2" w:rsidRDefault="008C50BA" w:rsidP="00C10238">
      <w:pPr>
        <w:jc w:val="center"/>
        <w:rPr>
          <w:rFonts w:ascii="Helvetica" w:hAnsi="Helvetica" w:cs="Helvetica"/>
          <w:b/>
          <w:sz w:val="24"/>
        </w:rPr>
      </w:pPr>
      <w:r w:rsidRPr="00783CA2">
        <w:rPr>
          <w:rFonts w:ascii="Helvetica" w:hAnsi="Helvetica" w:cs="Helvetica"/>
          <w:b/>
          <w:sz w:val="24"/>
        </w:rPr>
        <w:t>Tetrapyrrole</w:t>
      </w:r>
      <w:r w:rsidR="005C5BDF">
        <w:rPr>
          <w:rFonts w:ascii="Helvetica" w:hAnsi="Helvetica" w:cs="Helvetica"/>
          <w:b/>
          <w:sz w:val="24"/>
        </w:rPr>
        <w:t xml:space="preserve"> </w:t>
      </w:r>
      <w:r w:rsidRPr="00783CA2">
        <w:rPr>
          <w:rFonts w:ascii="Helvetica" w:hAnsi="Helvetica" w:cs="Helvetica"/>
          <w:b/>
          <w:sz w:val="24"/>
        </w:rPr>
        <w:t>biosynthesis</w:t>
      </w:r>
      <w:r w:rsidR="005C5BDF">
        <w:rPr>
          <w:rFonts w:ascii="Helvetica" w:hAnsi="Helvetica" w:cs="Helvetica"/>
          <w:b/>
          <w:sz w:val="24"/>
        </w:rPr>
        <w:t xml:space="preserve"> </w:t>
      </w:r>
      <w:r w:rsidRPr="00783CA2">
        <w:rPr>
          <w:rFonts w:ascii="Helvetica" w:hAnsi="Helvetica" w:cs="Helvetica"/>
          <w:b/>
          <w:sz w:val="24"/>
        </w:rPr>
        <w:t>II</w:t>
      </w:r>
      <w:r w:rsidR="005C5BDF">
        <w:rPr>
          <w:rFonts w:ascii="Helvetica" w:hAnsi="Helvetica" w:cs="Helvetica"/>
          <w:b/>
          <w:sz w:val="24"/>
        </w:rPr>
        <w:t xml:space="preserve"> </w:t>
      </w:r>
      <w:r w:rsidRPr="00783CA2">
        <w:rPr>
          <w:rFonts w:ascii="Helvetica" w:hAnsi="Helvetica" w:cs="Helvetica"/>
          <w:b/>
          <w:sz w:val="24"/>
        </w:rPr>
        <w:t>(from</w:t>
      </w:r>
      <w:r w:rsidR="005C5BDF">
        <w:rPr>
          <w:rFonts w:ascii="Helvetica" w:hAnsi="Helvetica" w:cs="Helvetica"/>
          <w:b/>
          <w:sz w:val="24"/>
        </w:rPr>
        <w:t xml:space="preserve"> </w:t>
      </w:r>
      <w:r w:rsidRPr="00783CA2">
        <w:rPr>
          <w:rFonts w:ascii="Helvetica" w:hAnsi="Helvetica" w:cs="Helvetica"/>
          <w:b/>
          <w:sz w:val="24"/>
        </w:rPr>
        <w:t>glycine)</w:t>
      </w:r>
      <w:r w:rsidR="005C5BDF">
        <w:rPr>
          <w:rFonts w:ascii="Helvetica" w:hAnsi="Helvetica" w:cs="Helvetica"/>
          <w:b/>
          <w:sz w:val="24"/>
        </w:rPr>
        <w:t xml:space="preserve"> </w:t>
      </w:r>
      <w:r w:rsidRPr="00783CA2">
        <w:rPr>
          <w:rFonts w:ascii="Helvetica" w:hAnsi="Helvetica" w:cs="Helvetica"/>
          <w:b/>
          <w:sz w:val="24"/>
        </w:rPr>
        <w:t>(PWY-5189)</w:t>
      </w:r>
    </w:p>
    <w:p w14:paraId="78782D5C" w14:textId="77777777" w:rsidR="008C50BA" w:rsidRPr="008C50BA" w:rsidRDefault="008C50BA" w:rsidP="008C50BA">
      <w:pPr>
        <w:rPr>
          <w:rFonts w:ascii="Helvetica" w:hAnsi="Helvetica" w:cs="Helvetica"/>
        </w:rPr>
      </w:pPr>
    </w:p>
    <w:p w14:paraId="35712B2B" w14:textId="3900FD4D" w:rsidR="008C50BA" w:rsidRPr="00783CA2" w:rsidRDefault="008C50BA" w:rsidP="008C50BA">
      <w:pPr>
        <w:rPr>
          <w:rFonts w:ascii="Helvetica" w:hAnsi="Helvetica" w:cs="Helvetica"/>
          <w:sz w:val="24"/>
          <w:szCs w:val="24"/>
        </w:rPr>
      </w:pPr>
      <w:r w:rsidRPr="00783CA2">
        <w:rPr>
          <w:rFonts w:ascii="Helvetica" w:hAnsi="Helvetica" w:cs="Helvetica"/>
          <w:color w:val="00B050"/>
          <w:sz w:val="24"/>
          <w:szCs w:val="24"/>
        </w:rPr>
        <w:t>2.3.1.37</w:t>
      </w:r>
      <w:r w:rsidR="005C5BDF">
        <w:rPr>
          <w:rFonts w:ascii="Helvetica" w:hAnsi="Helvetica" w:cs="Helvetica"/>
          <w:color w:val="00B050"/>
          <w:sz w:val="24"/>
          <w:szCs w:val="24"/>
        </w:rPr>
        <w:t xml:space="preserve"> </w:t>
      </w:r>
      <w:r w:rsidRPr="00783CA2">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color w:val="333333"/>
          <w:sz w:val="24"/>
          <w:szCs w:val="24"/>
          <w:shd w:val="clear" w:color="auto" w:fill="FFFFFF"/>
        </w:rPr>
        <w:t>5-aminolevulinate</w:t>
      </w:r>
      <w:r w:rsidR="005C5BDF">
        <w:rPr>
          <w:rFonts w:ascii="Helvetica" w:hAnsi="Helvetica" w:cs="Helvetica"/>
          <w:color w:val="333333"/>
          <w:sz w:val="24"/>
          <w:szCs w:val="24"/>
          <w:shd w:val="clear" w:color="auto" w:fill="FFFFFF"/>
        </w:rPr>
        <w:t xml:space="preserve"> </w:t>
      </w:r>
      <w:r w:rsidRPr="00783CA2">
        <w:rPr>
          <w:rFonts w:ascii="Helvetica" w:hAnsi="Helvetica" w:cs="Helvetica"/>
          <w:color w:val="333333"/>
          <w:sz w:val="24"/>
          <w:szCs w:val="24"/>
          <w:shd w:val="clear" w:color="auto" w:fill="FFFFFF"/>
        </w:rPr>
        <w:t>synthase</w:t>
      </w:r>
      <w:r w:rsidR="005C5BDF">
        <w:rPr>
          <w:rFonts w:ascii="Helvetica" w:hAnsi="Helvetica" w:cs="Helvetica"/>
          <w:sz w:val="24"/>
          <w:szCs w:val="24"/>
        </w:rPr>
        <w:t xml:space="preserve"> </w:t>
      </w:r>
      <w:r w:rsidRPr="00783CA2">
        <w:rPr>
          <w:rFonts w:ascii="Helvetica" w:hAnsi="Helvetica" w:cs="Helvetica"/>
          <w:sz w:val="24"/>
          <w:szCs w:val="24"/>
        </w:rPr>
        <w:t>(</w:t>
      </w:r>
      <w:proofErr w:type="spellStart"/>
      <w:r w:rsidRPr="00783CA2">
        <w:rPr>
          <w:rFonts w:ascii="Helvetica" w:hAnsi="Helvetica" w:cs="Helvetica"/>
          <w:sz w:val="24"/>
          <w:szCs w:val="24"/>
        </w:rPr>
        <w:t>ALASm</w:t>
      </w:r>
      <w:proofErr w:type="spellEnd"/>
      <w:r w:rsidRPr="00783CA2">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sz w:val="24"/>
          <w:szCs w:val="24"/>
        </w:rPr>
        <w:t>(5-AMINOLEVULINIC-ACID-SYNTHASE-RXN)</w:t>
      </w:r>
      <w:r w:rsidR="00C10238">
        <w:rPr>
          <w:rFonts w:ascii="Helvetica" w:hAnsi="Helvetica" w:cs="Helvetica"/>
          <w:sz w:val="24"/>
          <w:szCs w:val="24"/>
        </w:rPr>
        <w:t xml:space="preserve"> </w:t>
      </w:r>
      <w:r w:rsidR="00C10238" w:rsidRPr="002227D2">
        <w:rPr>
          <w:rFonts w:ascii="Helvetica" w:eastAsia="Times New Roman" w:hAnsi="Helvetica" w:cs="Helvetica"/>
          <w:color w:val="000000"/>
          <w:sz w:val="24"/>
          <w:szCs w:val="24"/>
          <w:lang w:eastAsia="en-GB"/>
        </w:rPr>
        <w:t>(S6.</w:t>
      </w:r>
      <w:r w:rsidR="00C10238">
        <w:rPr>
          <w:rFonts w:ascii="Helvetica" w:eastAsia="Times New Roman" w:hAnsi="Helvetica" w:cs="Helvetica"/>
          <w:color w:val="000000"/>
          <w:sz w:val="24"/>
          <w:szCs w:val="24"/>
          <w:lang w:eastAsia="en-GB"/>
        </w:rPr>
        <w:t xml:space="preserve">7 </w:t>
      </w:r>
      <w:r w:rsidR="00C10238" w:rsidRPr="002227D2">
        <w:rPr>
          <w:rFonts w:ascii="Helvetica" w:eastAsia="Times New Roman" w:hAnsi="Helvetica" w:cs="Helvetica"/>
          <w:color w:val="000000"/>
          <w:sz w:val="24"/>
          <w:szCs w:val="24"/>
          <w:lang w:eastAsia="en-GB"/>
        </w:rPr>
        <w:t>ID</w:t>
      </w:r>
      <w:r w:rsidR="00C10238">
        <w:rPr>
          <w:rFonts w:ascii="Helvetica" w:eastAsia="Times New Roman" w:hAnsi="Helvetica" w:cs="Helvetica"/>
          <w:color w:val="000000"/>
          <w:sz w:val="24"/>
          <w:szCs w:val="24"/>
          <w:lang w:eastAsia="en-GB"/>
        </w:rPr>
        <w:t xml:space="preserve"> 13</w:t>
      </w:r>
      <w:r w:rsidR="00C10238" w:rsidRPr="002227D2">
        <w:rPr>
          <w:rFonts w:ascii="Helvetica" w:eastAsia="Times New Roman" w:hAnsi="Helvetica" w:cs="Helvetica"/>
          <w:color w:val="000000"/>
          <w:sz w:val="24"/>
          <w:szCs w:val="24"/>
          <w:lang w:eastAsia="en-GB"/>
        </w:rPr>
        <w:t>)</w:t>
      </w:r>
      <w:r w:rsidR="00C10238">
        <w:rPr>
          <w:rFonts w:ascii="Helvetica" w:eastAsia="Times New Roman" w:hAnsi="Helvetica" w:cs="Helvetica"/>
          <w:color w:val="000000"/>
          <w:sz w:val="24"/>
          <w:szCs w:val="24"/>
          <w:lang w:eastAsia="en-GB"/>
        </w:rPr>
        <w:t>.</w:t>
      </w:r>
    </w:p>
    <w:p w14:paraId="5191D721" w14:textId="76023325" w:rsidR="008C50BA" w:rsidRPr="00783CA2" w:rsidRDefault="008C50BA" w:rsidP="008C50BA">
      <w:pPr>
        <w:rPr>
          <w:rFonts w:ascii="Helvetica" w:hAnsi="Helvetica" w:cs="Helvetica"/>
          <w:color w:val="333333"/>
          <w:sz w:val="24"/>
          <w:szCs w:val="24"/>
          <w:shd w:val="clear" w:color="auto" w:fill="FFFFFF"/>
        </w:rPr>
      </w:pPr>
      <w:r w:rsidRPr="00783CA2">
        <w:rPr>
          <w:rFonts w:ascii="Helvetica" w:hAnsi="Helvetica" w:cs="Helvetica"/>
          <w:color w:val="00B050"/>
          <w:sz w:val="24"/>
          <w:szCs w:val="24"/>
        </w:rPr>
        <w:t>4.2.1.24</w:t>
      </w:r>
      <w:r w:rsidR="005C5BDF">
        <w:rPr>
          <w:rFonts w:ascii="Helvetica" w:hAnsi="Helvetica" w:cs="Helvetica"/>
          <w:color w:val="00B050"/>
          <w:sz w:val="24"/>
          <w:szCs w:val="24"/>
        </w:rPr>
        <w:t xml:space="preserve"> </w:t>
      </w:r>
      <w:r w:rsidRPr="00783CA2">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color w:val="333333"/>
          <w:sz w:val="24"/>
          <w:szCs w:val="24"/>
          <w:shd w:val="clear" w:color="auto" w:fill="FFFFFF"/>
        </w:rPr>
        <w:t>porphobilinogen</w:t>
      </w:r>
      <w:r w:rsidR="005C5BDF">
        <w:rPr>
          <w:rFonts w:ascii="Helvetica" w:hAnsi="Helvetica" w:cs="Helvetica"/>
          <w:color w:val="333333"/>
          <w:sz w:val="24"/>
          <w:szCs w:val="24"/>
          <w:shd w:val="clear" w:color="auto" w:fill="FFFFFF"/>
        </w:rPr>
        <w:t xml:space="preserve"> </w:t>
      </w:r>
      <w:r w:rsidRPr="00783CA2">
        <w:rPr>
          <w:rFonts w:ascii="Helvetica" w:hAnsi="Helvetica" w:cs="Helvetica"/>
          <w:color w:val="333333"/>
          <w:sz w:val="24"/>
          <w:szCs w:val="24"/>
          <w:shd w:val="clear" w:color="auto" w:fill="FFFFFF"/>
        </w:rPr>
        <w:t>synthase</w:t>
      </w:r>
      <w:r w:rsidR="005C5BDF">
        <w:rPr>
          <w:rFonts w:ascii="Helvetica" w:hAnsi="Helvetica" w:cs="Helvetica"/>
          <w:color w:val="333333"/>
          <w:sz w:val="24"/>
          <w:szCs w:val="24"/>
          <w:shd w:val="clear" w:color="auto" w:fill="FFFFFF"/>
        </w:rPr>
        <w:t xml:space="preserve"> </w:t>
      </w:r>
      <w:r w:rsidRPr="00783CA2">
        <w:rPr>
          <w:rFonts w:ascii="Helvetica" w:hAnsi="Helvetica" w:cs="Helvetica"/>
          <w:color w:val="333333"/>
          <w:sz w:val="24"/>
          <w:szCs w:val="24"/>
          <w:shd w:val="clear" w:color="auto" w:fill="FFFFFF"/>
        </w:rPr>
        <w:t>(</w:t>
      </w:r>
      <w:r w:rsidRPr="00783CA2">
        <w:rPr>
          <w:rFonts w:ascii="Helvetica" w:hAnsi="Helvetica" w:cs="Helvetica"/>
          <w:sz w:val="24"/>
          <w:szCs w:val="24"/>
        </w:rPr>
        <w:t>PPBNGS</w:t>
      </w:r>
      <w:r w:rsidRPr="00783CA2">
        <w:rPr>
          <w:rFonts w:ascii="Helvetica" w:hAnsi="Helvetica" w:cs="Helvetica"/>
          <w:color w:val="333333"/>
          <w:sz w:val="24"/>
          <w:szCs w:val="24"/>
          <w:shd w:val="clear" w:color="auto" w:fill="FFFFFF"/>
        </w:rPr>
        <w:t>)</w:t>
      </w:r>
      <w:r w:rsidR="005C5BDF">
        <w:rPr>
          <w:rFonts w:ascii="Helvetica" w:hAnsi="Helvetica" w:cs="Helvetica"/>
          <w:color w:val="333333"/>
          <w:sz w:val="24"/>
          <w:szCs w:val="24"/>
          <w:shd w:val="clear" w:color="auto" w:fill="FFFFFF"/>
        </w:rPr>
        <w:t xml:space="preserve"> </w:t>
      </w:r>
      <w:r w:rsidRPr="00783CA2">
        <w:rPr>
          <w:rFonts w:ascii="Helvetica" w:hAnsi="Helvetica" w:cs="Helvetica"/>
          <w:color w:val="333333"/>
          <w:sz w:val="24"/>
          <w:szCs w:val="24"/>
          <w:shd w:val="clear" w:color="auto" w:fill="FFFFFF"/>
        </w:rPr>
        <w:t>(PORPHOBILSYNTH-RXN)</w:t>
      </w:r>
      <w:r w:rsidR="00C10238">
        <w:rPr>
          <w:rFonts w:ascii="Helvetica" w:hAnsi="Helvetica" w:cs="Helvetica"/>
          <w:color w:val="333333"/>
          <w:sz w:val="24"/>
          <w:szCs w:val="24"/>
          <w:shd w:val="clear" w:color="auto" w:fill="FFFFFF"/>
        </w:rPr>
        <w:t xml:space="preserve"> </w:t>
      </w:r>
      <w:r w:rsidR="00C10238" w:rsidRPr="002227D2">
        <w:rPr>
          <w:rFonts w:ascii="Helvetica" w:eastAsia="Times New Roman" w:hAnsi="Helvetica" w:cs="Helvetica"/>
          <w:color w:val="000000"/>
          <w:sz w:val="24"/>
          <w:szCs w:val="24"/>
          <w:lang w:eastAsia="en-GB"/>
        </w:rPr>
        <w:t>(S6.</w:t>
      </w:r>
      <w:r w:rsidR="00C10238">
        <w:rPr>
          <w:rFonts w:ascii="Helvetica" w:eastAsia="Times New Roman" w:hAnsi="Helvetica" w:cs="Helvetica"/>
          <w:color w:val="000000"/>
          <w:sz w:val="24"/>
          <w:szCs w:val="24"/>
          <w:lang w:eastAsia="en-GB"/>
        </w:rPr>
        <w:t xml:space="preserve">7 </w:t>
      </w:r>
      <w:r w:rsidR="00C10238" w:rsidRPr="002227D2">
        <w:rPr>
          <w:rFonts w:ascii="Helvetica" w:eastAsia="Times New Roman" w:hAnsi="Helvetica" w:cs="Helvetica"/>
          <w:color w:val="000000"/>
          <w:sz w:val="24"/>
          <w:szCs w:val="24"/>
          <w:lang w:eastAsia="en-GB"/>
        </w:rPr>
        <w:t>ID</w:t>
      </w:r>
      <w:r w:rsidR="00C10238">
        <w:rPr>
          <w:rFonts w:ascii="Helvetica" w:eastAsia="Times New Roman" w:hAnsi="Helvetica" w:cs="Helvetica"/>
          <w:color w:val="000000"/>
          <w:sz w:val="24"/>
          <w:szCs w:val="24"/>
          <w:lang w:eastAsia="en-GB"/>
        </w:rPr>
        <w:t xml:space="preserve"> 15</w:t>
      </w:r>
      <w:r w:rsidR="00C10238" w:rsidRPr="002227D2">
        <w:rPr>
          <w:rFonts w:ascii="Helvetica" w:eastAsia="Times New Roman" w:hAnsi="Helvetica" w:cs="Helvetica"/>
          <w:color w:val="000000"/>
          <w:sz w:val="24"/>
          <w:szCs w:val="24"/>
          <w:lang w:eastAsia="en-GB"/>
        </w:rPr>
        <w:t>)</w:t>
      </w:r>
      <w:r w:rsidR="00C10238">
        <w:rPr>
          <w:rFonts w:ascii="Helvetica" w:eastAsia="Times New Roman" w:hAnsi="Helvetica" w:cs="Helvetica"/>
          <w:color w:val="000000"/>
          <w:sz w:val="24"/>
          <w:szCs w:val="24"/>
          <w:lang w:eastAsia="en-GB"/>
        </w:rPr>
        <w:t>.</w:t>
      </w:r>
    </w:p>
    <w:p w14:paraId="62F6E3E7" w14:textId="4D711591" w:rsidR="008C50BA" w:rsidRPr="00783CA2" w:rsidRDefault="008C50BA" w:rsidP="008C50BA">
      <w:pPr>
        <w:rPr>
          <w:rFonts w:ascii="Helvetica" w:hAnsi="Helvetica" w:cs="Helvetica"/>
          <w:color w:val="333333"/>
          <w:sz w:val="24"/>
          <w:szCs w:val="24"/>
          <w:shd w:val="clear" w:color="auto" w:fill="FFFFFF"/>
        </w:rPr>
      </w:pPr>
      <w:r w:rsidRPr="00783CA2">
        <w:rPr>
          <w:rFonts w:ascii="Helvetica" w:hAnsi="Helvetica" w:cs="Helvetica"/>
          <w:color w:val="00B050"/>
          <w:sz w:val="24"/>
          <w:szCs w:val="24"/>
        </w:rPr>
        <w:t>2.5.1.61</w:t>
      </w:r>
      <w:r w:rsidR="005C5BDF">
        <w:rPr>
          <w:rFonts w:ascii="Helvetica" w:hAnsi="Helvetica" w:cs="Helvetica"/>
          <w:color w:val="00B050"/>
          <w:sz w:val="24"/>
          <w:szCs w:val="24"/>
        </w:rPr>
        <w:t xml:space="preserve"> </w:t>
      </w:r>
      <w:r w:rsidRPr="00783CA2">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color w:val="333333"/>
          <w:sz w:val="24"/>
          <w:szCs w:val="24"/>
          <w:shd w:val="clear" w:color="auto" w:fill="FFFFFF"/>
        </w:rPr>
        <w:t>hydroxymethylbilane</w:t>
      </w:r>
      <w:r w:rsidR="005C5BDF">
        <w:rPr>
          <w:rFonts w:ascii="Helvetica" w:hAnsi="Helvetica" w:cs="Helvetica"/>
          <w:color w:val="333333"/>
          <w:sz w:val="24"/>
          <w:szCs w:val="24"/>
          <w:shd w:val="clear" w:color="auto" w:fill="FFFFFF"/>
        </w:rPr>
        <w:t xml:space="preserve"> </w:t>
      </w:r>
      <w:r w:rsidRPr="00783CA2">
        <w:rPr>
          <w:rFonts w:ascii="Helvetica" w:hAnsi="Helvetica" w:cs="Helvetica"/>
          <w:color w:val="333333"/>
          <w:sz w:val="24"/>
          <w:szCs w:val="24"/>
          <w:shd w:val="clear" w:color="auto" w:fill="FFFFFF"/>
        </w:rPr>
        <w:t>synthase</w:t>
      </w:r>
      <w:r w:rsidR="005C5BDF">
        <w:rPr>
          <w:rFonts w:ascii="Helvetica" w:hAnsi="Helvetica" w:cs="Helvetica"/>
          <w:color w:val="333333"/>
          <w:sz w:val="24"/>
          <w:szCs w:val="24"/>
          <w:shd w:val="clear" w:color="auto" w:fill="FFFFFF"/>
        </w:rPr>
        <w:t xml:space="preserve"> </w:t>
      </w:r>
      <w:r w:rsidRPr="00783CA2">
        <w:rPr>
          <w:rFonts w:ascii="Helvetica" w:hAnsi="Helvetica" w:cs="Helvetica"/>
          <w:color w:val="333333"/>
          <w:sz w:val="24"/>
          <w:szCs w:val="24"/>
          <w:shd w:val="clear" w:color="auto" w:fill="FFFFFF"/>
        </w:rPr>
        <w:t>(</w:t>
      </w:r>
      <w:r w:rsidRPr="00783CA2">
        <w:rPr>
          <w:rFonts w:ascii="Helvetica" w:hAnsi="Helvetica" w:cs="Helvetica"/>
          <w:sz w:val="24"/>
          <w:szCs w:val="24"/>
        </w:rPr>
        <w:t>HMBS</w:t>
      </w:r>
      <w:r w:rsidRPr="00783CA2">
        <w:rPr>
          <w:rFonts w:ascii="Helvetica" w:hAnsi="Helvetica" w:cs="Helvetica"/>
          <w:color w:val="333333"/>
          <w:sz w:val="24"/>
          <w:szCs w:val="24"/>
          <w:shd w:val="clear" w:color="auto" w:fill="FFFFFF"/>
        </w:rPr>
        <w:t>)</w:t>
      </w:r>
      <w:r w:rsidR="005C5BDF">
        <w:rPr>
          <w:rFonts w:ascii="Helvetica" w:hAnsi="Helvetica" w:cs="Helvetica"/>
          <w:color w:val="333333"/>
          <w:sz w:val="24"/>
          <w:szCs w:val="24"/>
          <w:shd w:val="clear" w:color="auto" w:fill="FFFFFF"/>
        </w:rPr>
        <w:t xml:space="preserve"> </w:t>
      </w:r>
      <w:r w:rsidRPr="00783CA2">
        <w:rPr>
          <w:rFonts w:ascii="Helvetica" w:hAnsi="Helvetica" w:cs="Helvetica"/>
          <w:color w:val="333333"/>
          <w:sz w:val="24"/>
          <w:szCs w:val="24"/>
          <w:shd w:val="clear" w:color="auto" w:fill="FFFFFF"/>
        </w:rPr>
        <w:t>(OHMETHYLBILANESYN-RXN)</w:t>
      </w:r>
      <w:r w:rsidR="00C10238">
        <w:rPr>
          <w:rFonts w:ascii="Helvetica" w:hAnsi="Helvetica" w:cs="Helvetica"/>
          <w:color w:val="333333"/>
          <w:sz w:val="24"/>
          <w:szCs w:val="24"/>
          <w:shd w:val="clear" w:color="auto" w:fill="FFFFFF"/>
        </w:rPr>
        <w:t xml:space="preserve"> </w:t>
      </w:r>
      <w:r w:rsidR="00C10238" w:rsidRPr="002227D2">
        <w:rPr>
          <w:rFonts w:ascii="Helvetica" w:eastAsia="Times New Roman" w:hAnsi="Helvetica" w:cs="Helvetica"/>
          <w:color w:val="000000"/>
          <w:sz w:val="24"/>
          <w:szCs w:val="24"/>
          <w:lang w:eastAsia="en-GB"/>
        </w:rPr>
        <w:t>(S6.</w:t>
      </w:r>
      <w:r w:rsidR="00C10238">
        <w:rPr>
          <w:rFonts w:ascii="Helvetica" w:eastAsia="Times New Roman" w:hAnsi="Helvetica" w:cs="Helvetica"/>
          <w:color w:val="000000"/>
          <w:sz w:val="24"/>
          <w:szCs w:val="24"/>
          <w:lang w:eastAsia="en-GB"/>
        </w:rPr>
        <w:t xml:space="preserve">7 </w:t>
      </w:r>
      <w:r w:rsidR="00C10238" w:rsidRPr="002227D2">
        <w:rPr>
          <w:rFonts w:ascii="Helvetica" w:eastAsia="Times New Roman" w:hAnsi="Helvetica" w:cs="Helvetica"/>
          <w:color w:val="000000"/>
          <w:sz w:val="24"/>
          <w:szCs w:val="24"/>
          <w:lang w:eastAsia="en-GB"/>
        </w:rPr>
        <w:t>ID</w:t>
      </w:r>
      <w:r w:rsidR="00C10238">
        <w:rPr>
          <w:rFonts w:ascii="Helvetica" w:eastAsia="Times New Roman" w:hAnsi="Helvetica" w:cs="Helvetica"/>
          <w:color w:val="000000"/>
          <w:sz w:val="24"/>
          <w:szCs w:val="24"/>
          <w:lang w:eastAsia="en-GB"/>
        </w:rPr>
        <w:t xml:space="preserve"> 11</w:t>
      </w:r>
      <w:r w:rsidR="00C10238" w:rsidRPr="002227D2">
        <w:rPr>
          <w:rFonts w:ascii="Helvetica" w:eastAsia="Times New Roman" w:hAnsi="Helvetica" w:cs="Helvetica"/>
          <w:color w:val="000000"/>
          <w:sz w:val="24"/>
          <w:szCs w:val="24"/>
          <w:lang w:eastAsia="en-GB"/>
        </w:rPr>
        <w:t>)</w:t>
      </w:r>
      <w:r w:rsidR="00C10238">
        <w:rPr>
          <w:rFonts w:ascii="Helvetica" w:eastAsia="Times New Roman" w:hAnsi="Helvetica" w:cs="Helvetica"/>
          <w:color w:val="000000"/>
          <w:sz w:val="24"/>
          <w:szCs w:val="24"/>
          <w:lang w:eastAsia="en-GB"/>
        </w:rPr>
        <w:t>.</w:t>
      </w:r>
    </w:p>
    <w:p w14:paraId="349209BB" w14:textId="2B828846" w:rsidR="00C10238" w:rsidRDefault="008C50BA" w:rsidP="008C50BA">
      <w:pPr>
        <w:rPr>
          <w:rFonts w:ascii="Helvetica" w:eastAsia="Times New Roman" w:hAnsi="Helvetica" w:cs="Helvetica"/>
          <w:color w:val="000000"/>
          <w:sz w:val="24"/>
          <w:szCs w:val="24"/>
          <w:lang w:eastAsia="en-GB"/>
        </w:rPr>
      </w:pPr>
      <w:r w:rsidRPr="00783CA2">
        <w:rPr>
          <w:rFonts w:ascii="Helvetica" w:hAnsi="Helvetica" w:cs="Helvetica"/>
          <w:color w:val="00B050"/>
          <w:sz w:val="24"/>
          <w:szCs w:val="24"/>
        </w:rPr>
        <w:t>4.2.1.75</w:t>
      </w:r>
      <w:r w:rsidR="005C5BDF">
        <w:rPr>
          <w:rFonts w:ascii="Helvetica" w:hAnsi="Helvetica" w:cs="Helvetica"/>
          <w:color w:val="00B050"/>
          <w:sz w:val="24"/>
          <w:szCs w:val="24"/>
        </w:rPr>
        <w:t xml:space="preserve"> </w:t>
      </w:r>
      <w:r w:rsidRPr="00783CA2">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sz w:val="24"/>
          <w:szCs w:val="24"/>
        </w:rPr>
        <w:t>uroporphyrinogen-III</w:t>
      </w:r>
      <w:r w:rsidR="005C5BDF">
        <w:rPr>
          <w:rFonts w:ascii="Helvetica" w:hAnsi="Helvetica" w:cs="Helvetica"/>
          <w:sz w:val="24"/>
          <w:szCs w:val="24"/>
        </w:rPr>
        <w:t xml:space="preserve"> </w:t>
      </w:r>
      <w:r w:rsidRPr="00783CA2">
        <w:rPr>
          <w:rFonts w:ascii="Helvetica" w:hAnsi="Helvetica" w:cs="Helvetica"/>
          <w:sz w:val="24"/>
          <w:szCs w:val="24"/>
        </w:rPr>
        <w:t>synthase</w:t>
      </w:r>
      <w:r w:rsidR="005C5BDF">
        <w:rPr>
          <w:rFonts w:ascii="Helvetica" w:hAnsi="Helvetica" w:cs="Helvetica"/>
          <w:sz w:val="24"/>
          <w:szCs w:val="24"/>
        </w:rPr>
        <w:t xml:space="preserve"> </w:t>
      </w:r>
      <w:r w:rsidRPr="00783CA2">
        <w:rPr>
          <w:rFonts w:ascii="Helvetica" w:hAnsi="Helvetica" w:cs="Helvetica"/>
          <w:sz w:val="24"/>
          <w:szCs w:val="24"/>
        </w:rPr>
        <w:t>(UPP3S)</w:t>
      </w:r>
      <w:r w:rsidR="00C10238">
        <w:rPr>
          <w:rFonts w:ascii="Helvetica" w:hAnsi="Helvetica" w:cs="Helvetica"/>
          <w:sz w:val="24"/>
          <w:szCs w:val="24"/>
        </w:rPr>
        <w:t xml:space="preserve"> </w:t>
      </w:r>
      <w:proofErr w:type="gramStart"/>
      <w:r w:rsidRPr="00783CA2">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sz w:val="24"/>
          <w:szCs w:val="24"/>
        </w:rPr>
        <w:t>UROGENIIISYN</w:t>
      </w:r>
      <w:proofErr w:type="gramEnd"/>
      <w:r w:rsidRPr="00783CA2">
        <w:rPr>
          <w:rFonts w:ascii="Helvetica" w:hAnsi="Helvetica" w:cs="Helvetica"/>
          <w:sz w:val="24"/>
          <w:szCs w:val="24"/>
        </w:rPr>
        <w:t>-RXN)</w:t>
      </w:r>
      <w:r w:rsidR="00C10238">
        <w:rPr>
          <w:rFonts w:ascii="Helvetica" w:hAnsi="Helvetica" w:cs="Helvetica"/>
          <w:sz w:val="24"/>
          <w:szCs w:val="24"/>
        </w:rPr>
        <w:t xml:space="preserve"> </w:t>
      </w:r>
      <w:r w:rsidR="00C10238" w:rsidRPr="002227D2">
        <w:rPr>
          <w:rFonts w:ascii="Helvetica" w:eastAsia="Times New Roman" w:hAnsi="Helvetica" w:cs="Helvetica"/>
          <w:color w:val="000000"/>
          <w:sz w:val="24"/>
          <w:szCs w:val="24"/>
          <w:lang w:eastAsia="en-GB"/>
        </w:rPr>
        <w:t>(S6.</w:t>
      </w:r>
      <w:r w:rsidR="00C10238">
        <w:rPr>
          <w:rFonts w:ascii="Helvetica" w:eastAsia="Times New Roman" w:hAnsi="Helvetica" w:cs="Helvetica"/>
          <w:color w:val="000000"/>
          <w:sz w:val="24"/>
          <w:szCs w:val="24"/>
          <w:lang w:eastAsia="en-GB"/>
        </w:rPr>
        <w:t xml:space="preserve">7 </w:t>
      </w:r>
      <w:r w:rsidR="00C10238" w:rsidRPr="002227D2">
        <w:rPr>
          <w:rFonts w:ascii="Helvetica" w:eastAsia="Times New Roman" w:hAnsi="Helvetica" w:cs="Helvetica"/>
          <w:color w:val="000000"/>
          <w:sz w:val="24"/>
          <w:szCs w:val="24"/>
          <w:lang w:eastAsia="en-GB"/>
        </w:rPr>
        <w:t>ID</w:t>
      </w:r>
      <w:r w:rsidR="00C10238">
        <w:rPr>
          <w:rFonts w:ascii="Helvetica" w:eastAsia="Times New Roman" w:hAnsi="Helvetica" w:cs="Helvetica"/>
          <w:color w:val="000000"/>
          <w:sz w:val="24"/>
          <w:szCs w:val="24"/>
          <w:lang w:eastAsia="en-GB"/>
        </w:rPr>
        <w:t xml:space="preserve"> 24</w:t>
      </w:r>
      <w:r w:rsidR="00C10238" w:rsidRPr="002227D2">
        <w:rPr>
          <w:rFonts w:ascii="Helvetica" w:eastAsia="Times New Roman" w:hAnsi="Helvetica" w:cs="Helvetica"/>
          <w:color w:val="000000"/>
          <w:sz w:val="24"/>
          <w:szCs w:val="24"/>
          <w:lang w:eastAsia="en-GB"/>
        </w:rPr>
        <w:t>)</w:t>
      </w:r>
      <w:r w:rsidR="00C10238">
        <w:rPr>
          <w:rFonts w:ascii="Helvetica" w:eastAsia="Times New Roman" w:hAnsi="Helvetica" w:cs="Helvetica"/>
          <w:color w:val="000000"/>
          <w:sz w:val="24"/>
          <w:szCs w:val="24"/>
          <w:lang w:eastAsia="en-GB"/>
        </w:rPr>
        <w:t>.</w:t>
      </w:r>
    </w:p>
    <w:p w14:paraId="31ADA860" w14:textId="77777777" w:rsidR="00C10238" w:rsidRDefault="00C10238">
      <w:pPr>
        <w:rPr>
          <w:rFonts w:ascii="Helvetica" w:eastAsia="Times New Roman" w:hAnsi="Helvetica" w:cs="Helvetica"/>
          <w:color w:val="000000"/>
          <w:sz w:val="24"/>
          <w:szCs w:val="24"/>
          <w:lang w:eastAsia="en-GB"/>
        </w:rPr>
      </w:pPr>
      <w:r>
        <w:rPr>
          <w:rFonts w:ascii="Helvetica" w:eastAsia="Times New Roman" w:hAnsi="Helvetica" w:cs="Helvetica"/>
          <w:color w:val="000000"/>
          <w:sz w:val="24"/>
          <w:szCs w:val="24"/>
          <w:lang w:eastAsia="en-GB"/>
        </w:rPr>
        <w:br w:type="page"/>
      </w:r>
    </w:p>
    <w:p w14:paraId="597125D5" w14:textId="1DD1CC67" w:rsidR="008C50BA" w:rsidRDefault="008C50BA" w:rsidP="007965BE">
      <w:pPr>
        <w:jc w:val="center"/>
        <w:rPr>
          <w:rFonts w:ascii="Helvetica" w:hAnsi="Helvetica" w:cs="Helvetica"/>
        </w:rPr>
      </w:pPr>
      <w:r w:rsidRPr="008C50BA">
        <w:rPr>
          <w:rFonts w:ascii="Helvetica" w:hAnsi="Helvetica" w:cs="Helvetica"/>
          <w:noProof/>
        </w:rPr>
        <w:lastRenderedPageBreak/>
        <w:drawing>
          <wp:inline distT="0" distB="0" distL="0" distR="0" wp14:anchorId="1AD1F0BE" wp14:editId="030D72D5">
            <wp:extent cx="5727700" cy="2247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247900"/>
                    </a:xfrm>
                    <a:prstGeom prst="rect">
                      <a:avLst/>
                    </a:prstGeom>
                    <a:noFill/>
                    <a:ln>
                      <a:noFill/>
                    </a:ln>
                  </pic:spPr>
                </pic:pic>
              </a:graphicData>
            </a:graphic>
          </wp:inline>
        </w:drawing>
      </w:r>
    </w:p>
    <w:p w14:paraId="27C7CF51" w14:textId="5AB5E0A9" w:rsidR="00C10238" w:rsidRPr="001C7B28" w:rsidRDefault="00C10238" w:rsidP="00C10238">
      <w:pPr>
        <w:pStyle w:val="MDPI411onetablecaption"/>
        <w:rPr>
          <w:rFonts w:ascii="Helvetica" w:hAnsi="Helvetica" w:cs="Helvetica"/>
          <w:noProof w:val="0"/>
          <w:sz w:val="20"/>
          <w:szCs w:val="20"/>
          <w:lang w:val="en-GB"/>
        </w:rPr>
      </w:pPr>
      <w:r w:rsidRPr="009F4C15">
        <w:rPr>
          <w:rFonts w:ascii="Helvetica" w:hAnsi="Helvetica" w:cs="Helvetica"/>
          <w:b/>
          <w:noProof w:val="0"/>
          <w:sz w:val="20"/>
          <w:szCs w:val="20"/>
          <w:lang w:val="en-GB"/>
        </w:rPr>
        <w:t>Figure S3.</w:t>
      </w:r>
      <w:r>
        <w:rPr>
          <w:rFonts w:ascii="Helvetica" w:hAnsi="Helvetica" w:cs="Helvetica"/>
          <w:b/>
          <w:noProof w:val="0"/>
          <w:sz w:val="20"/>
          <w:szCs w:val="20"/>
          <w:lang w:val="en-GB"/>
        </w:rPr>
        <w:t>5</w:t>
      </w:r>
      <w:r w:rsidRPr="009F4C15">
        <w:rPr>
          <w:rFonts w:ascii="Helvetica" w:hAnsi="Helvetica" w:cs="Helvetica"/>
          <w:noProof w:val="0"/>
          <w:sz w:val="20"/>
          <w:szCs w:val="20"/>
          <w:lang w:val="en-GB"/>
        </w:rPr>
        <w:t xml:space="preserve">. </w:t>
      </w:r>
      <w:r w:rsidRPr="00EF1ECD">
        <w:rPr>
          <w:rFonts w:ascii="Helvetica" w:hAnsi="Helvetica" w:cs="Helvetica"/>
          <w:noProof w:val="0"/>
          <w:sz w:val="20"/>
          <w:szCs w:val="20"/>
          <w:lang w:val="en-GB"/>
        </w:rPr>
        <w:t xml:space="preserve">Tetrapyrrole biosynthesis </w:t>
      </w:r>
      <w:r>
        <w:rPr>
          <w:rFonts w:ascii="Helvetica" w:hAnsi="Helvetica" w:cs="Helvetica"/>
          <w:noProof w:val="0"/>
          <w:sz w:val="20"/>
          <w:szCs w:val="20"/>
          <w:lang w:val="en-GB"/>
        </w:rPr>
        <w:t xml:space="preserve">metabolic </w:t>
      </w:r>
      <w:r w:rsidRPr="001C7B28">
        <w:rPr>
          <w:rFonts w:ascii="Helvetica" w:hAnsi="Helvetica" w:cs="Helvetica"/>
          <w:noProof w:val="0"/>
          <w:sz w:val="20"/>
          <w:szCs w:val="20"/>
          <w:lang w:val="en-GB"/>
        </w:rPr>
        <w:t>reactions</w:t>
      </w:r>
      <w:r>
        <w:rPr>
          <w:rFonts w:ascii="Helvetica" w:hAnsi="Helvetica" w:cs="Helvetica"/>
          <w:noProof w:val="0"/>
          <w:sz w:val="20"/>
          <w:szCs w:val="20"/>
          <w:lang w:val="en-GB"/>
        </w:rPr>
        <w:t xml:space="preserve"> in the </w:t>
      </w:r>
      <w:r w:rsidRPr="001C7B28">
        <w:rPr>
          <w:rFonts w:ascii="Helvetica" w:hAnsi="Helvetica" w:cs="Helvetica"/>
          <w:noProof w:val="0"/>
          <w:sz w:val="20"/>
          <w:szCs w:val="20"/>
          <w:lang w:val="en-GB"/>
        </w:rPr>
        <w:t xml:space="preserve">graphic. Rebuild using </w:t>
      </w:r>
      <w:proofErr w:type="spellStart"/>
      <w:r w:rsidRPr="001C7B28">
        <w:rPr>
          <w:rFonts w:ascii="Helvetica" w:hAnsi="Helvetica" w:cs="Helvetica"/>
          <w:noProof w:val="0"/>
          <w:sz w:val="20"/>
          <w:szCs w:val="20"/>
          <w:lang w:val="en-GB"/>
        </w:rPr>
        <w:t>Metacyc</w:t>
      </w:r>
      <w:proofErr w:type="spellEnd"/>
      <w:r w:rsidRPr="001C7B28">
        <w:rPr>
          <w:rFonts w:ascii="Helvetica" w:hAnsi="Helvetica" w:cs="Helvetica"/>
          <w:noProof w:val="0"/>
          <w:sz w:val="20"/>
          <w:szCs w:val="20"/>
          <w:lang w:val="en-GB"/>
        </w:rPr>
        <w:t xml:space="preserve"> graphics (</w:t>
      </w:r>
      <w:r w:rsidRPr="00EF1ECD">
        <w:rPr>
          <w:rFonts w:ascii="Helvetica" w:hAnsi="Helvetica" w:cs="Helvetica"/>
          <w:noProof w:val="0"/>
          <w:sz w:val="20"/>
          <w:szCs w:val="20"/>
          <w:lang w:val="en-GB"/>
        </w:rPr>
        <w:t>PWY-5189</w:t>
      </w:r>
      <w:r w:rsidRPr="001C7B28">
        <w:rPr>
          <w:rFonts w:ascii="Helvetica" w:hAnsi="Helvetica" w:cs="Helvetica"/>
          <w:noProof w:val="0"/>
          <w:sz w:val="20"/>
          <w:szCs w:val="20"/>
          <w:lang w:val="en-GB"/>
        </w:rPr>
        <w:t>)</w:t>
      </w:r>
      <w:r>
        <w:rPr>
          <w:rFonts w:ascii="Helvetica" w:hAnsi="Helvetica" w:cs="Helvetica"/>
          <w:noProof w:val="0"/>
          <w:sz w:val="20"/>
          <w:szCs w:val="20"/>
          <w:lang w:val="en-GB"/>
        </w:rPr>
        <w:t>.</w:t>
      </w:r>
      <w:r w:rsidR="00C6668B">
        <w:rPr>
          <w:rFonts w:ascii="Helvetica" w:hAnsi="Helvetica" w:cs="Helvetica"/>
          <w:noProof w:val="0"/>
          <w:sz w:val="20"/>
          <w:szCs w:val="20"/>
          <w:lang w:val="en-GB"/>
        </w:rPr>
        <w:t xml:space="preserve"> Green </w:t>
      </w:r>
      <w:proofErr w:type="spellStart"/>
      <w:r w:rsidR="00C6668B">
        <w:rPr>
          <w:rFonts w:ascii="Helvetica" w:hAnsi="Helvetica" w:cs="Helvetica"/>
          <w:noProof w:val="0"/>
          <w:sz w:val="20"/>
          <w:szCs w:val="20"/>
          <w:lang w:val="en-GB"/>
        </w:rPr>
        <w:t>cirlces</w:t>
      </w:r>
      <w:proofErr w:type="spellEnd"/>
      <w:r w:rsidR="00C6668B">
        <w:rPr>
          <w:rFonts w:ascii="Helvetica" w:hAnsi="Helvetica" w:cs="Helvetica"/>
          <w:noProof w:val="0"/>
          <w:sz w:val="20"/>
          <w:szCs w:val="20"/>
          <w:lang w:val="en-GB"/>
        </w:rPr>
        <w:t xml:space="preserve"> show upregulation candidate reactions.</w:t>
      </w:r>
    </w:p>
    <w:p w14:paraId="149B603D" w14:textId="77777777" w:rsidR="00C10238" w:rsidRPr="008C50BA" w:rsidRDefault="00C10238" w:rsidP="008C50BA">
      <w:pPr>
        <w:jc w:val="both"/>
        <w:rPr>
          <w:rFonts w:ascii="Helvetica" w:hAnsi="Helvetica" w:cs="Helvetica"/>
        </w:rPr>
      </w:pPr>
    </w:p>
    <w:p w14:paraId="0D768CEE" w14:textId="065530B9" w:rsidR="008C50BA" w:rsidRPr="008C50BA" w:rsidRDefault="008C50BA" w:rsidP="007965BE">
      <w:pPr>
        <w:rPr>
          <w:rFonts w:ascii="Helvetica" w:hAnsi="Helvetica" w:cs="Helvetica"/>
        </w:rPr>
      </w:pPr>
      <w:r w:rsidRPr="00783CA2">
        <w:rPr>
          <w:rFonts w:ascii="Helvetica" w:hAnsi="Helvetica" w:cs="Helvetica"/>
          <w:sz w:val="24"/>
          <w:szCs w:val="24"/>
        </w:rPr>
        <w:t>To</w:t>
      </w:r>
      <w:r w:rsidR="005C5BDF">
        <w:rPr>
          <w:rFonts w:ascii="Helvetica" w:hAnsi="Helvetica" w:cs="Helvetica"/>
          <w:sz w:val="24"/>
          <w:szCs w:val="24"/>
        </w:rPr>
        <w:t xml:space="preserve"> </w:t>
      </w:r>
      <w:r w:rsidRPr="00783CA2">
        <w:rPr>
          <w:rFonts w:ascii="Helvetica" w:hAnsi="Helvetica" w:cs="Helvetica"/>
          <w:sz w:val="24"/>
          <w:szCs w:val="24"/>
        </w:rPr>
        <w:t>increase</w:t>
      </w:r>
      <w:r w:rsidR="005C5BDF">
        <w:rPr>
          <w:rFonts w:ascii="Helvetica" w:hAnsi="Helvetica" w:cs="Helvetica"/>
          <w:sz w:val="24"/>
          <w:szCs w:val="24"/>
        </w:rPr>
        <w:t xml:space="preserve"> </w:t>
      </w:r>
      <w:r w:rsidRPr="00783CA2">
        <w:rPr>
          <w:rFonts w:ascii="Helvetica" w:hAnsi="Helvetica" w:cs="Helvetica"/>
          <w:sz w:val="24"/>
          <w:szCs w:val="24"/>
        </w:rPr>
        <w:t>intracellular</w:t>
      </w:r>
      <w:r w:rsidR="005C5BDF">
        <w:rPr>
          <w:rFonts w:ascii="Helvetica" w:hAnsi="Helvetica" w:cs="Helvetica"/>
          <w:sz w:val="24"/>
          <w:szCs w:val="24"/>
        </w:rPr>
        <w:t xml:space="preserve"> </w:t>
      </w:r>
      <w:proofErr w:type="spellStart"/>
      <w:r w:rsidRPr="00783CA2">
        <w:rPr>
          <w:rFonts w:ascii="Helvetica" w:hAnsi="Helvetica" w:cs="Helvetica"/>
          <w:sz w:val="24"/>
          <w:szCs w:val="24"/>
        </w:rPr>
        <w:t>heme</w:t>
      </w:r>
      <w:proofErr w:type="spellEnd"/>
      <w:r w:rsidR="005C5BDF">
        <w:rPr>
          <w:rFonts w:ascii="Helvetica" w:hAnsi="Helvetica" w:cs="Helvetica"/>
          <w:sz w:val="24"/>
          <w:szCs w:val="24"/>
        </w:rPr>
        <w:t xml:space="preserve"> </w:t>
      </w:r>
      <w:r w:rsidRPr="00783CA2">
        <w:rPr>
          <w:rFonts w:ascii="Helvetica" w:hAnsi="Helvetica" w:cs="Helvetica"/>
          <w:sz w:val="24"/>
          <w:szCs w:val="24"/>
        </w:rPr>
        <w:t>bioproduction</w:t>
      </w:r>
      <w:r w:rsidR="005C5BDF">
        <w:rPr>
          <w:rFonts w:ascii="Helvetica" w:hAnsi="Helvetica" w:cs="Helvetica"/>
          <w:sz w:val="24"/>
          <w:szCs w:val="24"/>
        </w:rPr>
        <w:t xml:space="preserve"> </w:t>
      </w:r>
      <w:r w:rsidRPr="00783CA2">
        <w:rPr>
          <w:rFonts w:ascii="Helvetica" w:hAnsi="Helvetica" w:cs="Helvetica"/>
          <w:sz w:val="24"/>
          <w:szCs w:val="24"/>
        </w:rPr>
        <w:t>the</w:t>
      </w:r>
      <w:r w:rsidR="005C5BDF">
        <w:rPr>
          <w:rFonts w:ascii="Helvetica" w:hAnsi="Helvetica" w:cs="Helvetica"/>
          <w:sz w:val="24"/>
          <w:szCs w:val="24"/>
        </w:rPr>
        <w:t xml:space="preserve"> </w:t>
      </w:r>
      <w:r w:rsidRPr="00783CA2">
        <w:rPr>
          <w:rFonts w:ascii="Helvetica" w:hAnsi="Helvetica" w:cs="Helvetica"/>
          <w:sz w:val="24"/>
          <w:szCs w:val="24"/>
        </w:rPr>
        <w:t>most</w:t>
      </w:r>
      <w:r w:rsidR="005C5BDF">
        <w:rPr>
          <w:rFonts w:ascii="Helvetica" w:hAnsi="Helvetica" w:cs="Helvetica"/>
          <w:sz w:val="24"/>
          <w:szCs w:val="24"/>
        </w:rPr>
        <w:t xml:space="preserve"> </w:t>
      </w:r>
      <w:r w:rsidRPr="00783CA2">
        <w:rPr>
          <w:rFonts w:ascii="Helvetica" w:hAnsi="Helvetica" w:cs="Helvetica"/>
          <w:sz w:val="24"/>
          <w:szCs w:val="24"/>
        </w:rPr>
        <w:t>perspective</w:t>
      </w:r>
      <w:r w:rsidR="005C5BDF">
        <w:rPr>
          <w:rFonts w:ascii="Helvetica" w:hAnsi="Helvetica" w:cs="Helvetica"/>
          <w:sz w:val="24"/>
          <w:szCs w:val="24"/>
        </w:rPr>
        <w:t xml:space="preserve"> </w:t>
      </w:r>
      <w:r w:rsidRPr="00783CA2">
        <w:rPr>
          <w:rFonts w:ascii="Helvetica" w:hAnsi="Helvetica" w:cs="Helvetica"/>
          <w:sz w:val="24"/>
          <w:szCs w:val="24"/>
        </w:rPr>
        <w:t>upregulation</w:t>
      </w:r>
      <w:r w:rsidR="005C5BDF">
        <w:rPr>
          <w:rFonts w:ascii="Helvetica" w:hAnsi="Helvetica" w:cs="Helvetica"/>
          <w:sz w:val="24"/>
          <w:szCs w:val="24"/>
        </w:rPr>
        <w:t xml:space="preserve"> </w:t>
      </w:r>
      <w:r w:rsidRPr="00783CA2">
        <w:rPr>
          <w:rFonts w:ascii="Helvetica" w:hAnsi="Helvetica" w:cs="Helvetica"/>
          <w:sz w:val="24"/>
          <w:szCs w:val="24"/>
        </w:rPr>
        <w:t>reactions</w:t>
      </w:r>
      <w:r w:rsidR="005C5BDF">
        <w:rPr>
          <w:rFonts w:ascii="Helvetica" w:hAnsi="Helvetica" w:cs="Helvetica"/>
          <w:sz w:val="24"/>
          <w:szCs w:val="24"/>
        </w:rPr>
        <w:t xml:space="preserve"> </w:t>
      </w:r>
      <w:r w:rsidRPr="00783CA2">
        <w:rPr>
          <w:rFonts w:ascii="Helvetica" w:hAnsi="Helvetica" w:cs="Helvetica"/>
          <w:sz w:val="24"/>
          <w:szCs w:val="24"/>
        </w:rPr>
        <w:t>are</w:t>
      </w:r>
      <w:r w:rsidR="005C5BDF">
        <w:rPr>
          <w:rFonts w:ascii="Helvetica" w:hAnsi="Helvetica" w:cs="Helvetica"/>
          <w:sz w:val="24"/>
          <w:szCs w:val="24"/>
        </w:rPr>
        <w:t xml:space="preserve"> </w:t>
      </w:r>
      <w:r w:rsidRPr="00783CA2">
        <w:rPr>
          <w:rFonts w:ascii="Helvetica" w:hAnsi="Helvetica" w:cs="Helvetica"/>
          <w:sz w:val="24"/>
          <w:szCs w:val="24"/>
        </w:rPr>
        <w:t>5-aminolevulinate</w:t>
      </w:r>
      <w:r w:rsidR="005C5BDF">
        <w:rPr>
          <w:rFonts w:ascii="Helvetica" w:hAnsi="Helvetica" w:cs="Helvetica"/>
          <w:sz w:val="24"/>
          <w:szCs w:val="24"/>
        </w:rPr>
        <w:t xml:space="preserve"> </w:t>
      </w:r>
      <w:r w:rsidRPr="00783CA2">
        <w:rPr>
          <w:rFonts w:ascii="Helvetica" w:hAnsi="Helvetica" w:cs="Helvetica"/>
          <w:sz w:val="24"/>
          <w:szCs w:val="24"/>
        </w:rPr>
        <w:t>synthase</w:t>
      </w:r>
      <w:r w:rsidR="005C5BDF">
        <w:rPr>
          <w:rFonts w:ascii="Helvetica" w:hAnsi="Helvetica" w:cs="Helvetica"/>
          <w:sz w:val="24"/>
          <w:szCs w:val="24"/>
        </w:rPr>
        <w:t xml:space="preserve"> </w:t>
      </w:r>
      <w:r w:rsidRPr="00783CA2">
        <w:rPr>
          <w:rFonts w:ascii="Helvetica" w:hAnsi="Helvetica" w:cs="Helvetica"/>
          <w:sz w:val="24"/>
          <w:szCs w:val="24"/>
        </w:rPr>
        <w:t>(</w:t>
      </w:r>
      <w:proofErr w:type="spellStart"/>
      <w:r w:rsidRPr="00783CA2">
        <w:rPr>
          <w:rFonts w:ascii="Helvetica" w:hAnsi="Helvetica" w:cs="Helvetica"/>
          <w:sz w:val="24"/>
          <w:szCs w:val="24"/>
        </w:rPr>
        <w:t>ALASm</w:t>
      </w:r>
      <w:proofErr w:type="spellEnd"/>
      <w:r w:rsidRPr="00783CA2">
        <w:rPr>
          <w:rFonts w:ascii="Helvetica" w:hAnsi="Helvetica" w:cs="Helvetica"/>
          <w:sz w:val="24"/>
          <w:szCs w:val="24"/>
        </w:rPr>
        <w:t>)</w:t>
      </w:r>
      <w:r w:rsidR="00C10238">
        <w:rPr>
          <w:rFonts w:ascii="Helvetica" w:hAnsi="Helvetica" w:cs="Helvetica"/>
          <w:sz w:val="24"/>
          <w:szCs w:val="24"/>
        </w:rPr>
        <w:t xml:space="preserve"> (</w:t>
      </w:r>
      <w:r w:rsidR="00C10238" w:rsidRPr="00783CA2">
        <w:rPr>
          <w:rFonts w:ascii="Helvetica" w:hAnsi="Helvetica" w:cs="Helvetica"/>
          <w:sz w:val="24"/>
          <w:szCs w:val="24"/>
        </w:rPr>
        <w:t>5-AMINOLEVULINIC-ACID-SYNTHASE-RXN</w:t>
      </w:r>
      <w:r w:rsidR="00C10238">
        <w:rPr>
          <w:rFonts w:ascii="Helvetica" w:hAnsi="Helvetica" w:cs="Helvetica"/>
          <w:sz w:val="24"/>
          <w:szCs w:val="24"/>
        </w:rPr>
        <w:t>)</w:t>
      </w:r>
      <w:r w:rsidRPr="00783CA2">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sz w:val="24"/>
          <w:szCs w:val="24"/>
        </w:rPr>
        <w:t>porphobilinogen</w:t>
      </w:r>
      <w:r w:rsidR="005C5BDF">
        <w:rPr>
          <w:rFonts w:ascii="Helvetica" w:hAnsi="Helvetica" w:cs="Helvetica"/>
          <w:sz w:val="24"/>
          <w:szCs w:val="24"/>
        </w:rPr>
        <w:t xml:space="preserve"> </w:t>
      </w:r>
      <w:r w:rsidRPr="00783CA2">
        <w:rPr>
          <w:rFonts w:ascii="Helvetica" w:hAnsi="Helvetica" w:cs="Helvetica"/>
          <w:sz w:val="24"/>
          <w:szCs w:val="24"/>
        </w:rPr>
        <w:t>synthase</w:t>
      </w:r>
      <w:r w:rsidR="005C5BDF">
        <w:rPr>
          <w:rFonts w:ascii="Helvetica" w:hAnsi="Helvetica" w:cs="Helvetica"/>
          <w:sz w:val="24"/>
          <w:szCs w:val="24"/>
        </w:rPr>
        <w:t xml:space="preserve"> </w:t>
      </w:r>
      <w:r w:rsidRPr="00783CA2">
        <w:rPr>
          <w:rFonts w:ascii="Helvetica" w:hAnsi="Helvetica" w:cs="Helvetica"/>
          <w:sz w:val="24"/>
          <w:szCs w:val="24"/>
        </w:rPr>
        <w:t>(PPBNGS)</w:t>
      </w:r>
      <w:r w:rsidR="00C10238">
        <w:rPr>
          <w:rFonts w:ascii="Helvetica" w:hAnsi="Helvetica" w:cs="Helvetica"/>
          <w:sz w:val="24"/>
          <w:szCs w:val="24"/>
        </w:rPr>
        <w:t xml:space="preserve"> (</w:t>
      </w:r>
      <w:r w:rsidR="00C10238" w:rsidRPr="00783CA2">
        <w:rPr>
          <w:rFonts w:ascii="Helvetica" w:hAnsi="Helvetica" w:cs="Helvetica"/>
          <w:color w:val="333333"/>
          <w:sz w:val="24"/>
          <w:szCs w:val="24"/>
          <w:shd w:val="clear" w:color="auto" w:fill="FFFFFF"/>
        </w:rPr>
        <w:t>PORPHOBILSYNTH-RXN</w:t>
      </w:r>
      <w:r w:rsidR="00C10238">
        <w:rPr>
          <w:rFonts w:ascii="Helvetica" w:hAnsi="Helvetica" w:cs="Helvetica"/>
          <w:sz w:val="24"/>
          <w:szCs w:val="24"/>
        </w:rPr>
        <w:t>)</w:t>
      </w:r>
      <w:r w:rsidRPr="00783CA2">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sz w:val="24"/>
          <w:szCs w:val="24"/>
        </w:rPr>
        <w:t>hydroxymethylbilane</w:t>
      </w:r>
      <w:r w:rsidR="005C5BDF">
        <w:rPr>
          <w:rFonts w:ascii="Helvetica" w:hAnsi="Helvetica" w:cs="Helvetica"/>
          <w:sz w:val="24"/>
          <w:szCs w:val="24"/>
        </w:rPr>
        <w:t xml:space="preserve"> </w:t>
      </w:r>
      <w:r w:rsidRPr="00783CA2">
        <w:rPr>
          <w:rFonts w:ascii="Helvetica" w:hAnsi="Helvetica" w:cs="Helvetica"/>
          <w:sz w:val="24"/>
          <w:szCs w:val="24"/>
        </w:rPr>
        <w:t>synthase</w:t>
      </w:r>
      <w:r w:rsidR="005C5BDF">
        <w:rPr>
          <w:rFonts w:ascii="Helvetica" w:hAnsi="Helvetica" w:cs="Helvetica"/>
          <w:sz w:val="24"/>
          <w:szCs w:val="24"/>
        </w:rPr>
        <w:t xml:space="preserve"> </w:t>
      </w:r>
      <w:r w:rsidRPr="00783CA2">
        <w:rPr>
          <w:rFonts w:ascii="Helvetica" w:hAnsi="Helvetica" w:cs="Helvetica"/>
          <w:sz w:val="24"/>
          <w:szCs w:val="24"/>
        </w:rPr>
        <w:t>(HMBS)</w:t>
      </w:r>
      <w:r w:rsidR="00C10238">
        <w:rPr>
          <w:rFonts w:ascii="Helvetica" w:hAnsi="Helvetica" w:cs="Helvetica"/>
          <w:sz w:val="24"/>
          <w:szCs w:val="24"/>
        </w:rPr>
        <w:t xml:space="preserve"> </w:t>
      </w:r>
      <w:r w:rsidR="00C10238" w:rsidRPr="00783CA2">
        <w:rPr>
          <w:rFonts w:ascii="Helvetica" w:hAnsi="Helvetica" w:cs="Helvetica"/>
          <w:color w:val="333333"/>
          <w:sz w:val="24"/>
          <w:szCs w:val="24"/>
          <w:shd w:val="clear" w:color="auto" w:fill="FFFFFF"/>
        </w:rPr>
        <w:t>(OHMETHYLBILANESYN-RXN</w:t>
      </w:r>
      <w:r w:rsidR="00C10238">
        <w:rPr>
          <w:rFonts w:ascii="Helvetica" w:hAnsi="Helvetica" w:cs="Helvetica"/>
          <w:color w:val="333333"/>
          <w:sz w:val="24"/>
          <w:szCs w:val="24"/>
          <w:shd w:val="clear" w:color="auto" w:fill="FFFFFF"/>
        </w:rPr>
        <w:t>)</w:t>
      </w:r>
      <w:r w:rsidRPr="00783CA2">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sz w:val="24"/>
          <w:szCs w:val="24"/>
        </w:rPr>
        <w:t>uroporphyrinogen-III</w:t>
      </w:r>
      <w:r w:rsidR="005C5BDF">
        <w:rPr>
          <w:rFonts w:ascii="Helvetica" w:hAnsi="Helvetica" w:cs="Helvetica"/>
          <w:sz w:val="24"/>
          <w:szCs w:val="24"/>
        </w:rPr>
        <w:t xml:space="preserve"> </w:t>
      </w:r>
      <w:r w:rsidRPr="00783CA2">
        <w:rPr>
          <w:rFonts w:ascii="Helvetica" w:hAnsi="Helvetica" w:cs="Helvetica"/>
          <w:sz w:val="24"/>
          <w:szCs w:val="24"/>
        </w:rPr>
        <w:t>synthase</w:t>
      </w:r>
      <w:r w:rsidR="005C5BDF">
        <w:rPr>
          <w:rFonts w:ascii="Helvetica" w:hAnsi="Helvetica" w:cs="Helvetica"/>
          <w:sz w:val="24"/>
          <w:szCs w:val="24"/>
        </w:rPr>
        <w:t xml:space="preserve"> </w:t>
      </w:r>
      <w:r w:rsidRPr="00783CA2">
        <w:rPr>
          <w:rFonts w:ascii="Helvetica" w:hAnsi="Helvetica" w:cs="Helvetica"/>
          <w:sz w:val="24"/>
          <w:szCs w:val="24"/>
        </w:rPr>
        <w:t>(UPP3S)</w:t>
      </w:r>
      <w:r w:rsidR="00C10238">
        <w:rPr>
          <w:rFonts w:ascii="Helvetica" w:hAnsi="Helvetica" w:cs="Helvetica"/>
          <w:sz w:val="24"/>
          <w:szCs w:val="24"/>
        </w:rPr>
        <w:t xml:space="preserve"> </w:t>
      </w:r>
      <w:r w:rsidR="00C10238" w:rsidRPr="00783CA2">
        <w:rPr>
          <w:rFonts w:ascii="Helvetica" w:hAnsi="Helvetica" w:cs="Helvetica"/>
          <w:sz w:val="24"/>
          <w:szCs w:val="24"/>
        </w:rPr>
        <w:t>UROGENIIISYN-RXN</w:t>
      </w:r>
      <w:r w:rsidR="005C5BDF">
        <w:rPr>
          <w:rFonts w:ascii="Helvetica" w:hAnsi="Helvetica" w:cs="Helvetica"/>
          <w:sz w:val="24"/>
          <w:szCs w:val="24"/>
        </w:rPr>
        <w:t xml:space="preserve"> </w:t>
      </w:r>
      <w:r w:rsidRPr="00783CA2">
        <w:rPr>
          <w:rFonts w:ascii="Helvetica" w:hAnsi="Helvetica" w:cs="Helvetica"/>
          <w:sz w:val="24"/>
          <w:szCs w:val="24"/>
        </w:rPr>
        <w:t>from</w:t>
      </w:r>
      <w:r w:rsidR="005C5BDF">
        <w:rPr>
          <w:rFonts w:ascii="Helvetica" w:hAnsi="Helvetica" w:cs="Helvetica"/>
          <w:sz w:val="24"/>
          <w:szCs w:val="24"/>
        </w:rPr>
        <w:t xml:space="preserve"> </w:t>
      </w:r>
      <w:r w:rsidRPr="00783CA2">
        <w:rPr>
          <w:rFonts w:ascii="Helvetica" w:hAnsi="Helvetica" w:cs="Helvetica"/>
          <w:sz w:val="24"/>
          <w:szCs w:val="24"/>
        </w:rPr>
        <w:t>tetrapyrrole</w:t>
      </w:r>
      <w:r w:rsidR="005C5BDF">
        <w:rPr>
          <w:rFonts w:ascii="Helvetica" w:hAnsi="Helvetica" w:cs="Helvetica"/>
          <w:sz w:val="24"/>
          <w:szCs w:val="24"/>
        </w:rPr>
        <w:t xml:space="preserve"> </w:t>
      </w:r>
      <w:r w:rsidRPr="00783CA2">
        <w:rPr>
          <w:rFonts w:ascii="Helvetica" w:hAnsi="Helvetica" w:cs="Helvetica"/>
          <w:sz w:val="24"/>
          <w:szCs w:val="24"/>
        </w:rPr>
        <w:t>biosynthesis</w:t>
      </w:r>
      <w:r w:rsidR="005C5BDF">
        <w:rPr>
          <w:rFonts w:ascii="Helvetica" w:hAnsi="Helvetica" w:cs="Helvetica"/>
          <w:sz w:val="24"/>
          <w:szCs w:val="24"/>
        </w:rPr>
        <w:t xml:space="preserve"> </w:t>
      </w:r>
      <w:r w:rsidRPr="00783CA2">
        <w:rPr>
          <w:rFonts w:ascii="Helvetica" w:hAnsi="Helvetica" w:cs="Helvetica"/>
          <w:sz w:val="24"/>
          <w:szCs w:val="24"/>
        </w:rPr>
        <w:t>II</w:t>
      </w:r>
      <w:r w:rsidR="005C5BDF">
        <w:rPr>
          <w:rFonts w:ascii="Helvetica" w:hAnsi="Helvetica" w:cs="Helvetica"/>
          <w:sz w:val="24"/>
          <w:szCs w:val="24"/>
        </w:rPr>
        <w:t xml:space="preserve"> </w:t>
      </w:r>
      <w:r w:rsidRPr="00783CA2">
        <w:rPr>
          <w:rFonts w:ascii="Helvetica" w:hAnsi="Helvetica" w:cs="Helvetica"/>
          <w:sz w:val="24"/>
          <w:szCs w:val="24"/>
        </w:rPr>
        <w:t>(from</w:t>
      </w:r>
      <w:r w:rsidR="005C5BDF">
        <w:rPr>
          <w:rFonts w:ascii="Helvetica" w:hAnsi="Helvetica" w:cs="Helvetica"/>
          <w:sz w:val="24"/>
          <w:szCs w:val="24"/>
        </w:rPr>
        <w:t xml:space="preserve"> </w:t>
      </w:r>
      <w:r w:rsidRPr="00783CA2">
        <w:rPr>
          <w:rFonts w:ascii="Helvetica" w:hAnsi="Helvetica" w:cs="Helvetica"/>
          <w:sz w:val="24"/>
          <w:szCs w:val="24"/>
        </w:rPr>
        <w:t>glycine)</w:t>
      </w:r>
      <w:r w:rsidR="005C5BDF">
        <w:rPr>
          <w:rFonts w:ascii="Helvetica" w:hAnsi="Helvetica" w:cs="Helvetica"/>
          <w:sz w:val="24"/>
          <w:szCs w:val="24"/>
        </w:rPr>
        <w:t xml:space="preserve"> </w:t>
      </w:r>
      <w:r w:rsidRPr="00783CA2">
        <w:rPr>
          <w:rFonts w:ascii="Helvetica" w:hAnsi="Helvetica" w:cs="Helvetica"/>
          <w:sz w:val="24"/>
          <w:szCs w:val="24"/>
        </w:rPr>
        <w:t>(PWY-5189)</w:t>
      </w:r>
      <w:r w:rsidR="00C10238">
        <w:rPr>
          <w:rFonts w:ascii="Helvetica" w:hAnsi="Helvetica" w:cs="Helvetica"/>
          <w:sz w:val="24"/>
          <w:szCs w:val="24"/>
        </w:rPr>
        <w:t xml:space="preserve"> (Fig. S3.5)</w:t>
      </w:r>
      <w:r w:rsidRPr="00783CA2">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sz w:val="24"/>
          <w:szCs w:val="24"/>
        </w:rPr>
        <w:t>In</w:t>
      </w:r>
      <w:r w:rsidR="005C5BDF">
        <w:rPr>
          <w:rFonts w:ascii="Helvetica" w:hAnsi="Helvetica" w:cs="Helvetica"/>
          <w:sz w:val="24"/>
          <w:szCs w:val="24"/>
        </w:rPr>
        <w:t xml:space="preserve"> </w:t>
      </w:r>
      <w:r w:rsidRPr="00783CA2">
        <w:rPr>
          <w:rFonts w:ascii="Helvetica" w:hAnsi="Helvetica" w:cs="Helvetica"/>
          <w:sz w:val="24"/>
          <w:szCs w:val="24"/>
        </w:rPr>
        <w:t>this</w:t>
      </w:r>
      <w:r w:rsidR="005C5BDF">
        <w:rPr>
          <w:rFonts w:ascii="Helvetica" w:hAnsi="Helvetica" w:cs="Helvetica"/>
          <w:sz w:val="24"/>
          <w:szCs w:val="24"/>
        </w:rPr>
        <w:t xml:space="preserve"> </w:t>
      </w:r>
      <w:r w:rsidRPr="00783CA2">
        <w:rPr>
          <w:rFonts w:ascii="Helvetica" w:hAnsi="Helvetica" w:cs="Helvetica"/>
          <w:sz w:val="24"/>
          <w:szCs w:val="24"/>
        </w:rPr>
        <w:t>pathway</w:t>
      </w:r>
      <w:r w:rsidR="005C5BDF">
        <w:rPr>
          <w:rFonts w:ascii="Helvetica" w:hAnsi="Helvetica" w:cs="Helvetica"/>
          <w:sz w:val="24"/>
          <w:szCs w:val="24"/>
        </w:rPr>
        <w:t xml:space="preserve"> </w:t>
      </w:r>
      <w:r w:rsidRPr="00783CA2">
        <w:rPr>
          <w:rFonts w:ascii="Helvetica" w:hAnsi="Helvetica" w:cs="Helvetica"/>
          <w:sz w:val="24"/>
          <w:szCs w:val="24"/>
        </w:rPr>
        <w:t>is</w:t>
      </w:r>
      <w:r w:rsidR="005C5BDF">
        <w:rPr>
          <w:rFonts w:ascii="Helvetica" w:hAnsi="Helvetica" w:cs="Helvetica"/>
          <w:sz w:val="24"/>
          <w:szCs w:val="24"/>
        </w:rPr>
        <w:t xml:space="preserve"> </w:t>
      </w:r>
      <w:r w:rsidRPr="00783CA2">
        <w:rPr>
          <w:rFonts w:ascii="Helvetica" w:hAnsi="Helvetica" w:cs="Helvetica"/>
          <w:sz w:val="24"/>
          <w:szCs w:val="24"/>
        </w:rPr>
        <w:t>produced</w:t>
      </w:r>
      <w:r w:rsidR="005C5BDF">
        <w:rPr>
          <w:rFonts w:ascii="Helvetica" w:hAnsi="Helvetica" w:cs="Helvetica"/>
          <w:sz w:val="24"/>
          <w:szCs w:val="24"/>
        </w:rPr>
        <w:t xml:space="preserve"> </w:t>
      </w:r>
      <w:r w:rsidRPr="00783CA2">
        <w:rPr>
          <w:rFonts w:ascii="Helvetica" w:hAnsi="Helvetica" w:cs="Helvetica"/>
          <w:sz w:val="24"/>
          <w:szCs w:val="24"/>
        </w:rPr>
        <w:t>uroporphyrinogen-III</w:t>
      </w:r>
      <w:r w:rsidR="005C5BDF">
        <w:rPr>
          <w:rFonts w:ascii="Helvetica" w:hAnsi="Helvetica" w:cs="Helvetica"/>
          <w:sz w:val="24"/>
          <w:szCs w:val="24"/>
        </w:rPr>
        <w:t xml:space="preserve"> </w:t>
      </w:r>
      <w:r w:rsidRPr="00783CA2">
        <w:rPr>
          <w:rFonts w:ascii="Helvetica" w:hAnsi="Helvetica" w:cs="Helvetica"/>
          <w:sz w:val="24"/>
          <w:szCs w:val="24"/>
        </w:rPr>
        <w:t>(uppg3)</w:t>
      </w:r>
      <w:r w:rsidR="005C5BDF">
        <w:rPr>
          <w:rFonts w:ascii="Helvetica" w:hAnsi="Helvetica" w:cs="Helvetica"/>
          <w:sz w:val="24"/>
          <w:szCs w:val="24"/>
        </w:rPr>
        <w:t xml:space="preserve"> </w:t>
      </w:r>
      <w:r w:rsidRPr="00783CA2">
        <w:rPr>
          <w:rFonts w:ascii="Helvetica" w:hAnsi="Helvetica" w:cs="Helvetica"/>
          <w:sz w:val="24"/>
          <w:szCs w:val="24"/>
        </w:rPr>
        <w:t>(UROPORPHYRINOGEN-III),</w:t>
      </w:r>
      <w:r w:rsidR="005C5BDF">
        <w:rPr>
          <w:rFonts w:ascii="Helvetica" w:hAnsi="Helvetica" w:cs="Helvetica"/>
          <w:sz w:val="24"/>
          <w:szCs w:val="24"/>
        </w:rPr>
        <w:t xml:space="preserve"> </w:t>
      </w:r>
      <w:r w:rsidRPr="00783CA2">
        <w:rPr>
          <w:rFonts w:ascii="Helvetica" w:hAnsi="Helvetica" w:cs="Helvetica"/>
          <w:sz w:val="24"/>
          <w:szCs w:val="24"/>
        </w:rPr>
        <w:t>which</w:t>
      </w:r>
      <w:r w:rsidR="005C5BDF">
        <w:rPr>
          <w:rFonts w:ascii="Helvetica" w:hAnsi="Helvetica" w:cs="Helvetica"/>
          <w:sz w:val="24"/>
          <w:szCs w:val="24"/>
        </w:rPr>
        <w:t xml:space="preserve"> </w:t>
      </w:r>
      <w:r w:rsidRPr="00783CA2">
        <w:rPr>
          <w:rFonts w:ascii="Helvetica" w:hAnsi="Helvetica" w:cs="Helvetica"/>
          <w:sz w:val="24"/>
          <w:szCs w:val="24"/>
        </w:rPr>
        <w:t>is</w:t>
      </w:r>
      <w:r w:rsidR="005C5BDF">
        <w:rPr>
          <w:rFonts w:ascii="Helvetica" w:hAnsi="Helvetica" w:cs="Helvetica"/>
          <w:sz w:val="24"/>
          <w:szCs w:val="24"/>
        </w:rPr>
        <w:t xml:space="preserve"> </w:t>
      </w:r>
      <w:r w:rsidRPr="00783CA2">
        <w:rPr>
          <w:rFonts w:ascii="Helvetica" w:hAnsi="Helvetica" w:cs="Helvetica"/>
          <w:sz w:val="24"/>
          <w:szCs w:val="24"/>
        </w:rPr>
        <w:t>the</w:t>
      </w:r>
      <w:r w:rsidR="005C5BDF">
        <w:rPr>
          <w:rFonts w:ascii="Helvetica" w:hAnsi="Helvetica" w:cs="Helvetica"/>
          <w:sz w:val="24"/>
          <w:szCs w:val="24"/>
        </w:rPr>
        <w:t xml:space="preserve"> </w:t>
      </w:r>
      <w:r w:rsidRPr="00783CA2">
        <w:rPr>
          <w:rFonts w:ascii="Helvetica" w:hAnsi="Helvetica" w:cs="Helvetica"/>
          <w:sz w:val="24"/>
          <w:szCs w:val="24"/>
        </w:rPr>
        <w:t>precursor</w:t>
      </w:r>
      <w:r w:rsidR="005C5BDF">
        <w:rPr>
          <w:rFonts w:ascii="Helvetica" w:hAnsi="Helvetica" w:cs="Helvetica"/>
          <w:sz w:val="24"/>
          <w:szCs w:val="24"/>
        </w:rPr>
        <w:t xml:space="preserve"> </w:t>
      </w:r>
      <w:r w:rsidRPr="00783CA2">
        <w:rPr>
          <w:rFonts w:ascii="Helvetica" w:hAnsi="Helvetica" w:cs="Helvetica"/>
          <w:sz w:val="24"/>
          <w:szCs w:val="24"/>
        </w:rPr>
        <w:t>of</w:t>
      </w:r>
      <w:r w:rsidR="005C5BDF">
        <w:rPr>
          <w:rFonts w:ascii="Helvetica" w:hAnsi="Helvetica" w:cs="Helvetica"/>
          <w:sz w:val="24"/>
          <w:szCs w:val="24"/>
        </w:rPr>
        <w:t xml:space="preserve"> </w:t>
      </w:r>
      <w:r w:rsidRPr="00783CA2">
        <w:rPr>
          <w:rFonts w:ascii="Helvetica" w:hAnsi="Helvetica" w:cs="Helvetica"/>
          <w:sz w:val="24"/>
          <w:szCs w:val="24"/>
        </w:rPr>
        <w:t>the</w:t>
      </w:r>
      <w:r w:rsidR="005C5BDF">
        <w:rPr>
          <w:rFonts w:ascii="Helvetica" w:hAnsi="Helvetica" w:cs="Helvetica"/>
          <w:sz w:val="24"/>
          <w:szCs w:val="24"/>
        </w:rPr>
        <w:t xml:space="preserve"> </w:t>
      </w:r>
      <w:proofErr w:type="spellStart"/>
      <w:r w:rsidRPr="00783CA2">
        <w:rPr>
          <w:rFonts w:ascii="Helvetica" w:hAnsi="Helvetica" w:cs="Helvetica"/>
          <w:sz w:val="24"/>
          <w:szCs w:val="24"/>
        </w:rPr>
        <w:t>heme</w:t>
      </w:r>
      <w:proofErr w:type="spellEnd"/>
      <w:r w:rsidR="005C5BDF">
        <w:rPr>
          <w:rFonts w:ascii="Helvetica" w:hAnsi="Helvetica" w:cs="Helvetica"/>
          <w:sz w:val="24"/>
          <w:szCs w:val="24"/>
        </w:rPr>
        <w:t xml:space="preserve"> </w:t>
      </w:r>
      <w:r w:rsidRPr="00783CA2">
        <w:rPr>
          <w:rFonts w:ascii="Helvetica" w:hAnsi="Helvetica" w:cs="Helvetica"/>
          <w:sz w:val="24"/>
          <w:szCs w:val="24"/>
        </w:rPr>
        <w:t>biosynthesis</w:t>
      </w:r>
      <w:r w:rsidR="005C5BDF">
        <w:rPr>
          <w:rFonts w:ascii="Helvetica" w:hAnsi="Helvetica" w:cs="Helvetica"/>
          <w:sz w:val="24"/>
          <w:szCs w:val="24"/>
        </w:rPr>
        <w:t xml:space="preserve"> </w:t>
      </w:r>
      <w:r w:rsidRPr="00783CA2">
        <w:rPr>
          <w:rFonts w:ascii="Helvetica" w:hAnsi="Helvetica" w:cs="Helvetica"/>
          <w:sz w:val="24"/>
          <w:szCs w:val="24"/>
        </w:rPr>
        <w:t>pathway.</w:t>
      </w:r>
    </w:p>
    <w:p w14:paraId="180930F3" w14:textId="26642B4F" w:rsidR="008C50BA" w:rsidRPr="00783CA2" w:rsidRDefault="00783CA2" w:rsidP="008C50BA">
      <w:pPr>
        <w:jc w:val="center"/>
        <w:rPr>
          <w:rFonts w:ascii="Helvetica" w:hAnsi="Helvetica" w:cs="Helvetica"/>
          <w:b/>
          <w:sz w:val="24"/>
          <w:szCs w:val="24"/>
        </w:rPr>
      </w:pPr>
      <w:proofErr w:type="spellStart"/>
      <w:r>
        <w:rPr>
          <w:rFonts w:ascii="Helvetica" w:hAnsi="Helvetica" w:cs="Helvetica"/>
          <w:b/>
          <w:sz w:val="24"/>
          <w:szCs w:val="24"/>
        </w:rPr>
        <w:t>H</w:t>
      </w:r>
      <w:r w:rsidR="008C50BA" w:rsidRPr="00783CA2">
        <w:rPr>
          <w:rFonts w:ascii="Helvetica" w:hAnsi="Helvetica" w:cs="Helvetica"/>
          <w:b/>
          <w:sz w:val="24"/>
          <w:szCs w:val="24"/>
        </w:rPr>
        <w:t>eme</w:t>
      </w:r>
      <w:proofErr w:type="spellEnd"/>
      <w:r w:rsidR="005C5BDF">
        <w:rPr>
          <w:rFonts w:ascii="Helvetica" w:hAnsi="Helvetica" w:cs="Helvetica"/>
          <w:b/>
          <w:sz w:val="24"/>
          <w:szCs w:val="24"/>
        </w:rPr>
        <w:t xml:space="preserve"> </w:t>
      </w:r>
      <w:r w:rsidR="008C50BA" w:rsidRPr="00783CA2">
        <w:rPr>
          <w:rFonts w:ascii="Helvetica" w:hAnsi="Helvetica" w:cs="Helvetica"/>
          <w:b/>
          <w:sz w:val="24"/>
          <w:szCs w:val="24"/>
        </w:rPr>
        <w:t>b</w:t>
      </w:r>
      <w:r w:rsidR="005C5BDF">
        <w:rPr>
          <w:rFonts w:ascii="Helvetica" w:hAnsi="Helvetica" w:cs="Helvetica"/>
          <w:b/>
          <w:sz w:val="24"/>
          <w:szCs w:val="24"/>
        </w:rPr>
        <w:t xml:space="preserve"> </w:t>
      </w:r>
      <w:r w:rsidR="008C50BA" w:rsidRPr="00783CA2">
        <w:rPr>
          <w:rFonts w:ascii="Helvetica" w:hAnsi="Helvetica" w:cs="Helvetica"/>
          <w:b/>
          <w:sz w:val="24"/>
          <w:szCs w:val="24"/>
        </w:rPr>
        <w:t>biosynthesis</w:t>
      </w:r>
      <w:r w:rsidR="005C5BDF">
        <w:rPr>
          <w:rFonts w:ascii="Helvetica" w:hAnsi="Helvetica" w:cs="Helvetica"/>
          <w:b/>
          <w:sz w:val="24"/>
          <w:szCs w:val="24"/>
        </w:rPr>
        <w:t xml:space="preserve"> </w:t>
      </w:r>
      <w:r w:rsidR="008C50BA" w:rsidRPr="00783CA2">
        <w:rPr>
          <w:rFonts w:ascii="Helvetica" w:hAnsi="Helvetica" w:cs="Helvetica"/>
          <w:b/>
          <w:sz w:val="24"/>
          <w:szCs w:val="24"/>
        </w:rPr>
        <w:t>I</w:t>
      </w:r>
      <w:r w:rsidR="005C5BDF">
        <w:rPr>
          <w:rFonts w:ascii="Helvetica" w:hAnsi="Helvetica" w:cs="Helvetica"/>
          <w:b/>
          <w:sz w:val="24"/>
          <w:szCs w:val="24"/>
        </w:rPr>
        <w:t xml:space="preserve"> </w:t>
      </w:r>
      <w:r w:rsidR="008C50BA" w:rsidRPr="00783CA2">
        <w:rPr>
          <w:rFonts w:ascii="Helvetica" w:hAnsi="Helvetica" w:cs="Helvetica"/>
          <w:b/>
          <w:sz w:val="24"/>
          <w:szCs w:val="24"/>
        </w:rPr>
        <w:t>pathway</w:t>
      </w:r>
      <w:r w:rsidR="005C5BDF">
        <w:rPr>
          <w:rFonts w:ascii="Helvetica" w:hAnsi="Helvetica" w:cs="Helvetica"/>
          <w:b/>
          <w:sz w:val="24"/>
          <w:szCs w:val="24"/>
        </w:rPr>
        <w:t xml:space="preserve"> </w:t>
      </w:r>
      <w:r w:rsidR="008C50BA" w:rsidRPr="00783CA2">
        <w:rPr>
          <w:rFonts w:ascii="Helvetica" w:hAnsi="Helvetica" w:cs="Helvetica"/>
          <w:b/>
          <w:sz w:val="24"/>
          <w:szCs w:val="24"/>
        </w:rPr>
        <w:t>(</w:t>
      </w:r>
      <w:proofErr w:type="spellStart"/>
      <w:r w:rsidR="008C50BA" w:rsidRPr="00783CA2">
        <w:rPr>
          <w:rFonts w:ascii="Helvetica" w:hAnsi="Helvetica" w:cs="Helvetica"/>
          <w:b/>
          <w:sz w:val="24"/>
          <w:szCs w:val="24"/>
        </w:rPr>
        <w:t>heme</w:t>
      </w:r>
      <w:proofErr w:type="spellEnd"/>
      <w:r w:rsidR="008C50BA" w:rsidRPr="00783CA2">
        <w:rPr>
          <w:rFonts w:ascii="Helvetica" w:hAnsi="Helvetica" w:cs="Helvetica"/>
          <w:b/>
          <w:sz w:val="24"/>
          <w:szCs w:val="24"/>
        </w:rPr>
        <w:t>-BIOSYNTHESIS-II).</w:t>
      </w:r>
    </w:p>
    <w:p w14:paraId="33A78D61" w14:textId="77777777" w:rsidR="008C50BA" w:rsidRPr="008C50BA" w:rsidRDefault="008C50BA" w:rsidP="008C50BA">
      <w:pPr>
        <w:jc w:val="center"/>
        <w:rPr>
          <w:rFonts w:ascii="Helvetica" w:hAnsi="Helvetica" w:cs="Helvetica"/>
        </w:rPr>
      </w:pPr>
    </w:p>
    <w:p w14:paraId="3DE7976F" w14:textId="3A6A73CC" w:rsidR="008C50BA" w:rsidRPr="00783CA2" w:rsidRDefault="008C50BA" w:rsidP="008C50BA">
      <w:pPr>
        <w:jc w:val="both"/>
        <w:rPr>
          <w:rFonts w:ascii="Helvetica" w:hAnsi="Helvetica" w:cs="Helvetica"/>
          <w:sz w:val="24"/>
          <w:szCs w:val="24"/>
        </w:rPr>
      </w:pPr>
      <w:r w:rsidRPr="00C07C9C">
        <w:rPr>
          <w:rFonts w:ascii="Helvetica" w:hAnsi="Helvetica" w:cs="Helvetica"/>
          <w:color w:val="00B050"/>
          <w:sz w:val="24"/>
          <w:szCs w:val="24"/>
        </w:rPr>
        <w:t>4.1.1.37</w:t>
      </w:r>
      <w:r w:rsidR="005C5BDF">
        <w:rPr>
          <w:rFonts w:ascii="Helvetica" w:hAnsi="Helvetica" w:cs="Helvetica"/>
          <w:color w:val="00B050"/>
          <w:sz w:val="24"/>
          <w:szCs w:val="24"/>
        </w:rPr>
        <w:t xml:space="preserve"> </w:t>
      </w:r>
      <w:r w:rsidRPr="00783CA2">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color w:val="333333"/>
          <w:sz w:val="24"/>
          <w:szCs w:val="24"/>
          <w:shd w:val="clear" w:color="auto" w:fill="FFFFFF"/>
        </w:rPr>
        <w:t>uroporphyrinogen</w:t>
      </w:r>
      <w:r w:rsidR="005C5BDF">
        <w:rPr>
          <w:rFonts w:ascii="Helvetica" w:hAnsi="Helvetica" w:cs="Helvetica"/>
          <w:color w:val="333333"/>
          <w:sz w:val="24"/>
          <w:szCs w:val="24"/>
          <w:shd w:val="clear" w:color="auto" w:fill="FFFFFF"/>
        </w:rPr>
        <w:t xml:space="preserve"> </w:t>
      </w:r>
      <w:r w:rsidRPr="00783CA2">
        <w:rPr>
          <w:rFonts w:ascii="Helvetica" w:hAnsi="Helvetica" w:cs="Helvetica"/>
          <w:color w:val="333333"/>
          <w:sz w:val="24"/>
          <w:szCs w:val="24"/>
          <w:shd w:val="clear" w:color="auto" w:fill="FFFFFF"/>
        </w:rPr>
        <w:t>decarboxylase</w:t>
      </w:r>
      <w:r w:rsidR="005C5BDF">
        <w:rPr>
          <w:rFonts w:ascii="Helvetica" w:hAnsi="Helvetica" w:cs="Helvetica"/>
          <w:color w:val="333333"/>
          <w:sz w:val="24"/>
          <w:szCs w:val="24"/>
          <w:shd w:val="clear" w:color="auto" w:fill="FFFFFF"/>
        </w:rPr>
        <w:t xml:space="preserve"> </w:t>
      </w:r>
      <w:r w:rsidRPr="00783CA2">
        <w:rPr>
          <w:rFonts w:ascii="Helvetica" w:hAnsi="Helvetica" w:cs="Helvetica"/>
          <w:color w:val="333333"/>
          <w:sz w:val="24"/>
          <w:szCs w:val="24"/>
          <w:shd w:val="clear" w:color="auto" w:fill="FFFFFF"/>
        </w:rPr>
        <w:t>(</w:t>
      </w:r>
      <w:r w:rsidRPr="00783CA2">
        <w:rPr>
          <w:rFonts w:ascii="Helvetica" w:hAnsi="Helvetica" w:cs="Helvetica"/>
          <w:sz w:val="24"/>
          <w:szCs w:val="24"/>
        </w:rPr>
        <w:t>UPPDC1</w:t>
      </w:r>
      <w:r w:rsidRPr="00783CA2">
        <w:rPr>
          <w:rFonts w:ascii="Helvetica" w:hAnsi="Helvetica" w:cs="Helvetica"/>
          <w:color w:val="333333"/>
          <w:sz w:val="24"/>
          <w:szCs w:val="24"/>
          <w:shd w:val="clear" w:color="auto" w:fill="FFFFFF"/>
        </w:rPr>
        <w:t>)</w:t>
      </w:r>
      <w:r w:rsidR="005C5BDF">
        <w:rPr>
          <w:rFonts w:ascii="Helvetica" w:hAnsi="Helvetica" w:cs="Helvetica"/>
          <w:color w:val="333333"/>
          <w:sz w:val="24"/>
          <w:szCs w:val="24"/>
          <w:shd w:val="clear" w:color="auto" w:fill="FFFFFF"/>
        </w:rPr>
        <w:t xml:space="preserve"> </w:t>
      </w:r>
      <w:r w:rsidRPr="00783CA2">
        <w:rPr>
          <w:rFonts w:ascii="Helvetica" w:hAnsi="Helvetica" w:cs="Helvetica"/>
          <w:color w:val="333333"/>
          <w:sz w:val="24"/>
          <w:szCs w:val="24"/>
          <w:shd w:val="clear" w:color="auto" w:fill="FFFFFF"/>
        </w:rPr>
        <w:t>(UROGENDECARBOX-RXN)</w:t>
      </w:r>
      <w:r w:rsidR="00C10238">
        <w:rPr>
          <w:rFonts w:ascii="Helvetica" w:hAnsi="Helvetica" w:cs="Helvetica"/>
          <w:color w:val="333333"/>
          <w:sz w:val="24"/>
          <w:szCs w:val="24"/>
          <w:shd w:val="clear" w:color="auto" w:fill="FFFFFF"/>
        </w:rPr>
        <w:t xml:space="preserve"> </w:t>
      </w:r>
      <w:r w:rsidR="00C10238" w:rsidRPr="002227D2">
        <w:rPr>
          <w:rFonts w:ascii="Helvetica" w:eastAsia="Times New Roman" w:hAnsi="Helvetica" w:cs="Helvetica"/>
          <w:color w:val="000000"/>
          <w:sz w:val="24"/>
          <w:szCs w:val="24"/>
          <w:lang w:eastAsia="en-GB"/>
        </w:rPr>
        <w:t>(S6.</w:t>
      </w:r>
      <w:r w:rsidR="00C10238">
        <w:rPr>
          <w:rFonts w:ascii="Helvetica" w:eastAsia="Times New Roman" w:hAnsi="Helvetica" w:cs="Helvetica"/>
          <w:color w:val="000000"/>
          <w:sz w:val="24"/>
          <w:szCs w:val="24"/>
          <w:lang w:eastAsia="en-GB"/>
        </w:rPr>
        <w:t xml:space="preserve">7 </w:t>
      </w:r>
      <w:r w:rsidR="00C10238" w:rsidRPr="002227D2">
        <w:rPr>
          <w:rFonts w:ascii="Helvetica" w:eastAsia="Times New Roman" w:hAnsi="Helvetica" w:cs="Helvetica"/>
          <w:color w:val="000000"/>
          <w:sz w:val="24"/>
          <w:szCs w:val="24"/>
          <w:lang w:eastAsia="en-GB"/>
        </w:rPr>
        <w:t>ID</w:t>
      </w:r>
      <w:r w:rsidR="00C10238">
        <w:rPr>
          <w:rFonts w:ascii="Helvetica" w:eastAsia="Times New Roman" w:hAnsi="Helvetica" w:cs="Helvetica"/>
          <w:color w:val="000000"/>
          <w:sz w:val="24"/>
          <w:szCs w:val="24"/>
          <w:lang w:eastAsia="en-GB"/>
        </w:rPr>
        <w:t xml:space="preserve"> 25</w:t>
      </w:r>
      <w:r w:rsidR="00C10238" w:rsidRPr="002227D2">
        <w:rPr>
          <w:rFonts w:ascii="Helvetica" w:eastAsia="Times New Roman" w:hAnsi="Helvetica" w:cs="Helvetica"/>
          <w:color w:val="000000"/>
          <w:sz w:val="24"/>
          <w:szCs w:val="24"/>
          <w:lang w:eastAsia="en-GB"/>
        </w:rPr>
        <w:t>)</w:t>
      </w:r>
    </w:p>
    <w:p w14:paraId="78A944F4" w14:textId="21DC6361" w:rsidR="008C50BA" w:rsidRPr="00783CA2" w:rsidRDefault="008C50BA" w:rsidP="008C50BA">
      <w:pPr>
        <w:jc w:val="both"/>
        <w:rPr>
          <w:rFonts w:ascii="Helvetica" w:hAnsi="Helvetica" w:cs="Helvetica"/>
          <w:sz w:val="24"/>
          <w:szCs w:val="24"/>
        </w:rPr>
      </w:pPr>
      <w:r w:rsidRPr="00C07C9C">
        <w:rPr>
          <w:rFonts w:ascii="Helvetica" w:hAnsi="Helvetica" w:cs="Helvetica"/>
          <w:color w:val="00B050"/>
          <w:sz w:val="24"/>
          <w:szCs w:val="24"/>
        </w:rPr>
        <w:t>1.3.3.3</w:t>
      </w:r>
      <w:r w:rsidR="005C5BDF">
        <w:rPr>
          <w:rFonts w:ascii="Helvetica" w:hAnsi="Helvetica" w:cs="Helvetica"/>
          <w:color w:val="00B050"/>
          <w:sz w:val="24"/>
          <w:szCs w:val="24"/>
        </w:rPr>
        <w:t xml:space="preserve"> </w:t>
      </w:r>
      <w:r w:rsidRPr="00783CA2">
        <w:rPr>
          <w:rFonts w:ascii="Helvetica" w:hAnsi="Helvetica" w:cs="Helvetica"/>
          <w:sz w:val="24"/>
          <w:szCs w:val="24"/>
        </w:rPr>
        <w:t>-</w:t>
      </w:r>
      <w:r w:rsidR="005C5BDF">
        <w:rPr>
          <w:rFonts w:ascii="Helvetica" w:hAnsi="Helvetica" w:cs="Helvetica"/>
          <w:sz w:val="24"/>
          <w:szCs w:val="24"/>
        </w:rPr>
        <w:t xml:space="preserve"> </w:t>
      </w:r>
      <w:bookmarkStart w:id="7" w:name="_Hlk137911490"/>
      <w:r w:rsidRPr="00783CA2">
        <w:rPr>
          <w:rFonts w:ascii="Helvetica" w:hAnsi="Helvetica" w:cs="Helvetica"/>
          <w:color w:val="333333"/>
          <w:sz w:val="24"/>
          <w:szCs w:val="24"/>
          <w:shd w:val="clear" w:color="auto" w:fill="FFFFFF"/>
        </w:rPr>
        <w:t>coproporphyrinogen</w:t>
      </w:r>
      <w:r w:rsidR="005C5BDF">
        <w:rPr>
          <w:rFonts w:ascii="Helvetica" w:hAnsi="Helvetica" w:cs="Helvetica"/>
          <w:color w:val="333333"/>
          <w:sz w:val="24"/>
          <w:szCs w:val="24"/>
          <w:shd w:val="clear" w:color="auto" w:fill="FFFFFF"/>
        </w:rPr>
        <w:t xml:space="preserve"> </w:t>
      </w:r>
      <w:r w:rsidRPr="00783CA2">
        <w:rPr>
          <w:rFonts w:ascii="Helvetica" w:hAnsi="Helvetica" w:cs="Helvetica"/>
          <w:color w:val="333333"/>
          <w:sz w:val="24"/>
          <w:szCs w:val="24"/>
          <w:shd w:val="clear" w:color="auto" w:fill="FFFFFF"/>
        </w:rPr>
        <w:t>oxidase</w:t>
      </w:r>
      <w:bookmarkEnd w:id="7"/>
      <w:r w:rsidR="005C5BDF">
        <w:rPr>
          <w:rFonts w:ascii="Helvetica" w:hAnsi="Helvetica" w:cs="Helvetica"/>
          <w:color w:val="333333"/>
          <w:sz w:val="24"/>
          <w:szCs w:val="24"/>
          <w:shd w:val="clear" w:color="auto" w:fill="FFFFFF"/>
        </w:rPr>
        <w:t xml:space="preserve"> </w:t>
      </w:r>
      <w:r w:rsidRPr="00783CA2">
        <w:rPr>
          <w:rFonts w:ascii="Helvetica" w:hAnsi="Helvetica" w:cs="Helvetica"/>
          <w:color w:val="333333"/>
          <w:sz w:val="24"/>
          <w:szCs w:val="24"/>
          <w:shd w:val="clear" w:color="auto" w:fill="FFFFFF"/>
        </w:rPr>
        <w:t>(</w:t>
      </w:r>
      <w:r w:rsidRPr="00783CA2">
        <w:rPr>
          <w:rFonts w:ascii="Helvetica" w:hAnsi="Helvetica" w:cs="Helvetica"/>
          <w:sz w:val="24"/>
          <w:szCs w:val="24"/>
        </w:rPr>
        <w:t>CPPPGO</w:t>
      </w:r>
      <w:r w:rsidRPr="00783CA2">
        <w:rPr>
          <w:rFonts w:ascii="Helvetica" w:hAnsi="Helvetica" w:cs="Helvetica"/>
          <w:color w:val="333333"/>
          <w:sz w:val="24"/>
          <w:szCs w:val="24"/>
          <w:shd w:val="clear" w:color="auto" w:fill="FFFFFF"/>
        </w:rPr>
        <w:t>)</w:t>
      </w:r>
      <w:r w:rsidR="005C5BDF">
        <w:rPr>
          <w:rFonts w:ascii="Helvetica" w:hAnsi="Helvetica" w:cs="Helvetica"/>
          <w:color w:val="333333"/>
          <w:sz w:val="24"/>
          <w:szCs w:val="24"/>
          <w:shd w:val="clear" w:color="auto" w:fill="FFFFFF"/>
        </w:rPr>
        <w:t xml:space="preserve"> </w:t>
      </w:r>
      <w:r w:rsidRPr="00783CA2">
        <w:rPr>
          <w:rFonts w:ascii="Helvetica" w:hAnsi="Helvetica" w:cs="Helvetica"/>
          <w:color w:val="333333"/>
          <w:sz w:val="24"/>
          <w:szCs w:val="24"/>
          <w:shd w:val="clear" w:color="auto" w:fill="FFFFFF"/>
        </w:rPr>
        <w:t>(RXN0-1461)</w:t>
      </w:r>
      <w:r w:rsidR="00C10238">
        <w:rPr>
          <w:rFonts w:ascii="Helvetica" w:hAnsi="Helvetica" w:cs="Helvetica"/>
          <w:color w:val="333333"/>
          <w:sz w:val="24"/>
          <w:szCs w:val="24"/>
          <w:shd w:val="clear" w:color="auto" w:fill="FFFFFF"/>
        </w:rPr>
        <w:t xml:space="preserve"> </w:t>
      </w:r>
      <w:r w:rsidR="00C10238" w:rsidRPr="002227D2">
        <w:rPr>
          <w:rFonts w:ascii="Helvetica" w:eastAsia="Times New Roman" w:hAnsi="Helvetica" w:cs="Helvetica"/>
          <w:color w:val="000000"/>
          <w:sz w:val="24"/>
          <w:szCs w:val="24"/>
          <w:lang w:eastAsia="en-GB"/>
        </w:rPr>
        <w:t>(S6.</w:t>
      </w:r>
      <w:r w:rsidR="00C10238">
        <w:rPr>
          <w:rFonts w:ascii="Helvetica" w:eastAsia="Times New Roman" w:hAnsi="Helvetica" w:cs="Helvetica"/>
          <w:color w:val="000000"/>
          <w:sz w:val="24"/>
          <w:szCs w:val="24"/>
          <w:lang w:eastAsia="en-GB"/>
        </w:rPr>
        <w:t xml:space="preserve">7 </w:t>
      </w:r>
      <w:r w:rsidR="00C10238" w:rsidRPr="002227D2">
        <w:rPr>
          <w:rFonts w:ascii="Helvetica" w:eastAsia="Times New Roman" w:hAnsi="Helvetica" w:cs="Helvetica"/>
          <w:color w:val="000000"/>
          <w:sz w:val="24"/>
          <w:szCs w:val="24"/>
          <w:lang w:eastAsia="en-GB"/>
        </w:rPr>
        <w:t>ID</w:t>
      </w:r>
      <w:r w:rsidR="00C10238">
        <w:rPr>
          <w:rFonts w:ascii="Helvetica" w:eastAsia="Times New Roman" w:hAnsi="Helvetica" w:cs="Helvetica"/>
          <w:color w:val="000000"/>
          <w:sz w:val="24"/>
          <w:szCs w:val="24"/>
          <w:lang w:eastAsia="en-GB"/>
        </w:rPr>
        <w:t xml:space="preserve"> 4</w:t>
      </w:r>
      <w:r w:rsidR="00C10238" w:rsidRPr="002227D2">
        <w:rPr>
          <w:rFonts w:ascii="Helvetica" w:eastAsia="Times New Roman" w:hAnsi="Helvetica" w:cs="Helvetica"/>
          <w:color w:val="000000"/>
          <w:sz w:val="24"/>
          <w:szCs w:val="24"/>
          <w:lang w:eastAsia="en-GB"/>
        </w:rPr>
        <w:t>)</w:t>
      </w:r>
      <w:r w:rsidR="00C10238">
        <w:rPr>
          <w:rFonts w:ascii="Helvetica" w:eastAsia="Times New Roman" w:hAnsi="Helvetica" w:cs="Helvetica"/>
          <w:color w:val="000000"/>
          <w:sz w:val="24"/>
          <w:szCs w:val="24"/>
          <w:lang w:eastAsia="en-GB"/>
        </w:rPr>
        <w:t>.</w:t>
      </w:r>
    </w:p>
    <w:p w14:paraId="10C7375C" w14:textId="0D3AE2E8" w:rsidR="008C50BA" w:rsidRPr="00783CA2" w:rsidRDefault="008C50BA" w:rsidP="008C50BA">
      <w:pPr>
        <w:jc w:val="both"/>
        <w:rPr>
          <w:rFonts w:ascii="Helvetica" w:hAnsi="Helvetica" w:cs="Helvetica"/>
          <w:sz w:val="24"/>
          <w:szCs w:val="24"/>
        </w:rPr>
      </w:pPr>
      <w:r w:rsidRPr="00C07C9C">
        <w:rPr>
          <w:rFonts w:ascii="Helvetica" w:hAnsi="Helvetica" w:cs="Helvetica"/>
          <w:color w:val="00B050"/>
          <w:sz w:val="24"/>
          <w:szCs w:val="24"/>
        </w:rPr>
        <w:t>1.3.3.4</w:t>
      </w:r>
      <w:r w:rsidR="005C5BDF">
        <w:rPr>
          <w:rFonts w:ascii="Helvetica" w:hAnsi="Helvetica" w:cs="Helvetica"/>
          <w:color w:val="00B050"/>
          <w:sz w:val="24"/>
          <w:szCs w:val="24"/>
        </w:rPr>
        <w:t xml:space="preserve"> </w:t>
      </w:r>
      <w:r w:rsidRPr="00783CA2">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color w:val="333333"/>
          <w:sz w:val="24"/>
          <w:szCs w:val="24"/>
          <w:shd w:val="clear" w:color="auto" w:fill="FFFFFF"/>
        </w:rPr>
        <w:t>protoporphyrinogen</w:t>
      </w:r>
      <w:r w:rsidR="005C5BDF">
        <w:rPr>
          <w:rFonts w:ascii="Helvetica" w:hAnsi="Helvetica" w:cs="Helvetica"/>
          <w:color w:val="333333"/>
          <w:sz w:val="24"/>
          <w:szCs w:val="24"/>
          <w:shd w:val="clear" w:color="auto" w:fill="FFFFFF"/>
        </w:rPr>
        <w:t xml:space="preserve"> </w:t>
      </w:r>
      <w:r w:rsidRPr="00783CA2">
        <w:rPr>
          <w:rFonts w:ascii="Helvetica" w:hAnsi="Helvetica" w:cs="Helvetica"/>
          <w:color w:val="333333"/>
          <w:sz w:val="24"/>
          <w:szCs w:val="24"/>
          <w:shd w:val="clear" w:color="auto" w:fill="FFFFFF"/>
        </w:rPr>
        <w:t>oxidase</w:t>
      </w:r>
      <w:r w:rsidR="005C5BDF">
        <w:rPr>
          <w:rFonts w:ascii="Helvetica" w:hAnsi="Helvetica" w:cs="Helvetica"/>
          <w:color w:val="333333"/>
          <w:sz w:val="24"/>
          <w:szCs w:val="24"/>
          <w:shd w:val="clear" w:color="auto" w:fill="FFFFFF"/>
        </w:rPr>
        <w:t xml:space="preserve"> </w:t>
      </w:r>
      <w:r w:rsidRPr="00783CA2">
        <w:rPr>
          <w:rFonts w:ascii="Helvetica" w:hAnsi="Helvetica" w:cs="Helvetica"/>
          <w:color w:val="333333"/>
          <w:sz w:val="24"/>
          <w:szCs w:val="24"/>
          <w:shd w:val="clear" w:color="auto" w:fill="FFFFFF"/>
        </w:rPr>
        <w:t>(</w:t>
      </w:r>
      <w:proofErr w:type="spellStart"/>
      <w:r w:rsidRPr="00783CA2">
        <w:rPr>
          <w:rFonts w:ascii="Helvetica" w:hAnsi="Helvetica" w:cs="Helvetica"/>
          <w:sz w:val="24"/>
          <w:szCs w:val="24"/>
        </w:rPr>
        <w:t>PPPGOm</w:t>
      </w:r>
      <w:proofErr w:type="spellEnd"/>
      <w:r w:rsidRPr="00783CA2">
        <w:rPr>
          <w:rFonts w:ascii="Helvetica" w:hAnsi="Helvetica" w:cs="Helvetica"/>
          <w:color w:val="333333"/>
          <w:sz w:val="24"/>
          <w:szCs w:val="24"/>
          <w:shd w:val="clear" w:color="auto" w:fill="FFFFFF"/>
        </w:rPr>
        <w:t>)</w:t>
      </w:r>
      <w:r w:rsidR="005C5BDF">
        <w:rPr>
          <w:rFonts w:ascii="Helvetica" w:hAnsi="Helvetica" w:cs="Helvetica"/>
          <w:color w:val="333333"/>
          <w:sz w:val="24"/>
          <w:szCs w:val="24"/>
          <w:shd w:val="clear" w:color="auto" w:fill="FFFFFF"/>
        </w:rPr>
        <w:t xml:space="preserve"> </w:t>
      </w:r>
      <w:r w:rsidRPr="00783CA2">
        <w:rPr>
          <w:rFonts w:ascii="Helvetica" w:hAnsi="Helvetica" w:cs="Helvetica"/>
          <w:color w:val="333333"/>
          <w:sz w:val="24"/>
          <w:szCs w:val="24"/>
          <w:shd w:val="clear" w:color="auto" w:fill="FFFFFF"/>
        </w:rPr>
        <w:t>(PROTOPORGENOXI-RXN)</w:t>
      </w:r>
      <w:r w:rsidR="00C10238">
        <w:rPr>
          <w:rFonts w:ascii="Helvetica" w:hAnsi="Helvetica" w:cs="Helvetica"/>
          <w:color w:val="333333"/>
          <w:sz w:val="24"/>
          <w:szCs w:val="24"/>
          <w:shd w:val="clear" w:color="auto" w:fill="FFFFFF"/>
        </w:rPr>
        <w:t xml:space="preserve"> </w:t>
      </w:r>
      <w:r w:rsidR="00C10238" w:rsidRPr="002227D2">
        <w:rPr>
          <w:rFonts w:ascii="Helvetica" w:eastAsia="Times New Roman" w:hAnsi="Helvetica" w:cs="Helvetica"/>
          <w:color w:val="000000"/>
          <w:sz w:val="24"/>
          <w:szCs w:val="24"/>
          <w:lang w:eastAsia="en-GB"/>
        </w:rPr>
        <w:t>(S6.</w:t>
      </w:r>
      <w:r w:rsidR="00C10238">
        <w:rPr>
          <w:rFonts w:ascii="Helvetica" w:eastAsia="Times New Roman" w:hAnsi="Helvetica" w:cs="Helvetica"/>
          <w:color w:val="000000"/>
          <w:sz w:val="24"/>
          <w:szCs w:val="24"/>
          <w:lang w:eastAsia="en-GB"/>
        </w:rPr>
        <w:t xml:space="preserve">7 </w:t>
      </w:r>
      <w:r w:rsidR="00C10238" w:rsidRPr="002227D2">
        <w:rPr>
          <w:rFonts w:ascii="Helvetica" w:eastAsia="Times New Roman" w:hAnsi="Helvetica" w:cs="Helvetica"/>
          <w:color w:val="000000"/>
          <w:sz w:val="24"/>
          <w:szCs w:val="24"/>
          <w:lang w:eastAsia="en-GB"/>
        </w:rPr>
        <w:t>ID</w:t>
      </w:r>
      <w:r w:rsidR="00C10238">
        <w:rPr>
          <w:rFonts w:ascii="Helvetica" w:eastAsia="Times New Roman" w:hAnsi="Helvetica" w:cs="Helvetica"/>
          <w:color w:val="000000"/>
          <w:sz w:val="24"/>
          <w:szCs w:val="24"/>
          <w:lang w:eastAsia="en-GB"/>
        </w:rPr>
        <w:t xml:space="preserve"> 16</w:t>
      </w:r>
      <w:r w:rsidR="00C10238" w:rsidRPr="002227D2">
        <w:rPr>
          <w:rFonts w:ascii="Helvetica" w:eastAsia="Times New Roman" w:hAnsi="Helvetica" w:cs="Helvetica"/>
          <w:color w:val="000000"/>
          <w:sz w:val="24"/>
          <w:szCs w:val="24"/>
          <w:lang w:eastAsia="en-GB"/>
        </w:rPr>
        <w:t>)</w:t>
      </w:r>
      <w:r w:rsidR="00C10238">
        <w:rPr>
          <w:rFonts w:ascii="Helvetica" w:eastAsia="Times New Roman" w:hAnsi="Helvetica" w:cs="Helvetica"/>
          <w:color w:val="000000"/>
          <w:sz w:val="24"/>
          <w:szCs w:val="24"/>
          <w:lang w:eastAsia="en-GB"/>
        </w:rPr>
        <w:t>.</w:t>
      </w:r>
    </w:p>
    <w:p w14:paraId="45A37B7F" w14:textId="271F8C84" w:rsidR="008C50BA" w:rsidRPr="00783CA2" w:rsidRDefault="008C50BA" w:rsidP="008C50BA">
      <w:pPr>
        <w:jc w:val="both"/>
        <w:rPr>
          <w:rFonts w:ascii="Helvetica" w:hAnsi="Helvetica" w:cs="Helvetica"/>
          <w:color w:val="333333"/>
          <w:sz w:val="24"/>
          <w:szCs w:val="24"/>
          <w:shd w:val="clear" w:color="auto" w:fill="FFFFFF"/>
        </w:rPr>
      </w:pPr>
      <w:r w:rsidRPr="00C07C9C">
        <w:rPr>
          <w:rFonts w:ascii="Helvetica" w:hAnsi="Helvetica" w:cs="Helvetica"/>
          <w:color w:val="00B050"/>
          <w:sz w:val="24"/>
          <w:szCs w:val="24"/>
        </w:rPr>
        <w:t>4.98.1.1</w:t>
      </w:r>
      <w:r w:rsidR="005C5BDF">
        <w:rPr>
          <w:rFonts w:ascii="Helvetica" w:hAnsi="Helvetica" w:cs="Helvetica"/>
          <w:color w:val="00B050"/>
          <w:sz w:val="24"/>
          <w:szCs w:val="24"/>
        </w:rPr>
        <w:t xml:space="preserve"> </w:t>
      </w:r>
      <w:r w:rsidRPr="00783CA2">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color w:val="333333"/>
          <w:sz w:val="24"/>
          <w:szCs w:val="24"/>
          <w:shd w:val="clear" w:color="auto" w:fill="FFFFFF"/>
        </w:rPr>
        <w:t>protoporphyrin</w:t>
      </w:r>
      <w:r w:rsidR="005C5BDF">
        <w:rPr>
          <w:rFonts w:ascii="Helvetica" w:hAnsi="Helvetica" w:cs="Helvetica"/>
          <w:color w:val="333333"/>
          <w:sz w:val="24"/>
          <w:szCs w:val="24"/>
          <w:shd w:val="clear" w:color="auto" w:fill="FFFFFF"/>
        </w:rPr>
        <w:t xml:space="preserve"> </w:t>
      </w:r>
      <w:proofErr w:type="spellStart"/>
      <w:r w:rsidRPr="00783CA2">
        <w:rPr>
          <w:rFonts w:ascii="Helvetica" w:hAnsi="Helvetica" w:cs="Helvetica"/>
          <w:color w:val="333333"/>
          <w:sz w:val="24"/>
          <w:szCs w:val="24"/>
          <w:shd w:val="clear" w:color="auto" w:fill="FFFFFF"/>
        </w:rPr>
        <w:t>ferrochelatase</w:t>
      </w:r>
      <w:proofErr w:type="spellEnd"/>
      <w:r w:rsidR="005C5BDF">
        <w:rPr>
          <w:rFonts w:ascii="Helvetica" w:hAnsi="Helvetica" w:cs="Helvetica"/>
          <w:color w:val="333333"/>
          <w:sz w:val="24"/>
          <w:szCs w:val="24"/>
          <w:shd w:val="clear" w:color="auto" w:fill="FFFFFF"/>
        </w:rPr>
        <w:t xml:space="preserve"> </w:t>
      </w:r>
      <w:r w:rsidRPr="00783CA2">
        <w:rPr>
          <w:rFonts w:ascii="Helvetica" w:hAnsi="Helvetica" w:cs="Helvetica"/>
          <w:color w:val="333333"/>
          <w:sz w:val="24"/>
          <w:szCs w:val="24"/>
          <w:shd w:val="clear" w:color="auto" w:fill="FFFFFF"/>
        </w:rPr>
        <w:t>(</w:t>
      </w:r>
      <w:proofErr w:type="spellStart"/>
      <w:r w:rsidRPr="00783CA2">
        <w:rPr>
          <w:rFonts w:ascii="Helvetica" w:hAnsi="Helvetica" w:cs="Helvetica"/>
          <w:sz w:val="24"/>
          <w:szCs w:val="24"/>
        </w:rPr>
        <w:t>FCLTm</w:t>
      </w:r>
      <w:proofErr w:type="spellEnd"/>
      <w:r w:rsidRPr="00783CA2">
        <w:rPr>
          <w:rFonts w:ascii="Helvetica" w:hAnsi="Helvetica" w:cs="Helvetica"/>
          <w:color w:val="333333"/>
          <w:sz w:val="24"/>
          <w:szCs w:val="24"/>
          <w:shd w:val="clear" w:color="auto" w:fill="FFFFFF"/>
        </w:rPr>
        <w:t>)</w:t>
      </w:r>
      <w:r w:rsidR="005C5BDF">
        <w:rPr>
          <w:rFonts w:ascii="Helvetica" w:hAnsi="Helvetica" w:cs="Helvetica"/>
          <w:color w:val="333333"/>
          <w:sz w:val="24"/>
          <w:szCs w:val="24"/>
          <w:shd w:val="clear" w:color="auto" w:fill="FFFFFF"/>
        </w:rPr>
        <w:t xml:space="preserve"> </w:t>
      </w:r>
      <w:r w:rsidRPr="00783CA2">
        <w:rPr>
          <w:rFonts w:ascii="Helvetica" w:hAnsi="Helvetica" w:cs="Helvetica"/>
          <w:color w:val="333333"/>
          <w:sz w:val="24"/>
          <w:szCs w:val="24"/>
          <w:shd w:val="clear" w:color="auto" w:fill="FFFFFF"/>
        </w:rPr>
        <w:t>(PROTOHEMEFERROCHELAT-RXN)</w:t>
      </w:r>
      <w:r w:rsidR="00C10238">
        <w:rPr>
          <w:rFonts w:ascii="Helvetica" w:hAnsi="Helvetica" w:cs="Helvetica"/>
          <w:color w:val="333333"/>
          <w:sz w:val="24"/>
          <w:szCs w:val="24"/>
          <w:shd w:val="clear" w:color="auto" w:fill="FFFFFF"/>
        </w:rPr>
        <w:t xml:space="preserve"> </w:t>
      </w:r>
      <w:r w:rsidR="00C10238" w:rsidRPr="002227D2">
        <w:rPr>
          <w:rFonts w:ascii="Helvetica" w:eastAsia="Times New Roman" w:hAnsi="Helvetica" w:cs="Helvetica"/>
          <w:color w:val="000000"/>
          <w:sz w:val="24"/>
          <w:szCs w:val="24"/>
          <w:lang w:eastAsia="en-GB"/>
        </w:rPr>
        <w:t>(S6.</w:t>
      </w:r>
      <w:r w:rsidR="00C10238">
        <w:rPr>
          <w:rFonts w:ascii="Helvetica" w:eastAsia="Times New Roman" w:hAnsi="Helvetica" w:cs="Helvetica"/>
          <w:color w:val="000000"/>
          <w:sz w:val="24"/>
          <w:szCs w:val="24"/>
          <w:lang w:eastAsia="en-GB"/>
        </w:rPr>
        <w:t xml:space="preserve">7 </w:t>
      </w:r>
      <w:r w:rsidR="00C10238" w:rsidRPr="002227D2">
        <w:rPr>
          <w:rFonts w:ascii="Helvetica" w:eastAsia="Times New Roman" w:hAnsi="Helvetica" w:cs="Helvetica"/>
          <w:color w:val="000000"/>
          <w:sz w:val="24"/>
          <w:szCs w:val="24"/>
          <w:lang w:eastAsia="en-GB"/>
        </w:rPr>
        <w:t>ID</w:t>
      </w:r>
      <w:r w:rsidR="00C10238">
        <w:rPr>
          <w:rFonts w:ascii="Helvetica" w:eastAsia="Times New Roman" w:hAnsi="Helvetica" w:cs="Helvetica"/>
          <w:color w:val="000000"/>
          <w:sz w:val="24"/>
          <w:szCs w:val="24"/>
          <w:lang w:eastAsia="en-GB"/>
        </w:rPr>
        <w:t xml:space="preserve"> 7</w:t>
      </w:r>
      <w:r w:rsidR="00C10238" w:rsidRPr="002227D2">
        <w:rPr>
          <w:rFonts w:ascii="Helvetica" w:eastAsia="Times New Roman" w:hAnsi="Helvetica" w:cs="Helvetica"/>
          <w:color w:val="000000"/>
          <w:sz w:val="24"/>
          <w:szCs w:val="24"/>
          <w:lang w:eastAsia="en-GB"/>
        </w:rPr>
        <w:t>)</w:t>
      </w:r>
      <w:r w:rsidR="00C10238">
        <w:rPr>
          <w:rFonts w:ascii="Helvetica" w:eastAsia="Times New Roman" w:hAnsi="Helvetica" w:cs="Helvetica"/>
          <w:color w:val="000000"/>
          <w:sz w:val="24"/>
          <w:szCs w:val="24"/>
          <w:lang w:eastAsia="en-GB"/>
        </w:rPr>
        <w:t>.</w:t>
      </w:r>
    </w:p>
    <w:p w14:paraId="2BC57E05" w14:textId="77777777" w:rsidR="008C50BA" w:rsidRPr="008C50BA" w:rsidRDefault="008C50BA" w:rsidP="008C50BA">
      <w:pPr>
        <w:jc w:val="both"/>
        <w:rPr>
          <w:rFonts w:ascii="Helvetica" w:hAnsi="Helvetica" w:cs="Helvetica"/>
        </w:rPr>
      </w:pPr>
    </w:p>
    <w:p w14:paraId="6E2DF169" w14:textId="26DF7ACB" w:rsidR="00C10238" w:rsidRPr="001C7B28" w:rsidRDefault="008C50BA" w:rsidP="00C10238">
      <w:pPr>
        <w:pStyle w:val="MDPI411onetablecaption"/>
        <w:rPr>
          <w:rFonts w:ascii="Helvetica" w:hAnsi="Helvetica" w:cs="Helvetica"/>
          <w:noProof w:val="0"/>
          <w:sz w:val="20"/>
          <w:szCs w:val="20"/>
          <w:lang w:val="en-GB"/>
        </w:rPr>
      </w:pPr>
      <w:r w:rsidRPr="008C50BA">
        <w:rPr>
          <w:rFonts w:ascii="Helvetica" w:hAnsi="Helvetica" w:cs="Helvetica"/>
        </w:rPr>
        <w:lastRenderedPageBreak/>
        <w:drawing>
          <wp:inline distT="0" distB="0" distL="0" distR="0" wp14:anchorId="35FB05A2" wp14:editId="7A13F0CA">
            <wp:extent cx="5727700" cy="16827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682750"/>
                    </a:xfrm>
                    <a:prstGeom prst="rect">
                      <a:avLst/>
                    </a:prstGeom>
                    <a:noFill/>
                    <a:ln>
                      <a:noFill/>
                    </a:ln>
                  </pic:spPr>
                </pic:pic>
              </a:graphicData>
            </a:graphic>
          </wp:inline>
        </w:drawing>
      </w:r>
      <w:r w:rsidR="00C10238" w:rsidRPr="00C10238">
        <w:rPr>
          <w:rFonts w:ascii="Helvetica" w:hAnsi="Helvetica" w:cs="Helvetica"/>
          <w:b/>
          <w:sz w:val="20"/>
          <w:szCs w:val="20"/>
        </w:rPr>
        <w:t xml:space="preserve"> </w:t>
      </w:r>
      <w:r w:rsidR="00C10238" w:rsidRPr="009F4C15">
        <w:rPr>
          <w:rFonts w:ascii="Helvetica" w:hAnsi="Helvetica" w:cs="Helvetica"/>
          <w:b/>
          <w:noProof w:val="0"/>
          <w:sz w:val="20"/>
          <w:szCs w:val="20"/>
          <w:lang w:val="en-GB"/>
        </w:rPr>
        <w:t>Figure S3.</w:t>
      </w:r>
      <w:r w:rsidR="00C10238">
        <w:rPr>
          <w:rFonts w:ascii="Helvetica" w:hAnsi="Helvetica" w:cs="Helvetica"/>
          <w:b/>
          <w:noProof w:val="0"/>
          <w:sz w:val="20"/>
          <w:szCs w:val="20"/>
          <w:lang w:val="en-GB"/>
        </w:rPr>
        <w:t>6</w:t>
      </w:r>
      <w:r w:rsidR="00C10238" w:rsidRPr="009F4C15">
        <w:rPr>
          <w:rFonts w:ascii="Helvetica" w:hAnsi="Helvetica" w:cs="Helvetica"/>
          <w:noProof w:val="0"/>
          <w:sz w:val="20"/>
          <w:szCs w:val="20"/>
          <w:lang w:val="en-GB"/>
        </w:rPr>
        <w:t xml:space="preserve">. </w:t>
      </w:r>
      <w:proofErr w:type="spellStart"/>
      <w:r w:rsidR="00C10238" w:rsidRPr="00346C98">
        <w:rPr>
          <w:rFonts w:ascii="Helvetica" w:hAnsi="Helvetica" w:cs="Helvetica"/>
          <w:noProof w:val="0"/>
          <w:sz w:val="20"/>
          <w:szCs w:val="20"/>
          <w:lang w:val="en-GB"/>
        </w:rPr>
        <w:t>Heme</w:t>
      </w:r>
      <w:proofErr w:type="spellEnd"/>
      <w:r w:rsidR="00C10238" w:rsidRPr="00346C98">
        <w:rPr>
          <w:rFonts w:ascii="Helvetica" w:hAnsi="Helvetica" w:cs="Helvetica"/>
          <w:noProof w:val="0"/>
          <w:sz w:val="20"/>
          <w:szCs w:val="20"/>
          <w:lang w:val="en-GB"/>
        </w:rPr>
        <w:t xml:space="preserve"> b biosynthesis </w:t>
      </w:r>
      <w:r w:rsidR="00C10238">
        <w:rPr>
          <w:rFonts w:ascii="Helvetica" w:hAnsi="Helvetica" w:cs="Helvetica"/>
          <w:noProof w:val="0"/>
          <w:sz w:val="20"/>
          <w:szCs w:val="20"/>
          <w:lang w:val="en-GB"/>
        </w:rPr>
        <w:t xml:space="preserve">metabolic </w:t>
      </w:r>
      <w:r w:rsidR="00C10238" w:rsidRPr="001C7B28">
        <w:rPr>
          <w:rFonts w:ascii="Helvetica" w:hAnsi="Helvetica" w:cs="Helvetica"/>
          <w:noProof w:val="0"/>
          <w:sz w:val="20"/>
          <w:szCs w:val="20"/>
          <w:lang w:val="en-GB"/>
        </w:rPr>
        <w:t>reactions</w:t>
      </w:r>
      <w:r w:rsidR="00C10238">
        <w:rPr>
          <w:rFonts w:ascii="Helvetica" w:hAnsi="Helvetica" w:cs="Helvetica"/>
          <w:noProof w:val="0"/>
          <w:sz w:val="20"/>
          <w:szCs w:val="20"/>
          <w:lang w:val="en-GB"/>
        </w:rPr>
        <w:t xml:space="preserve"> in the </w:t>
      </w:r>
      <w:r w:rsidR="00C10238" w:rsidRPr="001C7B28">
        <w:rPr>
          <w:rFonts w:ascii="Helvetica" w:hAnsi="Helvetica" w:cs="Helvetica"/>
          <w:noProof w:val="0"/>
          <w:sz w:val="20"/>
          <w:szCs w:val="20"/>
          <w:lang w:val="en-GB"/>
        </w:rPr>
        <w:t xml:space="preserve">graphic. Rebuild using </w:t>
      </w:r>
      <w:proofErr w:type="spellStart"/>
      <w:r w:rsidR="00C10238" w:rsidRPr="001C7B28">
        <w:rPr>
          <w:rFonts w:ascii="Helvetica" w:hAnsi="Helvetica" w:cs="Helvetica"/>
          <w:noProof w:val="0"/>
          <w:sz w:val="20"/>
          <w:szCs w:val="20"/>
          <w:lang w:val="en-GB"/>
        </w:rPr>
        <w:t>Metacyc</w:t>
      </w:r>
      <w:proofErr w:type="spellEnd"/>
      <w:r w:rsidR="00C10238" w:rsidRPr="001C7B28">
        <w:rPr>
          <w:rFonts w:ascii="Helvetica" w:hAnsi="Helvetica" w:cs="Helvetica"/>
          <w:noProof w:val="0"/>
          <w:sz w:val="20"/>
          <w:szCs w:val="20"/>
          <w:lang w:val="en-GB"/>
        </w:rPr>
        <w:t xml:space="preserve"> graphics (</w:t>
      </w:r>
      <w:proofErr w:type="spellStart"/>
      <w:r w:rsidR="00C10238" w:rsidRPr="00346C98">
        <w:rPr>
          <w:rFonts w:ascii="Helvetica" w:hAnsi="Helvetica" w:cs="Helvetica"/>
          <w:noProof w:val="0"/>
          <w:sz w:val="20"/>
          <w:szCs w:val="20"/>
          <w:lang w:val="en-GB"/>
        </w:rPr>
        <w:t>heme</w:t>
      </w:r>
      <w:proofErr w:type="spellEnd"/>
      <w:r w:rsidR="00C10238" w:rsidRPr="00346C98">
        <w:rPr>
          <w:rFonts w:ascii="Helvetica" w:hAnsi="Helvetica" w:cs="Helvetica"/>
          <w:noProof w:val="0"/>
          <w:sz w:val="20"/>
          <w:szCs w:val="20"/>
          <w:lang w:val="en-GB"/>
        </w:rPr>
        <w:t>-BIOSYNTHESIS-II</w:t>
      </w:r>
      <w:r w:rsidR="00C10238" w:rsidRPr="001C7B28">
        <w:rPr>
          <w:rFonts w:ascii="Helvetica" w:hAnsi="Helvetica" w:cs="Helvetica"/>
          <w:noProof w:val="0"/>
          <w:sz w:val="20"/>
          <w:szCs w:val="20"/>
          <w:lang w:val="en-GB"/>
        </w:rPr>
        <w:t>)</w:t>
      </w:r>
      <w:r w:rsidR="00C10238">
        <w:rPr>
          <w:rFonts w:ascii="Helvetica" w:hAnsi="Helvetica" w:cs="Helvetica"/>
          <w:noProof w:val="0"/>
          <w:sz w:val="20"/>
          <w:szCs w:val="20"/>
          <w:lang w:val="en-GB"/>
        </w:rPr>
        <w:t>.</w:t>
      </w:r>
      <w:r w:rsidR="00C6668B">
        <w:rPr>
          <w:rFonts w:ascii="Helvetica" w:hAnsi="Helvetica" w:cs="Helvetica"/>
          <w:noProof w:val="0"/>
          <w:sz w:val="20"/>
          <w:szCs w:val="20"/>
          <w:lang w:val="en-GB"/>
        </w:rPr>
        <w:t xml:space="preserve"> Green </w:t>
      </w:r>
      <w:proofErr w:type="spellStart"/>
      <w:r w:rsidR="00C6668B">
        <w:rPr>
          <w:rFonts w:ascii="Helvetica" w:hAnsi="Helvetica" w:cs="Helvetica"/>
          <w:noProof w:val="0"/>
          <w:sz w:val="20"/>
          <w:szCs w:val="20"/>
          <w:lang w:val="en-GB"/>
        </w:rPr>
        <w:t>cirlces</w:t>
      </w:r>
      <w:proofErr w:type="spellEnd"/>
      <w:r w:rsidR="00C6668B">
        <w:rPr>
          <w:rFonts w:ascii="Helvetica" w:hAnsi="Helvetica" w:cs="Helvetica"/>
          <w:noProof w:val="0"/>
          <w:sz w:val="20"/>
          <w:szCs w:val="20"/>
          <w:lang w:val="en-GB"/>
        </w:rPr>
        <w:t xml:space="preserve"> show upregulation candidate reactions.</w:t>
      </w:r>
    </w:p>
    <w:p w14:paraId="7DEF1D2E" w14:textId="703D4404" w:rsidR="008C50BA" w:rsidRPr="00783CA2" w:rsidRDefault="008C50BA" w:rsidP="008C50BA">
      <w:pPr>
        <w:jc w:val="both"/>
        <w:rPr>
          <w:rFonts w:ascii="Helvetica" w:hAnsi="Helvetica" w:cs="Helvetica"/>
          <w:sz w:val="24"/>
          <w:szCs w:val="24"/>
        </w:rPr>
      </w:pPr>
      <w:r w:rsidRPr="00783CA2">
        <w:rPr>
          <w:rFonts w:ascii="Helvetica" w:hAnsi="Helvetica" w:cs="Helvetica"/>
          <w:sz w:val="24"/>
          <w:szCs w:val="24"/>
        </w:rPr>
        <w:t>Uroporphyrinogen</w:t>
      </w:r>
      <w:r w:rsidR="005C5BDF">
        <w:rPr>
          <w:rFonts w:ascii="Helvetica" w:hAnsi="Helvetica" w:cs="Helvetica"/>
          <w:sz w:val="24"/>
          <w:szCs w:val="24"/>
        </w:rPr>
        <w:t xml:space="preserve"> </w:t>
      </w:r>
      <w:r w:rsidRPr="00783CA2">
        <w:rPr>
          <w:rFonts w:ascii="Helvetica" w:hAnsi="Helvetica" w:cs="Helvetica"/>
          <w:sz w:val="24"/>
          <w:szCs w:val="24"/>
        </w:rPr>
        <w:t>decarboxylase</w:t>
      </w:r>
      <w:r w:rsidR="005C5BDF">
        <w:rPr>
          <w:rFonts w:ascii="Helvetica" w:hAnsi="Helvetica" w:cs="Helvetica"/>
          <w:sz w:val="24"/>
          <w:szCs w:val="24"/>
        </w:rPr>
        <w:t xml:space="preserve"> </w:t>
      </w:r>
      <w:r w:rsidRPr="00783CA2">
        <w:rPr>
          <w:rFonts w:ascii="Helvetica" w:hAnsi="Helvetica" w:cs="Helvetica"/>
          <w:sz w:val="24"/>
          <w:szCs w:val="24"/>
        </w:rPr>
        <w:t>(UPPDC1)</w:t>
      </w:r>
      <w:r w:rsidR="00C10238">
        <w:rPr>
          <w:rFonts w:ascii="Helvetica" w:hAnsi="Helvetica" w:cs="Helvetica"/>
          <w:sz w:val="24"/>
          <w:szCs w:val="24"/>
        </w:rPr>
        <w:t xml:space="preserve"> (</w:t>
      </w:r>
      <w:r w:rsidR="00C10238" w:rsidRPr="00783CA2">
        <w:rPr>
          <w:rFonts w:ascii="Helvetica" w:hAnsi="Helvetica" w:cs="Helvetica"/>
          <w:color w:val="333333"/>
          <w:sz w:val="24"/>
          <w:szCs w:val="24"/>
          <w:shd w:val="clear" w:color="auto" w:fill="FFFFFF"/>
        </w:rPr>
        <w:t>UROGENDECARBOX-RXN</w:t>
      </w:r>
      <w:r w:rsidR="00C10238">
        <w:rPr>
          <w:rFonts w:ascii="Helvetica" w:hAnsi="Helvetica" w:cs="Helvetica"/>
          <w:sz w:val="24"/>
          <w:szCs w:val="24"/>
        </w:rPr>
        <w:t>)</w:t>
      </w:r>
      <w:r w:rsidRPr="00783CA2">
        <w:rPr>
          <w:rFonts w:ascii="Helvetica" w:hAnsi="Helvetica" w:cs="Helvetica"/>
          <w:sz w:val="24"/>
          <w:szCs w:val="24"/>
        </w:rPr>
        <w:t>,</w:t>
      </w:r>
      <w:r w:rsidR="005C5BDF">
        <w:rPr>
          <w:rFonts w:ascii="Helvetica" w:hAnsi="Helvetica" w:cs="Helvetica"/>
          <w:sz w:val="24"/>
          <w:szCs w:val="24"/>
        </w:rPr>
        <w:t xml:space="preserve"> </w:t>
      </w:r>
      <w:proofErr w:type="spellStart"/>
      <w:r w:rsidRPr="00783CA2">
        <w:rPr>
          <w:rFonts w:ascii="Helvetica" w:hAnsi="Helvetica" w:cs="Helvetica"/>
          <w:sz w:val="24"/>
          <w:szCs w:val="24"/>
        </w:rPr>
        <w:t>coproporphyrinogenase</w:t>
      </w:r>
      <w:proofErr w:type="spellEnd"/>
      <w:r w:rsidR="005C5BDF">
        <w:rPr>
          <w:rFonts w:ascii="Helvetica" w:hAnsi="Helvetica" w:cs="Helvetica"/>
          <w:sz w:val="24"/>
          <w:szCs w:val="24"/>
        </w:rPr>
        <w:t xml:space="preserve"> </w:t>
      </w:r>
      <w:r w:rsidRPr="00783CA2">
        <w:rPr>
          <w:rFonts w:ascii="Helvetica" w:hAnsi="Helvetica" w:cs="Helvetica"/>
          <w:sz w:val="24"/>
          <w:szCs w:val="24"/>
        </w:rPr>
        <w:t>(CPPPGO)</w:t>
      </w:r>
      <w:r w:rsidR="00C10238">
        <w:rPr>
          <w:rFonts w:ascii="Helvetica" w:hAnsi="Helvetica" w:cs="Helvetica"/>
          <w:sz w:val="24"/>
          <w:szCs w:val="24"/>
        </w:rPr>
        <w:t xml:space="preserve"> (</w:t>
      </w:r>
      <w:r w:rsidR="00C10238" w:rsidRPr="00783CA2">
        <w:rPr>
          <w:rFonts w:ascii="Helvetica" w:hAnsi="Helvetica" w:cs="Helvetica"/>
          <w:color w:val="333333"/>
          <w:sz w:val="24"/>
          <w:szCs w:val="24"/>
          <w:shd w:val="clear" w:color="auto" w:fill="FFFFFF"/>
        </w:rPr>
        <w:t>RXN0-1461</w:t>
      </w:r>
      <w:r w:rsidR="00C10238">
        <w:rPr>
          <w:rFonts w:ascii="Helvetica" w:hAnsi="Helvetica" w:cs="Helvetica"/>
          <w:sz w:val="24"/>
          <w:szCs w:val="24"/>
        </w:rPr>
        <w:t>)</w:t>
      </w:r>
      <w:r w:rsidRPr="00783CA2">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sz w:val="24"/>
          <w:szCs w:val="24"/>
        </w:rPr>
        <w:t>protoporphyrinogen</w:t>
      </w:r>
      <w:r w:rsidR="005C5BDF">
        <w:rPr>
          <w:rFonts w:ascii="Helvetica" w:hAnsi="Helvetica" w:cs="Helvetica"/>
          <w:sz w:val="24"/>
          <w:szCs w:val="24"/>
        </w:rPr>
        <w:t xml:space="preserve"> </w:t>
      </w:r>
      <w:r w:rsidRPr="00783CA2">
        <w:rPr>
          <w:rFonts w:ascii="Helvetica" w:hAnsi="Helvetica" w:cs="Helvetica"/>
          <w:sz w:val="24"/>
          <w:szCs w:val="24"/>
        </w:rPr>
        <w:t>oxidase</w:t>
      </w:r>
      <w:r w:rsidR="005C5BDF">
        <w:rPr>
          <w:rFonts w:ascii="Helvetica" w:hAnsi="Helvetica" w:cs="Helvetica"/>
          <w:sz w:val="24"/>
          <w:szCs w:val="24"/>
        </w:rPr>
        <w:t xml:space="preserve"> </w:t>
      </w:r>
      <w:r w:rsidRPr="00783CA2">
        <w:rPr>
          <w:rFonts w:ascii="Helvetica" w:hAnsi="Helvetica" w:cs="Helvetica"/>
          <w:sz w:val="24"/>
          <w:szCs w:val="24"/>
        </w:rPr>
        <w:t>(</w:t>
      </w:r>
      <w:proofErr w:type="spellStart"/>
      <w:r w:rsidRPr="00783CA2">
        <w:rPr>
          <w:rFonts w:ascii="Helvetica" w:hAnsi="Helvetica" w:cs="Helvetica"/>
          <w:sz w:val="24"/>
          <w:szCs w:val="24"/>
        </w:rPr>
        <w:t>PPPGOm</w:t>
      </w:r>
      <w:proofErr w:type="spellEnd"/>
      <w:r w:rsidRPr="00783CA2">
        <w:rPr>
          <w:rFonts w:ascii="Helvetica" w:hAnsi="Helvetica" w:cs="Helvetica"/>
          <w:sz w:val="24"/>
          <w:szCs w:val="24"/>
        </w:rPr>
        <w:t>)</w:t>
      </w:r>
      <w:r w:rsidR="00C10238">
        <w:rPr>
          <w:rFonts w:ascii="Helvetica" w:hAnsi="Helvetica" w:cs="Helvetica"/>
          <w:sz w:val="24"/>
          <w:szCs w:val="24"/>
        </w:rPr>
        <w:t xml:space="preserve"> (</w:t>
      </w:r>
      <w:r w:rsidR="00C10238" w:rsidRPr="00783CA2">
        <w:rPr>
          <w:rFonts w:ascii="Helvetica" w:hAnsi="Helvetica" w:cs="Helvetica"/>
          <w:color w:val="333333"/>
          <w:sz w:val="24"/>
          <w:szCs w:val="24"/>
          <w:shd w:val="clear" w:color="auto" w:fill="FFFFFF"/>
        </w:rPr>
        <w:t>PROTOPORGENOXI-RXN</w:t>
      </w:r>
      <w:r w:rsidR="00C10238">
        <w:rPr>
          <w:rFonts w:ascii="Helvetica" w:hAnsi="Helvetica" w:cs="Helvetica"/>
          <w:color w:val="333333"/>
          <w:sz w:val="24"/>
          <w:szCs w:val="24"/>
          <w:shd w:val="clear" w:color="auto" w:fill="FFFFFF"/>
        </w:rPr>
        <w:t>)</w:t>
      </w:r>
      <w:r w:rsidRPr="00783CA2">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sz w:val="24"/>
          <w:szCs w:val="24"/>
        </w:rPr>
        <w:t>protoporphyrin</w:t>
      </w:r>
      <w:r w:rsidR="005C5BDF">
        <w:rPr>
          <w:rFonts w:ascii="Helvetica" w:hAnsi="Helvetica" w:cs="Helvetica"/>
          <w:sz w:val="24"/>
          <w:szCs w:val="24"/>
        </w:rPr>
        <w:t xml:space="preserve"> </w:t>
      </w:r>
      <w:proofErr w:type="spellStart"/>
      <w:r w:rsidRPr="00783CA2">
        <w:rPr>
          <w:rFonts w:ascii="Helvetica" w:hAnsi="Helvetica" w:cs="Helvetica"/>
          <w:sz w:val="24"/>
          <w:szCs w:val="24"/>
        </w:rPr>
        <w:t>ferrochelatase</w:t>
      </w:r>
      <w:proofErr w:type="spellEnd"/>
      <w:r w:rsidR="005C5BDF">
        <w:rPr>
          <w:rFonts w:ascii="Helvetica" w:hAnsi="Helvetica" w:cs="Helvetica"/>
          <w:sz w:val="24"/>
          <w:szCs w:val="24"/>
        </w:rPr>
        <w:t xml:space="preserve"> </w:t>
      </w:r>
      <w:r w:rsidRPr="00783CA2">
        <w:rPr>
          <w:rFonts w:ascii="Helvetica" w:hAnsi="Helvetica" w:cs="Helvetica"/>
          <w:sz w:val="24"/>
          <w:szCs w:val="24"/>
        </w:rPr>
        <w:t>(</w:t>
      </w:r>
      <w:proofErr w:type="spellStart"/>
      <w:r w:rsidRPr="00783CA2">
        <w:rPr>
          <w:rFonts w:ascii="Helvetica" w:hAnsi="Helvetica" w:cs="Helvetica"/>
          <w:sz w:val="24"/>
          <w:szCs w:val="24"/>
        </w:rPr>
        <w:t>FCLTm</w:t>
      </w:r>
      <w:proofErr w:type="spellEnd"/>
      <w:r w:rsidRPr="00783CA2">
        <w:rPr>
          <w:rFonts w:ascii="Helvetica" w:hAnsi="Helvetica" w:cs="Helvetica"/>
          <w:sz w:val="24"/>
          <w:szCs w:val="24"/>
        </w:rPr>
        <w:t>)</w:t>
      </w:r>
      <w:r w:rsidR="00C10238">
        <w:rPr>
          <w:rFonts w:ascii="Helvetica" w:hAnsi="Helvetica" w:cs="Helvetica"/>
          <w:sz w:val="24"/>
          <w:szCs w:val="24"/>
        </w:rPr>
        <w:t xml:space="preserve"> (</w:t>
      </w:r>
      <w:r w:rsidR="00C10238" w:rsidRPr="00783CA2">
        <w:rPr>
          <w:rFonts w:ascii="Helvetica" w:hAnsi="Helvetica" w:cs="Helvetica"/>
          <w:color w:val="333333"/>
          <w:sz w:val="24"/>
          <w:szCs w:val="24"/>
          <w:shd w:val="clear" w:color="auto" w:fill="FFFFFF"/>
        </w:rPr>
        <w:t>PROTOHEMEFERROCHELAT-RXN</w:t>
      </w:r>
      <w:r w:rsidR="00C10238">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sz w:val="24"/>
          <w:szCs w:val="24"/>
        </w:rPr>
        <w:t>are</w:t>
      </w:r>
      <w:r w:rsidR="005C5BDF">
        <w:rPr>
          <w:rFonts w:ascii="Helvetica" w:hAnsi="Helvetica" w:cs="Helvetica"/>
          <w:sz w:val="24"/>
          <w:szCs w:val="24"/>
        </w:rPr>
        <w:t xml:space="preserve"> </w:t>
      </w:r>
      <w:r w:rsidRPr="00783CA2">
        <w:rPr>
          <w:rFonts w:ascii="Helvetica" w:hAnsi="Helvetica" w:cs="Helvetica"/>
          <w:sz w:val="24"/>
          <w:szCs w:val="24"/>
        </w:rPr>
        <w:t>reactions</w:t>
      </w:r>
      <w:r w:rsidR="005C5BDF">
        <w:rPr>
          <w:rFonts w:ascii="Helvetica" w:hAnsi="Helvetica" w:cs="Helvetica"/>
          <w:sz w:val="24"/>
          <w:szCs w:val="24"/>
        </w:rPr>
        <w:t xml:space="preserve"> </w:t>
      </w:r>
      <w:r w:rsidRPr="00783CA2">
        <w:rPr>
          <w:rFonts w:ascii="Helvetica" w:hAnsi="Helvetica" w:cs="Helvetica"/>
          <w:sz w:val="24"/>
          <w:szCs w:val="24"/>
        </w:rPr>
        <w:t>found</w:t>
      </w:r>
      <w:r w:rsidR="005C5BDF">
        <w:rPr>
          <w:rFonts w:ascii="Helvetica" w:hAnsi="Helvetica" w:cs="Helvetica"/>
          <w:sz w:val="24"/>
          <w:szCs w:val="24"/>
        </w:rPr>
        <w:t xml:space="preserve"> </w:t>
      </w:r>
      <w:r w:rsidRPr="00783CA2">
        <w:rPr>
          <w:rFonts w:ascii="Helvetica" w:hAnsi="Helvetica" w:cs="Helvetica"/>
          <w:sz w:val="24"/>
          <w:szCs w:val="24"/>
        </w:rPr>
        <w:t>in</w:t>
      </w:r>
      <w:r w:rsidR="005C5BDF">
        <w:rPr>
          <w:rFonts w:ascii="Helvetica" w:hAnsi="Helvetica" w:cs="Helvetica"/>
          <w:sz w:val="24"/>
          <w:szCs w:val="24"/>
        </w:rPr>
        <w:t xml:space="preserve"> </w:t>
      </w:r>
      <w:proofErr w:type="spellStart"/>
      <w:r w:rsidRPr="00783CA2">
        <w:rPr>
          <w:rFonts w:ascii="Helvetica" w:hAnsi="Helvetica" w:cs="Helvetica"/>
          <w:sz w:val="24"/>
          <w:szCs w:val="24"/>
        </w:rPr>
        <w:t>heme</w:t>
      </w:r>
      <w:proofErr w:type="spellEnd"/>
      <w:r w:rsidR="005C5BDF">
        <w:rPr>
          <w:rFonts w:ascii="Helvetica" w:hAnsi="Helvetica" w:cs="Helvetica"/>
          <w:sz w:val="24"/>
          <w:szCs w:val="24"/>
        </w:rPr>
        <w:t xml:space="preserve"> </w:t>
      </w:r>
      <w:r w:rsidRPr="00783CA2">
        <w:rPr>
          <w:rFonts w:ascii="Helvetica" w:hAnsi="Helvetica" w:cs="Helvetica"/>
          <w:sz w:val="24"/>
          <w:szCs w:val="24"/>
        </w:rPr>
        <w:t>b</w:t>
      </w:r>
      <w:r w:rsidR="005C5BDF">
        <w:rPr>
          <w:rFonts w:ascii="Helvetica" w:hAnsi="Helvetica" w:cs="Helvetica"/>
          <w:sz w:val="24"/>
          <w:szCs w:val="24"/>
        </w:rPr>
        <w:t xml:space="preserve"> </w:t>
      </w:r>
      <w:r w:rsidRPr="00783CA2">
        <w:rPr>
          <w:rFonts w:ascii="Helvetica" w:hAnsi="Helvetica" w:cs="Helvetica"/>
          <w:sz w:val="24"/>
          <w:szCs w:val="24"/>
        </w:rPr>
        <w:t>biosynthesis</w:t>
      </w:r>
      <w:r w:rsidR="005C5BDF">
        <w:rPr>
          <w:rFonts w:ascii="Helvetica" w:hAnsi="Helvetica" w:cs="Helvetica"/>
          <w:sz w:val="24"/>
          <w:szCs w:val="24"/>
        </w:rPr>
        <w:t xml:space="preserve"> </w:t>
      </w:r>
      <w:r w:rsidRPr="00783CA2">
        <w:rPr>
          <w:rFonts w:ascii="Helvetica" w:hAnsi="Helvetica" w:cs="Helvetica"/>
          <w:sz w:val="24"/>
          <w:szCs w:val="24"/>
        </w:rPr>
        <w:t>I</w:t>
      </w:r>
      <w:r w:rsidR="005C5BDF">
        <w:rPr>
          <w:rFonts w:ascii="Helvetica" w:hAnsi="Helvetica" w:cs="Helvetica"/>
          <w:sz w:val="24"/>
          <w:szCs w:val="24"/>
        </w:rPr>
        <w:t xml:space="preserve"> </w:t>
      </w:r>
      <w:r w:rsidRPr="00783CA2">
        <w:rPr>
          <w:rFonts w:ascii="Helvetica" w:hAnsi="Helvetica" w:cs="Helvetica"/>
          <w:sz w:val="24"/>
          <w:szCs w:val="24"/>
        </w:rPr>
        <w:t>(aerobic)</w:t>
      </w:r>
      <w:r w:rsidR="005C5BDF">
        <w:rPr>
          <w:rFonts w:ascii="Helvetica" w:hAnsi="Helvetica" w:cs="Helvetica"/>
          <w:sz w:val="24"/>
          <w:szCs w:val="24"/>
        </w:rPr>
        <w:t xml:space="preserve"> </w:t>
      </w:r>
      <w:r w:rsidRPr="00783CA2">
        <w:rPr>
          <w:rFonts w:ascii="Helvetica" w:hAnsi="Helvetica" w:cs="Helvetica"/>
          <w:sz w:val="24"/>
          <w:szCs w:val="24"/>
        </w:rPr>
        <w:t>pathway</w:t>
      </w:r>
      <w:r w:rsidR="005C5BDF">
        <w:rPr>
          <w:rFonts w:ascii="Helvetica" w:hAnsi="Helvetica" w:cs="Helvetica"/>
          <w:sz w:val="24"/>
          <w:szCs w:val="24"/>
        </w:rPr>
        <w:t xml:space="preserve"> </w:t>
      </w:r>
      <w:r w:rsidRPr="00783CA2">
        <w:rPr>
          <w:rFonts w:ascii="Helvetica" w:hAnsi="Helvetica" w:cs="Helvetica"/>
          <w:sz w:val="24"/>
          <w:szCs w:val="24"/>
        </w:rPr>
        <w:t>(</w:t>
      </w:r>
      <w:proofErr w:type="spellStart"/>
      <w:r w:rsidRPr="00783CA2">
        <w:rPr>
          <w:rFonts w:ascii="Helvetica" w:hAnsi="Helvetica" w:cs="Helvetica"/>
          <w:sz w:val="24"/>
          <w:szCs w:val="24"/>
        </w:rPr>
        <w:t>heme</w:t>
      </w:r>
      <w:proofErr w:type="spellEnd"/>
      <w:r w:rsidRPr="00783CA2">
        <w:rPr>
          <w:rFonts w:ascii="Helvetica" w:hAnsi="Helvetica" w:cs="Helvetica"/>
          <w:sz w:val="24"/>
          <w:szCs w:val="24"/>
        </w:rPr>
        <w:t>-BIOSYNTHESIS-II)</w:t>
      </w:r>
      <w:r w:rsidR="00C10238">
        <w:rPr>
          <w:rFonts w:ascii="Helvetica" w:hAnsi="Helvetica" w:cs="Helvetica"/>
          <w:sz w:val="24"/>
          <w:szCs w:val="24"/>
        </w:rPr>
        <w:t xml:space="preserve"> (Fig. S3.6)</w:t>
      </w:r>
      <w:r w:rsidRPr="00783CA2">
        <w:rPr>
          <w:rFonts w:ascii="Helvetica" w:hAnsi="Helvetica" w:cs="Helvetica"/>
          <w:sz w:val="24"/>
          <w:szCs w:val="24"/>
        </w:rPr>
        <w:t>,</w:t>
      </w:r>
      <w:r w:rsidR="005C5BDF">
        <w:rPr>
          <w:rFonts w:ascii="Helvetica" w:hAnsi="Helvetica" w:cs="Helvetica"/>
          <w:sz w:val="24"/>
          <w:szCs w:val="24"/>
        </w:rPr>
        <w:t xml:space="preserve"> </w:t>
      </w:r>
      <w:r w:rsidRPr="00783CA2">
        <w:rPr>
          <w:rFonts w:ascii="Helvetica" w:hAnsi="Helvetica" w:cs="Helvetica"/>
          <w:sz w:val="24"/>
          <w:szCs w:val="24"/>
        </w:rPr>
        <w:t>which</w:t>
      </w:r>
      <w:r w:rsidR="005C5BDF">
        <w:rPr>
          <w:rFonts w:ascii="Helvetica" w:hAnsi="Helvetica" w:cs="Helvetica"/>
          <w:sz w:val="24"/>
          <w:szCs w:val="24"/>
        </w:rPr>
        <w:t xml:space="preserve"> </w:t>
      </w:r>
      <w:r w:rsidRPr="00783CA2">
        <w:rPr>
          <w:rFonts w:ascii="Helvetica" w:hAnsi="Helvetica" w:cs="Helvetica"/>
          <w:sz w:val="24"/>
          <w:szCs w:val="24"/>
        </w:rPr>
        <w:t>is</w:t>
      </w:r>
      <w:r w:rsidR="005C5BDF">
        <w:rPr>
          <w:rFonts w:ascii="Helvetica" w:hAnsi="Helvetica" w:cs="Helvetica"/>
          <w:sz w:val="24"/>
          <w:szCs w:val="24"/>
        </w:rPr>
        <w:t xml:space="preserve"> </w:t>
      </w:r>
      <w:r w:rsidRPr="00783CA2">
        <w:rPr>
          <w:rFonts w:ascii="Helvetica" w:hAnsi="Helvetica" w:cs="Helvetica"/>
          <w:sz w:val="24"/>
          <w:szCs w:val="24"/>
        </w:rPr>
        <w:t>the</w:t>
      </w:r>
      <w:r w:rsidR="005C5BDF">
        <w:rPr>
          <w:rFonts w:ascii="Helvetica" w:hAnsi="Helvetica" w:cs="Helvetica"/>
          <w:sz w:val="24"/>
          <w:szCs w:val="24"/>
        </w:rPr>
        <w:t xml:space="preserve"> </w:t>
      </w:r>
      <w:r w:rsidRPr="00783CA2">
        <w:rPr>
          <w:rFonts w:ascii="Helvetica" w:hAnsi="Helvetica" w:cs="Helvetica"/>
          <w:sz w:val="24"/>
          <w:szCs w:val="24"/>
        </w:rPr>
        <w:t>main</w:t>
      </w:r>
      <w:r w:rsidR="005C5BDF">
        <w:rPr>
          <w:rFonts w:ascii="Helvetica" w:hAnsi="Helvetica" w:cs="Helvetica"/>
          <w:sz w:val="24"/>
          <w:szCs w:val="24"/>
        </w:rPr>
        <w:t xml:space="preserve"> </w:t>
      </w:r>
      <w:r w:rsidRPr="00783CA2">
        <w:rPr>
          <w:rFonts w:ascii="Helvetica" w:hAnsi="Helvetica" w:cs="Helvetica"/>
          <w:sz w:val="24"/>
          <w:szCs w:val="24"/>
        </w:rPr>
        <w:t>biochemical</w:t>
      </w:r>
      <w:r w:rsidR="005C5BDF">
        <w:rPr>
          <w:rFonts w:ascii="Helvetica" w:hAnsi="Helvetica" w:cs="Helvetica"/>
          <w:sz w:val="24"/>
          <w:szCs w:val="24"/>
        </w:rPr>
        <w:t xml:space="preserve"> </w:t>
      </w:r>
      <w:r w:rsidRPr="00783CA2">
        <w:rPr>
          <w:rFonts w:ascii="Helvetica" w:hAnsi="Helvetica" w:cs="Helvetica"/>
          <w:sz w:val="24"/>
          <w:szCs w:val="24"/>
        </w:rPr>
        <w:t>pathways</w:t>
      </w:r>
      <w:r w:rsidR="005C5BDF">
        <w:rPr>
          <w:rFonts w:ascii="Helvetica" w:hAnsi="Helvetica" w:cs="Helvetica"/>
          <w:sz w:val="24"/>
          <w:szCs w:val="24"/>
        </w:rPr>
        <w:t xml:space="preserve"> </w:t>
      </w:r>
      <w:r w:rsidRPr="00783CA2">
        <w:rPr>
          <w:rFonts w:ascii="Helvetica" w:hAnsi="Helvetica" w:cs="Helvetica"/>
          <w:sz w:val="24"/>
          <w:szCs w:val="24"/>
        </w:rPr>
        <w:t>for</w:t>
      </w:r>
      <w:r w:rsidR="005C5BDF">
        <w:rPr>
          <w:rFonts w:ascii="Helvetica" w:hAnsi="Helvetica" w:cs="Helvetica"/>
          <w:sz w:val="24"/>
          <w:szCs w:val="24"/>
        </w:rPr>
        <w:t xml:space="preserve"> </w:t>
      </w:r>
      <w:proofErr w:type="spellStart"/>
      <w:r w:rsidRPr="00783CA2">
        <w:rPr>
          <w:rFonts w:ascii="Helvetica" w:hAnsi="Helvetica" w:cs="Helvetica"/>
          <w:sz w:val="24"/>
          <w:szCs w:val="24"/>
        </w:rPr>
        <w:t>heme</w:t>
      </w:r>
      <w:proofErr w:type="spellEnd"/>
      <w:r w:rsidR="005C5BDF">
        <w:rPr>
          <w:rFonts w:ascii="Helvetica" w:hAnsi="Helvetica" w:cs="Helvetica"/>
          <w:sz w:val="24"/>
          <w:szCs w:val="24"/>
        </w:rPr>
        <w:t xml:space="preserve"> </w:t>
      </w:r>
      <w:r w:rsidRPr="00783CA2">
        <w:rPr>
          <w:rFonts w:ascii="Helvetica" w:hAnsi="Helvetica" w:cs="Helvetica"/>
          <w:sz w:val="24"/>
          <w:szCs w:val="24"/>
        </w:rPr>
        <w:t>production.</w:t>
      </w:r>
      <w:r w:rsidR="005C5BDF">
        <w:rPr>
          <w:rFonts w:ascii="Helvetica" w:hAnsi="Helvetica" w:cs="Helvetica"/>
          <w:sz w:val="24"/>
          <w:szCs w:val="24"/>
        </w:rPr>
        <w:t xml:space="preserve"> </w:t>
      </w:r>
      <w:r w:rsidRPr="00783CA2">
        <w:rPr>
          <w:rFonts w:ascii="Helvetica" w:hAnsi="Helvetica" w:cs="Helvetica"/>
          <w:sz w:val="24"/>
          <w:szCs w:val="24"/>
        </w:rPr>
        <w:t>Both</w:t>
      </w:r>
      <w:r w:rsidR="005C5BDF">
        <w:rPr>
          <w:rFonts w:ascii="Helvetica" w:hAnsi="Helvetica" w:cs="Helvetica"/>
          <w:sz w:val="24"/>
          <w:szCs w:val="24"/>
        </w:rPr>
        <w:t xml:space="preserve"> </w:t>
      </w:r>
      <w:proofErr w:type="spellStart"/>
      <w:r w:rsidRPr="00783CA2">
        <w:rPr>
          <w:rFonts w:ascii="Helvetica" w:hAnsi="Helvetica" w:cs="Helvetica"/>
          <w:sz w:val="24"/>
          <w:szCs w:val="24"/>
        </w:rPr>
        <w:t>heme</w:t>
      </w:r>
      <w:proofErr w:type="spellEnd"/>
      <w:r w:rsidR="005C5BDF">
        <w:rPr>
          <w:rFonts w:ascii="Helvetica" w:hAnsi="Helvetica" w:cs="Helvetica"/>
          <w:sz w:val="24"/>
          <w:szCs w:val="24"/>
        </w:rPr>
        <w:t xml:space="preserve"> </w:t>
      </w:r>
      <w:r w:rsidRPr="00783CA2">
        <w:rPr>
          <w:rFonts w:ascii="Helvetica" w:hAnsi="Helvetica" w:cs="Helvetica"/>
          <w:sz w:val="24"/>
          <w:szCs w:val="24"/>
        </w:rPr>
        <w:t>b</w:t>
      </w:r>
      <w:r w:rsidR="005C5BDF">
        <w:rPr>
          <w:rFonts w:ascii="Helvetica" w:hAnsi="Helvetica" w:cs="Helvetica"/>
          <w:sz w:val="24"/>
          <w:szCs w:val="24"/>
        </w:rPr>
        <w:t xml:space="preserve"> </w:t>
      </w:r>
      <w:r w:rsidRPr="00783CA2">
        <w:rPr>
          <w:rFonts w:ascii="Helvetica" w:hAnsi="Helvetica" w:cs="Helvetica"/>
          <w:sz w:val="24"/>
          <w:szCs w:val="24"/>
        </w:rPr>
        <w:t>biosynthesis</w:t>
      </w:r>
      <w:r w:rsidR="005C5BDF">
        <w:rPr>
          <w:rFonts w:ascii="Helvetica" w:hAnsi="Helvetica" w:cs="Helvetica"/>
          <w:sz w:val="24"/>
          <w:szCs w:val="24"/>
        </w:rPr>
        <w:t xml:space="preserve"> </w:t>
      </w:r>
      <w:r w:rsidRPr="00783CA2">
        <w:rPr>
          <w:rFonts w:ascii="Helvetica" w:hAnsi="Helvetica" w:cs="Helvetica"/>
          <w:sz w:val="24"/>
          <w:szCs w:val="24"/>
        </w:rPr>
        <w:t>I</w:t>
      </w:r>
      <w:r w:rsidR="005C5BDF">
        <w:rPr>
          <w:rFonts w:ascii="Helvetica" w:hAnsi="Helvetica" w:cs="Helvetica"/>
          <w:sz w:val="24"/>
          <w:szCs w:val="24"/>
        </w:rPr>
        <w:t xml:space="preserve"> </w:t>
      </w:r>
      <w:r w:rsidRPr="00783CA2">
        <w:rPr>
          <w:rFonts w:ascii="Helvetica" w:hAnsi="Helvetica" w:cs="Helvetica"/>
          <w:sz w:val="24"/>
          <w:szCs w:val="24"/>
        </w:rPr>
        <w:t>(aerobic)</w:t>
      </w:r>
      <w:r w:rsidR="005C5BDF">
        <w:rPr>
          <w:rFonts w:ascii="Helvetica" w:hAnsi="Helvetica" w:cs="Helvetica"/>
          <w:sz w:val="24"/>
          <w:szCs w:val="24"/>
        </w:rPr>
        <w:t xml:space="preserve"> </w:t>
      </w:r>
      <w:r w:rsidRPr="00783CA2">
        <w:rPr>
          <w:rFonts w:ascii="Helvetica" w:hAnsi="Helvetica" w:cs="Helvetica"/>
          <w:sz w:val="24"/>
          <w:szCs w:val="24"/>
        </w:rPr>
        <w:t>and</w:t>
      </w:r>
      <w:r w:rsidR="005C5BDF">
        <w:rPr>
          <w:rFonts w:ascii="Helvetica" w:hAnsi="Helvetica" w:cs="Helvetica"/>
          <w:sz w:val="24"/>
          <w:szCs w:val="24"/>
        </w:rPr>
        <w:t xml:space="preserve"> </w:t>
      </w:r>
      <w:r w:rsidRPr="00783CA2">
        <w:rPr>
          <w:rFonts w:ascii="Helvetica" w:hAnsi="Helvetica" w:cs="Helvetica"/>
          <w:sz w:val="24"/>
          <w:szCs w:val="24"/>
        </w:rPr>
        <w:t>tetrapyrrole</w:t>
      </w:r>
      <w:r w:rsidR="005C5BDF">
        <w:rPr>
          <w:rFonts w:ascii="Helvetica" w:hAnsi="Helvetica" w:cs="Helvetica"/>
          <w:sz w:val="24"/>
          <w:szCs w:val="24"/>
        </w:rPr>
        <w:t xml:space="preserve"> </w:t>
      </w:r>
      <w:r w:rsidRPr="00783CA2">
        <w:rPr>
          <w:rFonts w:ascii="Helvetica" w:hAnsi="Helvetica" w:cs="Helvetica"/>
          <w:sz w:val="24"/>
          <w:szCs w:val="24"/>
        </w:rPr>
        <w:t>biosynthesis</w:t>
      </w:r>
      <w:r w:rsidR="005C5BDF">
        <w:rPr>
          <w:rFonts w:ascii="Helvetica" w:hAnsi="Helvetica" w:cs="Helvetica"/>
          <w:sz w:val="24"/>
          <w:szCs w:val="24"/>
        </w:rPr>
        <w:t xml:space="preserve"> </w:t>
      </w:r>
      <w:r w:rsidRPr="00783CA2">
        <w:rPr>
          <w:rFonts w:ascii="Helvetica" w:hAnsi="Helvetica" w:cs="Helvetica"/>
          <w:sz w:val="24"/>
          <w:szCs w:val="24"/>
        </w:rPr>
        <w:t>II</w:t>
      </w:r>
      <w:r w:rsidR="005C5BDF">
        <w:rPr>
          <w:rFonts w:ascii="Helvetica" w:hAnsi="Helvetica" w:cs="Helvetica"/>
          <w:sz w:val="24"/>
          <w:szCs w:val="24"/>
        </w:rPr>
        <w:t xml:space="preserve"> </w:t>
      </w:r>
      <w:r w:rsidRPr="00783CA2">
        <w:rPr>
          <w:rFonts w:ascii="Helvetica" w:hAnsi="Helvetica" w:cs="Helvetica"/>
          <w:sz w:val="24"/>
          <w:szCs w:val="24"/>
        </w:rPr>
        <w:t>(from</w:t>
      </w:r>
      <w:r w:rsidR="005C5BDF">
        <w:rPr>
          <w:rFonts w:ascii="Helvetica" w:hAnsi="Helvetica" w:cs="Helvetica"/>
          <w:sz w:val="24"/>
          <w:szCs w:val="24"/>
        </w:rPr>
        <w:t xml:space="preserve"> </w:t>
      </w:r>
      <w:r w:rsidRPr="00783CA2">
        <w:rPr>
          <w:rFonts w:ascii="Helvetica" w:hAnsi="Helvetica" w:cs="Helvetica"/>
          <w:sz w:val="24"/>
          <w:szCs w:val="24"/>
        </w:rPr>
        <w:t>glycine)</w:t>
      </w:r>
      <w:r w:rsidR="005C5BDF">
        <w:rPr>
          <w:rFonts w:ascii="Helvetica" w:hAnsi="Helvetica" w:cs="Helvetica"/>
          <w:sz w:val="24"/>
          <w:szCs w:val="24"/>
        </w:rPr>
        <w:t xml:space="preserve"> </w:t>
      </w:r>
      <w:r w:rsidRPr="00783CA2">
        <w:rPr>
          <w:rFonts w:ascii="Helvetica" w:hAnsi="Helvetica" w:cs="Helvetica"/>
          <w:sz w:val="24"/>
          <w:szCs w:val="24"/>
        </w:rPr>
        <w:t>pathways</w:t>
      </w:r>
      <w:r w:rsidR="005C5BDF">
        <w:rPr>
          <w:rFonts w:ascii="Helvetica" w:hAnsi="Helvetica" w:cs="Helvetica"/>
          <w:sz w:val="24"/>
          <w:szCs w:val="24"/>
        </w:rPr>
        <w:t xml:space="preserve"> </w:t>
      </w:r>
      <w:r w:rsidRPr="00783CA2">
        <w:rPr>
          <w:rFonts w:ascii="Helvetica" w:hAnsi="Helvetica" w:cs="Helvetica"/>
          <w:sz w:val="24"/>
          <w:szCs w:val="24"/>
        </w:rPr>
        <w:t>together</w:t>
      </w:r>
      <w:r w:rsidR="005C5BDF">
        <w:rPr>
          <w:rFonts w:ascii="Helvetica" w:hAnsi="Helvetica" w:cs="Helvetica"/>
          <w:sz w:val="24"/>
          <w:szCs w:val="24"/>
        </w:rPr>
        <w:t xml:space="preserve"> </w:t>
      </w:r>
      <w:r w:rsidRPr="00783CA2">
        <w:rPr>
          <w:rFonts w:ascii="Helvetica" w:hAnsi="Helvetica" w:cs="Helvetica"/>
          <w:sz w:val="24"/>
          <w:szCs w:val="24"/>
        </w:rPr>
        <w:t>forms</w:t>
      </w:r>
      <w:r w:rsidR="005C5BDF">
        <w:rPr>
          <w:rFonts w:ascii="Helvetica" w:hAnsi="Helvetica" w:cs="Helvetica"/>
          <w:sz w:val="24"/>
          <w:szCs w:val="24"/>
        </w:rPr>
        <w:t xml:space="preserve"> </w:t>
      </w:r>
      <w:proofErr w:type="spellStart"/>
      <w:r w:rsidRPr="00783CA2">
        <w:rPr>
          <w:rFonts w:ascii="Helvetica" w:hAnsi="Helvetica" w:cs="Helvetica"/>
          <w:sz w:val="24"/>
          <w:szCs w:val="24"/>
        </w:rPr>
        <w:t>heme</w:t>
      </w:r>
      <w:proofErr w:type="spellEnd"/>
      <w:r w:rsidR="005C5BDF">
        <w:rPr>
          <w:rFonts w:ascii="Helvetica" w:hAnsi="Helvetica" w:cs="Helvetica"/>
          <w:sz w:val="24"/>
          <w:szCs w:val="24"/>
        </w:rPr>
        <w:t xml:space="preserve"> </w:t>
      </w:r>
      <w:r w:rsidRPr="00783CA2">
        <w:rPr>
          <w:rFonts w:ascii="Helvetica" w:hAnsi="Helvetica" w:cs="Helvetica"/>
          <w:sz w:val="24"/>
          <w:szCs w:val="24"/>
        </w:rPr>
        <w:t>biosynthesis</w:t>
      </w:r>
      <w:r w:rsidR="005C5BDF">
        <w:rPr>
          <w:rFonts w:ascii="Helvetica" w:hAnsi="Helvetica" w:cs="Helvetica"/>
          <w:sz w:val="24"/>
          <w:szCs w:val="24"/>
        </w:rPr>
        <w:t xml:space="preserve"> </w:t>
      </w:r>
      <w:r w:rsidRPr="00783CA2">
        <w:rPr>
          <w:rFonts w:ascii="Helvetica" w:hAnsi="Helvetica" w:cs="Helvetica"/>
          <w:sz w:val="24"/>
          <w:szCs w:val="24"/>
        </w:rPr>
        <w:t>metabolic</w:t>
      </w:r>
      <w:r w:rsidR="005C5BDF">
        <w:rPr>
          <w:rFonts w:ascii="Helvetica" w:hAnsi="Helvetica" w:cs="Helvetica"/>
          <w:sz w:val="24"/>
          <w:szCs w:val="24"/>
        </w:rPr>
        <w:t xml:space="preserve"> </w:t>
      </w:r>
      <w:r w:rsidRPr="00783CA2">
        <w:rPr>
          <w:rFonts w:ascii="Helvetica" w:hAnsi="Helvetica" w:cs="Helvetica"/>
          <w:sz w:val="24"/>
          <w:szCs w:val="24"/>
        </w:rPr>
        <w:t>pathway</w:t>
      </w:r>
      <w:r w:rsidR="005C5BDF">
        <w:rPr>
          <w:rFonts w:ascii="Helvetica" w:hAnsi="Helvetica" w:cs="Helvetica"/>
          <w:sz w:val="24"/>
          <w:szCs w:val="24"/>
        </w:rPr>
        <w:t xml:space="preserve"> </w:t>
      </w:r>
      <w:r w:rsidRPr="00783CA2">
        <w:rPr>
          <w:rFonts w:ascii="Helvetica" w:hAnsi="Helvetica" w:cs="Helvetica"/>
          <w:sz w:val="24"/>
          <w:szCs w:val="24"/>
        </w:rPr>
        <w:t>(Porphyrin</w:t>
      </w:r>
      <w:r w:rsidR="005C5BDF">
        <w:rPr>
          <w:rFonts w:ascii="Helvetica" w:hAnsi="Helvetica" w:cs="Helvetica"/>
          <w:sz w:val="24"/>
          <w:szCs w:val="24"/>
        </w:rPr>
        <w:t xml:space="preserve"> </w:t>
      </w:r>
      <w:r w:rsidRPr="00783CA2">
        <w:rPr>
          <w:rFonts w:ascii="Helvetica" w:hAnsi="Helvetica" w:cs="Helvetica"/>
          <w:sz w:val="24"/>
          <w:szCs w:val="24"/>
        </w:rPr>
        <w:t>and</w:t>
      </w:r>
      <w:r w:rsidR="005C5BDF">
        <w:rPr>
          <w:rFonts w:ascii="Helvetica" w:hAnsi="Helvetica" w:cs="Helvetica"/>
          <w:sz w:val="24"/>
          <w:szCs w:val="24"/>
        </w:rPr>
        <w:t xml:space="preserve"> </w:t>
      </w:r>
      <w:r w:rsidRPr="00783CA2">
        <w:rPr>
          <w:rFonts w:ascii="Helvetica" w:hAnsi="Helvetica" w:cs="Helvetica"/>
          <w:sz w:val="24"/>
          <w:szCs w:val="24"/>
        </w:rPr>
        <w:t>Chlorophyll</w:t>
      </w:r>
      <w:r w:rsidR="005C5BDF">
        <w:rPr>
          <w:rFonts w:ascii="Helvetica" w:hAnsi="Helvetica" w:cs="Helvetica"/>
          <w:sz w:val="24"/>
          <w:szCs w:val="24"/>
        </w:rPr>
        <w:t xml:space="preserve"> </w:t>
      </w:r>
      <w:r w:rsidRPr="00783CA2">
        <w:rPr>
          <w:rFonts w:ascii="Helvetica" w:hAnsi="Helvetica" w:cs="Helvetica"/>
          <w:sz w:val="24"/>
          <w:szCs w:val="24"/>
        </w:rPr>
        <w:t>Metabolism</w:t>
      </w:r>
      <w:r w:rsidR="005C5BDF">
        <w:rPr>
          <w:rFonts w:ascii="Helvetica" w:hAnsi="Helvetica" w:cs="Helvetica"/>
          <w:sz w:val="24"/>
          <w:szCs w:val="24"/>
        </w:rPr>
        <w:t xml:space="preserve"> </w:t>
      </w:r>
      <w:r w:rsidRPr="00783CA2">
        <w:rPr>
          <w:rFonts w:ascii="Helvetica" w:hAnsi="Helvetica" w:cs="Helvetica"/>
          <w:sz w:val="24"/>
          <w:szCs w:val="24"/>
        </w:rPr>
        <w:t>in</w:t>
      </w:r>
      <w:r w:rsidR="005C5BDF">
        <w:rPr>
          <w:rFonts w:ascii="Helvetica" w:hAnsi="Helvetica" w:cs="Helvetica"/>
          <w:sz w:val="24"/>
          <w:szCs w:val="24"/>
        </w:rPr>
        <w:t xml:space="preserve"> </w:t>
      </w:r>
      <w:r w:rsidRPr="00783CA2">
        <w:rPr>
          <w:rFonts w:ascii="Helvetica" w:hAnsi="Helvetica" w:cs="Helvetica"/>
          <w:sz w:val="24"/>
          <w:szCs w:val="24"/>
        </w:rPr>
        <w:t>GSM).</w:t>
      </w:r>
    </w:p>
    <w:p w14:paraId="5E4F2952" w14:textId="77777777" w:rsidR="00D016E9" w:rsidRPr="008C50BA" w:rsidRDefault="00D016E9">
      <w:pPr>
        <w:rPr>
          <w:rFonts w:ascii="Helvetica" w:eastAsia="Times New Roman" w:hAnsi="Helvetica" w:cs="Helvetica"/>
          <w:color w:val="000000"/>
          <w:sz w:val="24"/>
          <w:szCs w:val="24"/>
          <w:lang w:eastAsia="en-GB"/>
        </w:rPr>
      </w:pPr>
      <w:r w:rsidRPr="008C50BA">
        <w:rPr>
          <w:rFonts w:ascii="Helvetica" w:hAnsi="Helvetica" w:cs="Helvetica"/>
          <w:color w:val="000000"/>
        </w:rPr>
        <w:br w:type="page"/>
      </w:r>
    </w:p>
    <w:p w14:paraId="1DF1264D" w14:textId="21043626" w:rsidR="00D016E9" w:rsidRPr="008C50BA" w:rsidRDefault="00D016E9" w:rsidP="00D016E9">
      <w:pPr>
        <w:ind w:left="720" w:hanging="360"/>
        <w:rPr>
          <w:rFonts w:ascii="Helvetica" w:hAnsi="Helvetica" w:cs="Helvetica"/>
          <w:b/>
          <w:sz w:val="24"/>
          <w:szCs w:val="24"/>
        </w:rPr>
      </w:pPr>
      <w:r w:rsidRPr="008C50BA">
        <w:rPr>
          <w:rFonts w:ascii="Helvetica" w:hAnsi="Helvetica" w:cs="Helvetica"/>
          <w:b/>
          <w:sz w:val="24"/>
          <w:szCs w:val="24"/>
        </w:rPr>
        <w:lastRenderedPageBreak/>
        <w:t>Supplementary</w:t>
      </w:r>
      <w:r w:rsidR="005C5BDF">
        <w:rPr>
          <w:rFonts w:ascii="Helvetica" w:hAnsi="Helvetica" w:cs="Helvetica"/>
          <w:b/>
          <w:sz w:val="24"/>
          <w:szCs w:val="24"/>
        </w:rPr>
        <w:t xml:space="preserve"> </w:t>
      </w:r>
      <w:r w:rsidRPr="008C50BA">
        <w:rPr>
          <w:rFonts w:ascii="Helvetica" w:hAnsi="Helvetica" w:cs="Helvetica"/>
          <w:b/>
          <w:sz w:val="24"/>
          <w:szCs w:val="24"/>
        </w:rPr>
        <w:t>materials</w:t>
      </w:r>
      <w:r w:rsidR="005C5BDF">
        <w:rPr>
          <w:rFonts w:ascii="Helvetica" w:hAnsi="Helvetica" w:cs="Helvetica"/>
          <w:b/>
          <w:sz w:val="24"/>
          <w:szCs w:val="24"/>
        </w:rPr>
        <w:t xml:space="preserve"> </w:t>
      </w:r>
      <w:r w:rsidRPr="008C50BA">
        <w:rPr>
          <w:rFonts w:ascii="Helvetica" w:hAnsi="Helvetica" w:cs="Helvetica"/>
          <w:b/>
          <w:sz w:val="24"/>
          <w:szCs w:val="24"/>
        </w:rPr>
        <w:t>4</w:t>
      </w:r>
    </w:p>
    <w:p w14:paraId="475726F2" w14:textId="34D1DB5F" w:rsidR="00D016E9" w:rsidRDefault="00D016E9" w:rsidP="00D016E9">
      <w:pPr>
        <w:ind w:left="720" w:hanging="360"/>
        <w:rPr>
          <w:rFonts w:ascii="Helvetica" w:hAnsi="Helvetica" w:cs="Helvetica"/>
          <w:b/>
          <w:sz w:val="24"/>
          <w:szCs w:val="24"/>
        </w:rPr>
      </w:pPr>
      <w:r w:rsidRPr="008C50BA">
        <w:rPr>
          <w:rFonts w:ascii="Helvetica" w:hAnsi="Helvetica" w:cs="Helvetica"/>
          <w:b/>
          <w:sz w:val="24"/>
          <w:szCs w:val="24"/>
        </w:rPr>
        <w:t>Amino</w:t>
      </w:r>
      <w:r w:rsidR="005C5BDF">
        <w:rPr>
          <w:rFonts w:ascii="Helvetica" w:hAnsi="Helvetica" w:cs="Helvetica"/>
          <w:b/>
          <w:sz w:val="24"/>
          <w:szCs w:val="24"/>
        </w:rPr>
        <w:t xml:space="preserve"> </w:t>
      </w:r>
      <w:r w:rsidRPr="008C50BA">
        <w:rPr>
          <w:rFonts w:ascii="Helvetica" w:hAnsi="Helvetica" w:cs="Helvetica"/>
          <w:b/>
          <w:sz w:val="24"/>
          <w:szCs w:val="24"/>
        </w:rPr>
        <w:t>acids</w:t>
      </w:r>
      <w:r w:rsidR="005C5BDF">
        <w:rPr>
          <w:rFonts w:ascii="Helvetica" w:hAnsi="Helvetica" w:cs="Helvetica"/>
          <w:b/>
          <w:sz w:val="24"/>
          <w:szCs w:val="24"/>
        </w:rPr>
        <w:t xml:space="preserve"> </w:t>
      </w:r>
      <w:r w:rsidRPr="008C50BA">
        <w:rPr>
          <w:rFonts w:ascii="Helvetica" w:hAnsi="Helvetica" w:cs="Helvetica"/>
          <w:b/>
          <w:sz w:val="24"/>
          <w:szCs w:val="24"/>
        </w:rPr>
        <w:t>downregulation</w:t>
      </w:r>
      <w:r w:rsidR="005C5BDF">
        <w:rPr>
          <w:rFonts w:ascii="Helvetica" w:hAnsi="Helvetica" w:cs="Helvetica"/>
          <w:b/>
          <w:sz w:val="24"/>
          <w:szCs w:val="24"/>
        </w:rPr>
        <w:t xml:space="preserve"> </w:t>
      </w:r>
      <w:proofErr w:type="gramStart"/>
      <w:r w:rsidRPr="008C50BA">
        <w:rPr>
          <w:rFonts w:ascii="Helvetica" w:hAnsi="Helvetica" w:cs="Helvetica"/>
          <w:b/>
          <w:sz w:val="24"/>
          <w:szCs w:val="24"/>
        </w:rPr>
        <w:t>candidates</w:t>
      </w:r>
      <w:proofErr w:type="gramEnd"/>
      <w:r w:rsidR="005C5BDF">
        <w:rPr>
          <w:rFonts w:ascii="Helvetica" w:hAnsi="Helvetica" w:cs="Helvetica"/>
          <w:b/>
          <w:sz w:val="24"/>
          <w:szCs w:val="24"/>
        </w:rPr>
        <w:t xml:space="preserve"> </w:t>
      </w:r>
      <w:r w:rsidRPr="008C50BA">
        <w:rPr>
          <w:rFonts w:ascii="Helvetica" w:hAnsi="Helvetica" w:cs="Helvetica"/>
          <w:b/>
          <w:sz w:val="24"/>
          <w:szCs w:val="24"/>
        </w:rPr>
        <w:t>reactions</w:t>
      </w:r>
      <w:r w:rsidR="005C5BDF">
        <w:rPr>
          <w:rFonts w:ascii="Helvetica" w:hAnsi="Helvetica" w:cs="Helvetica"/>
          <w:b/>
          <w:sz w:val="24"/>
          <w:szCs w:val="24"/>
        </w:rPr>
        <w:t xml:space="preserve"> </w:t>
      </w:r>
      <w:r w:rsidRPr="008C50BA">
        <w:rPr>
          <w:rFonts w:ascii="Helvetica" w:hAnsi="Helvetica" w:cs="Helvetica"/>
          <w:b/>
          <w:sz w:val="24"/>
          <w:szCs w:val="24"/>
        </w:rPr>
        <w:t>and</w:t>
      </w:r>
      <w:r w:rsidR="005C5BDF">
        <w:rPr>
          <w:rFonts w:ascii="Helvetica" w:hAnsi="Helvetica" w:cs="Helvetica"/>
          <w:b/>
          <w:sz w:val="24"/>
          <w:szCs w:val="24"/>
        </w:rPr>
        <w:t xml:space="preserve"> </w:t>
      </w:r>
      <w:r w:rsidRPr="008C50BA">
        <w:rPr>
          <w:rFonts w:ascii="Helvetica" w:hAnsi="Helvetica" w:cs="Helvetica"/>
          <w:b/>
          <w:sz w:val="24"/>
          <w:szCs w:val="24"/>
        </w:rPr>
        <w:t>their</w:t>
      </w:r>
      <w:r w:rsidR="005C5BDF">
        <w:rPr>
          <w:rFonts w:ascii="Helvetica" w:hAnsi="Helvetica" w:cs="Helvetica"/>
          <w:b/>
          <w:sz w:val="24"/>
          <w:szCs w:val="24"/>
        </w:rPr>
        <w:t xml:space="preserve"> </w:t>
      </w:r>
      <w:r w:rsidRPr="008C50BA">
        <w:rPr>
          <w:rFonts w:ascii="Helvetica" w:hAnsi="Helvetica" w:cs="Helvetica"/>
          <w:b/>
          <w:sz w:val="24"/>
          <w:szCs w:val="24"/>
        </w:rPr>
        <w:t>description.</w:t>
      </w:r>
    </w:p>
    <w:p w14:paraId="6D94CBB5" w14:textId="6D3D9178" w:rsidR="002227D2" w:rsidRPr="002227D2" w:rsidRDefault="002227D2" w:rsidP="002227D2">
      <w:pPr>
        <w:ind w:firstLine="360"/>
        <w:jc w:val="both"/>
        <w:rPr>
          <w:rFonts w:ascii="Helvetica" w:eastAsia="Times New Roman" w:hAnsi="Helvetica" w:cs="Helvetica"/>
          <w:color w:val="000000"/>
          <w:sz w:val="24"/>
          <w:szCs w:val="24"/>
          <w:lang w:eastAsia="en-GB"/>
        </w:rPr>
      </w:pPr>
      <w:r w:rsidRPr="002227D2">
        <w:rPr>
          <w:rFonts w:ascii="Helvetica" w:eastAsia="Times New Roman" w:hAnsi="Helvetica" w:cs="Helvetica"/>
          <w:color w:val="000000"/>
          <w:sz w:val="24"/>
          <w:szCs w:val="24"/>
          <w:lang w:eastAsia="en-GB"/>
        </w:rPr>
        <w:t>All</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amino</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acids</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downregulation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candidates</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cluster</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contains</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25</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reactions,</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which</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are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found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in:</w:t>
      </w:r>
    </w:p>
    <w:p w14:paraId="0057BDFE" w14:textId="6404D85C" w:rsidR="002227D2" w:rsidRPr="002227D2" w:rsidRDefault="002227D2" w:rsidP="002227D2">
      <w:pPr>
        <w:pStyle w:val="ListParagraph"/>
        <w:numPr>
          <w:ilvl w:val="0"/>
          <w:numId w:val="3"/>
        </w:numPr>
        <w:jc w:val="both"/>
        <w:rPr>
          <w:rFonts w:ascii="Helvetica" w:eastAsia="Times New Roman" w:hAnsi="Helvetica" w:cs="Helvetica"/>
          <w:color w:val="000000"/>
          <w:sz w:val="24"/>
          <w:szCs w:val="24"/>
          <w:lang w:eastAsia="en-GB"/>
        </w:rPr>
      </w:pPr>
      <w:r w:rsidRPr="002227D2">
        <w:rPr>
          <w:rFonts w:ascii="Helvetica" w:eastAsia="Times New Roman" w:hAnsi="Helvetica" w:cs="Helvetica"/>
          <w:color w:val="000000"/>
          <w:sz w:val="24"/>
          <w:szCs w:val="24"/>
          <w:lang w:eastAsia="en-GB"/>
        </w:rPr>
        <w:t>Arginine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and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proline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Metabolism;</w:t>
      </w:r>
    </w:p>
    <w:p w14:paraId="412067A8" w14:textId="6BAB523B" w:rsidR="002227D2" w:rsidRPr="002227D2" w:rsidRDefault="002227D2" w:rsidP="002227D2">
      <w:pPr>
        <w:pStyle w:val="ListParagraph"/>
        <w:numPr>
          <w:ilvl w:val="0"/>
          <w:numId w:val="3"/>
        </w:numPr>
        <w:jc w:val="both"/>
        <w:rPr>
          <w:rFonts w:ascii="Helvetica" w:eastAsia="Times New Roman" w:hAnsi="Helvetica" w:cs="Helvetica"/>
          <w:color w:val="000000"/>
          <w:sz w:val="24"/>
          <w:szCs w:val="24"/>
          <w:lang w:eastAsia="en-GB"/>
        </w:rPr>
      </w:pPr>
      <w:r w:rsidRPr="002227D2">
        <w:rPr>
          <w:rFonts w:ascii="Helvetica" w:eastAsia="Times New Roman" w:hAnsi="Helvetica" w:cs="Helvetica"/>
          <w:color w:val="000000"/>
          <w:sz w:val="24"/>
          <w:szCs w:val="24"/>
          <w:lang w:eastAsia="en-GB"/>
        </w:rPr>
        <w:t>Cysteine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metabolism,</w:t>
      </w:r>
      <w:r w:rsidR="005C5BDF">
        <w:rPr>
          <w:rFonts w:ascii="Helvetica" w:eastAsia="Times New Roman" w:hAnsi="Helvetica" w:cs="Helvetica"/>
          <w:color w:val="000000"/>
          <w:sz w:val="24"/>
          <w:szCs w:val="24"/>
          <w:lang w:eastAsia="en-GB"/>
        </w:rPr>
        <w:t xml:space="preserve"> </w:t>
      </w:r>
    </w:p>
    <w:p w14:paraId="13355C38" w14:textId="747B623E" w:rsidR="002227D2" w:rsidRPr="002227D2" w:rsidRDefault="002227D2" w:rsidP="002227D2">
      <w:pPr>
        <w:pStyle w:val="ListParagraph"/>
        <w:numPr>
          <w:ilvl w:val="0"/>
          <w:numId w:val="3"/>
        </w:numPr>
        <w:jc w:val="both"/>
        <w:rPr>
          <w:rFonts w:ascii="Helvetica" w:eastAsia="Times New Roman" w:hAnsi="Helvetica" w:cs="Helvetica"/>
          <w:color w:val="000000"/>
          <w:sz w:val="24"/>
          <w:szCs w:val="24"/>
          <w:lang w:eastAsia="en-GB"/>
        </w:rPr>
      </w:pPr>
      <w:r w:rsidRPr="002227D2">
        <w:rPr>
          <w:rFonts w:ascii="Helvetica" w:eastAsia="Times New Roman" w:hAnsi="Helvetica" w:cs="Helvetica"/>
          <w:color w:val="000000"/>
          <w:sz w:val="24"/>
          <w:szCs w:val="24"/>
          <w:lang w:eastAsia="en-GB"/>
        </w:rPr>
        <w:t>Glycine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and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serine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metabolism;</w:t>
      </w:r>
    </w:p>
    <w:p w14:paraId="011F9D73" w14:textId="159FBA93" w:rsidR="002227D2" w:rsidRPr="002227D2" w:rsidRDefault="005C5BDF" w:rsidP="002227D2">
      <w:pPr>
        <w:pStyle w:val="ListParagraph"/>
        <w:numPr>
          <w:ilvl w:val="0"/>
          <w:numId w:val="3"/>
        </w:numPr>
        <w:jc w:val="both"/>
        <w:rPr>
          <w:rFonts w:ascii="Helvetica" w:eastAsia="Times New Roman" w:hAnsi="Helvetica" w:cs="Helvetica"/>
          <w:color w:val="000000"/>
          <w:sz w:val="24"/>
          <w:szCs w:val="24"/>
          <w:lang w:eastAsia="en-GB"/>
        </w:rPr>
      </w:pPr>
      <w:r>
        <w:rPr>
          <w:rFonts w:ascii="Helvetica" w:eastAsia="Times New Roman" w:hAnsi="Helvetica" w:cs="Helvetica"/>
          <w:color w:val="000000"/>
          <w:sz w:val="24"/>
          <w:szCs w:val="24"/>
          <w:lang w:eastAsia="en-GB"/>
        </w:rPr>
        <w:t xml:space="preserve"> </w:t>
      </w:r>
      <w:r w:rsidR="002227D2" w:rsidRPr="002227D2">
        <w:rPr>
          <w:rFonts w:ascii="Helvetica" w:eastAsia="Times New Roman" w:hAnsi="Helvetica" w:cs="Helvetica"/>
          <w:color w:val="000000"/>
          <w:sz w:val="24"/>
          <w:szCs w:val="24"/>
          <w:lang w:eastAsia="en-GB"/>
        </w:rPr>
        <w:t>Methionine</w:t>
      </w:r>
      <w:r>
        <w:rPr>
          <w:rFonts w:ascii="Helvetica" w:eastAsia="Times New Roman" w:hAnsi="Helvetica" w:cs="Helvetica"/>
          <w:color w:val="000000"/>
          <w:sz w:val="24"/>
          <w:szCs w:val="24"/>
          <w:lang w:eastAsia="en-GB"/>
        </w:rPr>
        <w:t xml:space="preserve"> </w:t>
      </w:r>
      <w:r w:rsidR="002227D2" w:rsidRPr="002227D2">
        <w:rPr>
          <w:rFonts w:ascii="Helvetica" w:eastAsia="Times New Roman" w:hAnsi="Helvetica" w:cs="Helvetica"/>
          <w:color w:val="000000"/>
          <w:sz w:val="24"/>
          <w:szCs w:val="24"/>
          <w:lang w:eastAsia="en-GB"/>
        </w:rPr>
        <w:t>metabolism;</w:t>
      </w:r>
    </w:p>
    <w:p w14:paraId="34E7F4BC" w14:textId="0BBB42C8" w:rsidR="002227D2" w:rsidRPr="002227D2" w:rsidRDefault="005C5BDF" w:rsidP="002227D2">
      <w:pPr>
        <w:pStyle w:val="ListParagraph"/>
        <w:numPr>
          <w:ilvl w:val="0"/>
          <w:numId w:val="3"/>
        </w:numPr>
        <w:jc w:val="both"/>
        <w:rPr>
          <w:rFonts w:ascii="Helvetica" w:eastAsia="Times New Roman" w:hAnsi="Helvetica" w:cs="Helvetica"/>
          <w:color w:val="000000"/>
          <w:sz w:val="24"/>
          <w:szCs w:val="24"/>
          <w:lang w:eastAsia="en-GB"/>
        </w:rPr>
      </w:pPr>
      <w:r>
        <w:rPr>
          <w:rFonts w:ascii="Helvetica" w:eastAsia="Times New Roman" w:hAnsi="Helvetica" w:cs="Helvetica"/>
          <w:color w:val="000000"/>
          <w:sz w:val="24"/>
          <w:szCs w:val="24"/>
          <w:lang w:eastAsia="en-GB"/>
        </w:rPr>
        <w:t xml:space="preserve"> </w:t>
      </w:r>
      <w:r w:rsidR="002227D2" w:rsidRPr="002227D2">
        <w:rPr>
          <w:rFonts w:ascii="Helvetica" w:eastAsia="Times New Roman" w:hAnsi="Helvetica" w:cs="Helvetica"/>
          <w:color w:val="000000"/>
          <w:sz w:val="24"/>
          <w:szCs w:val="24"/>
          <w:lang w:eastAsia="en-GB"/>
        </w:rPr>
        <w:t>Threonine</w:t>
      </w:r>
      <w:r>
        <w:rPr>
          <w:rFonts w:ascii="Helvetica" w:eastAsia="Times New Roman" w:hAnsi="Helvetica" w:cs="Helvetica"/>
          <w:color w:val="000000"/>
          <w:sz w:val="24"/>
          <w:szCs w:val="24"/>
          <w:lang w:eastAsia="en-GB"/>
        </w:rPr>
        <w:t xml:space="preserve"> </w:t>
      </w:r>
      <w:r w:rsidR="002227D2" w:rsidRPr="002227D2">
        <w:rPr>
          <w:rFonts w:ascii="Helvetica" w:eastAsia="Times New Roman" w:hAnsi="Helvetica" w:cs="Helvetica"/>
          <w:color w:val="000000"/>
          <w:sz w:val="24"/>
          <w:szCs w:val="24"/>
          <w:lang w:eastAsia="en-GB"/>
        </w:rPr>
        <w:t>and</w:t>
      </w:r>
      <w:r>
        <w:rPr>
          <w:rFonts w:ascii="Helvetica" w:eastAsia="Times New Roman" w:hAnsi="Helvetica" w:cs="Helvetica"/>
          <w:color w:val="000000"/>
          <w:sz w:val="24"/>
          <w:szCs w:val="24"/>
          <w:lang w:eastAsia="en-GB"/>
        </w:rPr>
        <w:t xml:space="preserve"> </w:t>
      </w:r>
      <w:r w:rsidR="002227D2" w:rsidRPr="002227D2">
        <w:rPr>
          <w:rFonts w:ascii="Helvetica" w:eastAsia="Times New Roman" w:hAnsi="Helvetica" w:cs="Helvetica"/>
          <w:color w:val="000000"/>
          <w:sz w:val="24"/>
          <w:szCs w:val="24"/>
          <w:lang w:eastAsia="en-GB"/>
        </w:rPr>
        <w:t>lysine</w:t>
      </w:r>
      <w:r>
        <w:rPr>
          <w:rFonts w:ascii="Helvetica" w:eastAsia="Times New Roman" w:hAnsi="Helvetica" w:cs="Helvetica"/>
          <w:color w:val="000000"/>
          <w:sz w:val="24"/>
          <w:szCs w:val="24"/>
          <w:lang w:eastAsia="en-GB"/>
        </w:rPr>
        <w:t xml:space="preserve"> </w:t>
      </w:r>
      <w:r w:rsidR="002227D2" w:rsidRPr="002227D2">
        <w:rPr>
          <w:rFonts w:ascii="Helvetica" w:eastAsia="Times New Roman" w:hAnsi="Helvetica" w:cs="Helvetica"/>
          <w:color w:val="000000"/>
          <w:sz w:val="24"/>
          <w:szCs w:val="24"/>
          <w:lang w:eastAsia="en-GB"/>
        </w:rPr>
        <w:t>metabolism,</w:t>
      </w:r>
      <w:r>
        <w:rPr>
          <w:rFonts w:ascii="Helvetica" w:eastAsia="Times New Roman" w:hAnsi="Helvetica" w:cs="Helvetica"/>
          <w:color w:val="000000"/>
          <w:sz w:val="24"/>
          <w:szCs w:val="24"/>
          <w:lang w:eastAsia="en-GB"/>
        </w:rPr>
        <w:t xml:space="preserve"> </w:t>
      </w:r>
      <w:r w:rsidR="002227D2" w:rsidRPr="002227D2">
        <w:rPr>
          <w:rFonts w:ascii="Helvetica" w:eastAsia="Times New Roman" w:hAnsi="Helvetica" w:cs="Helvetica"/>
          <w:color w:val="000000"/>
          <w:sz w:val="24"/>
          <w:szCs w:val="24"/>
          <w:lang w:eastAsia="en-GB"/>
        </w:rPr>
        <w:t>tyrosine,</w:t>
      </w:r>
      <w:r>
        <w:rPr>
          <w:rFonts w:ascii="Helvetica" w:eastAsia="Times New Roman" w:hAnsi="Helvetica" w:cs="Helvetica"/>
          <w:color w:val="000000"/>
          <w:sz w:val="24"/>
          <w:szCs w:val="24"/>
          <w:lang w:eastAsia="en-GB"/>
        </w:rPr>
        <w:t xml:space="preserve"> </w:t>
      </w:r>
      <w:r w:rsidR="002227D2" w:rsidRPr="002227D2">
        <w:rPr>
          <w:rFonts w:ascii="Helvetica" w:eastAsia="Times New Roman" w:hAnsi="Helvetica" w:cs="Helvetica"/>
          <w:color w:val="000000"/>
          <w:sz w:val="24"/>
          <w:szCs w:val="24"/>
          <w:lang w:eastAsia="en-GB"/>
        </w:rPr>
        <w:t>tryptophan,</w:t>
      </w:r>
      <w:r>
        <w:rPr>
          <w:rFonts w:ascii="Helvetica" w:eastAsia="Times New Roman" w:hAnsi="Helvetica" w:cs="Helvetica"/>
          <w:color w:val="000000"/>
          <w:sz w:val="24"/>
          <w:szCs w:val="24"/>
          <w:lang w:eastAsia="en-GB"/>
        </w:rPr>
        <w:t xml:space="preserve"> </w:t>
      </w:r>
      <w:r w:rsidR="002227D2" w:rsidRPr="002227D2">
        <w:rPr>
          <w:rFonts w:ascii="Helvetica" w:eastAsia="Times New Roman" w:hAnsi="Helvetica" w:cs="Helvetica"/>
          <w:color w:val="000000"/>
          <w:sz w:val="24"/>
          <w:szCs w:val="24"/>
          <w:lang w:eastAsia="en-GB"/>
        </w:rPr>
        <w:t>phenylalanine</w:t>
      </w:r>
      <w:r>
        <w:rPr>
          <w:rFonts w:ascii="Helvetica" w:eastAsia="Times New Roman" w:hAnsi="Helvetica" w:cs="Helvetica"/>
          <w:color w:val="000000"/>
          <w:sz w:val="24"/>
          <w:szCs w:val="24"/>
          <w:lang w:eastAsia="en-GB"/>
        </w:rPr>
        <w:t xml:space="preserve"> </w:t>
      </w:r>
      <w:r w:rsidR="002227D2" w:rsidRPr="002227D2">
        <w:rPr>
          <w:rFonts w:ascii="Helvetica" w:eastAsia="Times New Roman" w:hAnsi="Helvetica" w:cs="Helvetica"/>
          <w:color w:val="000000"/>
          <w:sz w:val="24"/>
          <w:szCs w:val="24"/>
          <w:lang w:eastAsia="en-GB"/>
        </w:rPr>
        <w:t>metabolism;</w:t>
      </w:r>
    </w:p>
    <w:p w14:paraId="41A48D5D" w14:textId="3509B938" w:rsidR="002227D2" w:rsidRPr="002227D2" w:rsidRDefault="005C5BDF" w:rsidP="002227D2">
      <w:pPr>
        <w:pStyle w:val="ListParagraph"/>
        <w:numPr>
          <w:ilvl w:val="0"/>
          <w:numId w:val="3"/>
        </w:numPr>
        <w:jc w:val="both"/>
        <w:rPr>
          <w:rFonts w:ascii="Helvetica" w:eastAsia="Times New Roman" w:hAnsi="Helvetica" w:cs="Helvetica"/>
          <w:color w:val="000000"/>
          <w:sz w:val="24"/>
          <w:szCs w:val="24"/>
          <w:lang w:eastAsia="en-GB"/>
        </w:rPr>
      </w:pPr>
      <w:r>
        <w:rPr>
          <w:rFonts w:ascii="Helvetica" w:eastAsia="Times New Roman" w:hAnsi="Helvetica" w:cs="Helvetica"/>
          <w:color w:val="000000"/>
          <w:sz w:val="24"/>
          <w:szCs w:val="24"/>
          <w:lang w:eastAsia="en-GB"/>
        </w:rPr>
        <w:t xml:space="preserve"> </w:t>
      </w:r>
      <w:r w:rsidR="002227D2" w:rsidRPr="002227D2">
        <w:rPr>
          <w:rFonts w:ascii="Helvetica" w:eastAsia="Times New Roman" w:hAnsi="Helvetica" w:cs="Helvetica"/>
          <w:color w:val="000000"/>
          <w:sz w:val="24"/>
          <w:szCs w:val="24"/>
          <w:lang w:eastAsia="en-GB"/>
        </w:rPr>
        <w:t>Valine,</w:t>
      </w:r>
      <w:r>
        <w:rPr>
          <w:rFonts w:ascii="Helvetica" w:eastAsia="Times New Roman" w:hAnsi="Helvetica" w:cs="Helvetica"/>
          <w:color w:val="000000"/>
          <w:sz w:val="24"/>
          <w:szCs w:val="24"/>
          <w:lang w:eastAsia="en-GB"/>
        </w:rPr>
        <w:t xml:space="preserve"> </w:t>
      </w:r>
      <w:r w:rsidR="002227D2" w:rsidRPr="002227D2">
        <w:rPr>
          <w:rFonts w:ascii="Helvetica" w:eastAsia="Times New Roman" w:hAnsi="Helvetica" w:cs="Helvetica"/>
          <w:color w:val="000000"/>
          <w:sz w:val="24"/>
          <w:szCs w:val="24"/>
          <w:lang w:eastAsia="en-GB"/>
        </w:rPr>
        <w:t>leucine,</w:t>
      </w:r>
      <w:r>
        <w:rPr>
          <w:rFonts w:ascii="Helvetica" w:eastAsia="Times New Roman" w:hAnsi="Helvetica" w:cs="Helvetica"/>
          <w:color w:val="000000"/>
          <w:sz w:val="24"/>
          <w:szCs w:val="24"/>
          <w:lang w:eastAsia="en-GB"/>
        </w:rPr>
        <w:t xml:space="preserve"> </w:t>
      </w:r>
      <w:r w:rsidR="002227D2" w:rsidRPr="002227D2">
        <w:rPr>
          <w:rFonts w:ascii="Helvetica" w:eastAsia="Times New Roman" w:hAnsi="Helvetica" w:cs="Helvetica"/>
          <w:color w:val="000000"/>
          <w:sz w:val="24"/>
          <w:szCs w:val="24"/>
          <w:lang w:eastAsia="en-GB"/>
        </w:rPr>
        <w:t>and</w:t>
      </w:r>
      <w:r>
        <w:rPr>
          <w:rFonts w:ascii="Helvetica" w:eastAsia="Times New Roman" w:hAnsi="Helvetica" w:cs="Helvetica"/>
          <w:color w:val="000000"/>
          <w:sz w:val="24"/>
          <w:szCs w:val="24"/>
          <w:lang w:eastAsia="en-GB"/>
        </w:rPr>
        <w:t xml:space="preserve"> </w:t>
      </w:r>
      <w:r w:rsidR="002227D2" w:rsidRPr="002227D2">
        <w:rPr>
          <w:rFonts w:ascii="Helvetica" w:eastAsia="Times New Roman" w:hAnsi="Helvetica" w:cs="Helvetica"/>
          <w:color w:val="000000"/>
          <w:sz w:val="24"/>
          <w:szCs w:val="24"/>
          <w:lang w:eastAsia="en-GB"/>
        </w:rPr>
        <w:t>isoleucine</w:t>
      </w:r>
      <w:r>
        <w:rPr>
          <w:rFonts w:ascii="Helvetica" w:eastAsia="Times New Roman" w:hAnsi="Helvetica" w:cs="Helvetica"/>
          <w:color w:val="000000"/>
          <w:sz w:val="24"/>
          <w:szCs w:val="24"/>
          <w:lang w:eastAsia="en-GB"/>
        </w:rPr>
        <w:t xml:space="preserve"> </w:t>
      </w:r>
      <w:r w:rsidR="002227D2" w:rsidRPr="002227D2">
        <w:rPr>
          <w:rFonts w:ascii="Helvetica" w:eastAsia="Times New Roman" w:hAnsi="Helvetica" w:cs="Helvetica"/>
          <w:color w:val="000000"/>
          <w:sz w:val="24"/>
          <w:szCs w:val="24"/>
          <w:lang w:eastAsia="en-GB"/>
        </w:rPr>
        <w:t>metabolism.</w:t>
      </w:r>
      <w:r>
        <w:rPr>
          <w:rFonts w:ascii="Helvetica" w:eastAsia="Times New Roman" w:hAnsi="Helvetica" w:cs="Helvetica"/>
          <w:color w:val="000000"/>
          <w:sz w:val="24"/>
          <w:szCs w:val="24"/>
          <w:lang w:eastAsia="en-GB"/>
        </w:rPr>
        <w:t xml:space="preserve"> </w:t>
      </w:r>
    </w:p>
    <w:p w14:paraId="60D00F8C" w14:textId="0BE34E90" w:rsidR="002227D2" w:rsidRPr="002227D2" w:rsidRDefault="002227D2" w:rsidP="002227D2">
      <w:pPr>
        <w:jc w:val="both"/>
        <w:rPr>
          <w:rFonts w:ascii="Helvetica" w:eastAsia="Times New Roman" w:hAnsi="Helvetica" w:cs="Helvetica"/>
          <w:color w:val="000000"/>
          <w:sz w:val="24"/>
          <w:szCs w:val="24"/>
          <w:lang w:eastAsia="en-GB"/>
        </w:rPr>
      </w:pPr>
      <w:r w:rsidRPr="002227D2">
        <w:rPr>
          <w:rFonts w:ascii="Helvetica" w:eastAsia="Times New Roman" w:hAnsi="Helvetica" w:cs="Helvetica"/>
          <w:color w:val="000000"/>
          <w:sz w:val="24"/>
          <w:szCs w:val="24"/>
          <w:lang w:eastAsia="en-GB"/>
        </w:rPr>
        <w:t>All</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suggested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down-regulation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reactions</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have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17.34</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of</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step-weighted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factor</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and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have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an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equal</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impact</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on</w:t>
      </w:r>
      <w:r w:rsidR="005C5BDF">
        <w:rPr>
          <w:rFonts w:ascii="Helvetica" w:eastAsia="Times New Roman" w:hAnsi="Helvetica" w:cs="Helvetica"/>
          <w:color w:val="000000"/>
          <w:sz w:val="24"/>
          <w:szCs w:val="24"/>
          <w:lang w:eastAsia="en-GB"/>
        </w:rPr>
        <w:t xml:space="preserve"> </w:t>
      </w:r>
      <w:proofErr w:type="spellStart"/>
      <w:r w:rsidRPr="002227D2">
        <w:rPr>
          <w:rFonts w:ascii="Helvetica" w:eastAsia="Times New Roman" w:hAnsi="Helvetica" w:cs="Helvetica"/>
          <w:color w:val="000000"/>
          <w:sz w:val="24"/>
          <w:szCs w:val="24"/>
          <w:lang w:eastAsia="en-GB"/>
        </w:rPr>
        <w:t>heme</w:t>
      </w:r>
      <w:proofErr w:type="spellEnd"/>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intracellular</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production.</w:t>
      </w:r>
      <w:r w:rsidR="005C5BDF">
        <w:rPr>
          <w:rFonts w:ascii="Helvetica" w:eastAsia="Times New Roman" w:hAnsi="Helvetica" w:cs="Helvetica"/>
          <w:color w:val="000000"/>
          <w:sz w:val="24"/>
          <w:szCs w:val="24"/>
          <w:lang w:eastAsia="en-GB"/>
        </w:rPr>
        <w:t xml:space="preserve"> </w:t>
      </w:r>
    </w:p>
    <w:p w14:paraId="28F15F74" w14:textId="4BBCEA21" w:rsidR="002227D2" w:rsidRPr="002227D2" w:rsidRDefault="002227D2" w:rsidP="002227D2">
      <w:pPr>
        <w:jc w:val="both"/>
        <w:rPr>
          <w:rFonts w:ascii="Helvetica" w:eastAsia="Times New Roman" w:hAnsi="Helvetica" w:cs="Helvetica"/>
          <w:color w:val="000000"/>
          <w:sz w:val="24"/>
          <w:szCs w:val="24"/>
          <w:lang w:eastAsia="en-GB"/>
        </w:rPr>
      </w:pPr>
      <w:r w:rsidRPr="002227D2">
        <w:rPr>
          <w:rFonts w:ascii="Helvetica" w:eastAsia="Times New Roman" w:hAnsi="Helvetica" w:cs="Helvetica"/>
          <w:color w:val="000000"/>
          <w:sz w:val="24"/>
          <w:szCs w:val="24"/>
          <w:lang w:eastAsia="en-GB"/>
        </w:rPr>
        <w:t>All</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reactions</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the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supplementary</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material</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will</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be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described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as:</w:t>
      </w:r>
    </w:p>
    <w:p w14:paraId="4EE7A6B4" w14:textId="78169CFE" w:rsidR="002227D2" w:rsidRPr="002227D2" w:rsidRDefault="002227D2" w:rsidP="002227D2">
      <w:pPr>
        <w:jc w:val="both"/>
        <w:rPr>
          <w:rFonts w:ascii="Helvetica" w:eastAsia="Times New Roman" w:hAnsi="Helvetica" w:cs="Helvetica"/>
          <w:color w:val="000000"/>
          <w:sz w:val="24"/>
          <w:szCs w:val="24"/>
          <w:lang w:eastAsia="en-GB"/>
        </w:rPr>
      </w:pPr>
      <w:r w:rsidRPr="002227D2">
        <w:rPr>
          <w:rFonts w:ascii="Helvetica" w:eastAsia="Times New Roman" w:hAnsi="Helvetica" w:cs="Helvetica"/>
          <w:color w:val="000000"/>
          <w:sz w:val="24"/>
          <w:szCs w:val="24"/>
          <w:lang w:eastAsia="en-GB"/>
        </w:rPr>
        <w:t>Reaction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name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the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model)</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the</w:t>
      </w:r>
      <w:r w:rsidR="005C5BDF">
        <w:rPr>
          <w:rFonts w:ascii="Helvetica" w:eastAsia="Times New Roman" w:hAnsi="Helvetica" w:cs="Helvetica"/>
          <w:color w:val="000000"/>
          <w:sz w:val="24"/>
          <w:szCs w:val="24"/>
          <w:lang w:eastAsia="en-GB"/>
        </w:rPr>
        <w:t xml:space="preserve"> </w:t>
      </w:r>
      <w:proofErr w:type="spellStart"/>
      <w:r w:rsidRPr="002227D2">
        <w:rPr>
          <w:rFonts w:ascii="Helvetica" w:eastAsia="Times New Roman" w:hAnsi="Helvetica" w:cs="Helvetica"/>
          <w:color w:val="000000"/>
          <w:sz w:val="24"/>
          <w:szCs w:val="24"/>
          <w:lang w:eastAsia="en-GB"/>
        </w:rPr>
        <w:t>Metacyc</w:t>
      </w:r>
      <w:proofErr w:type="spellEnd"/>
      <w:r w:rsidRPr="002227D2">
        <w:rPr>
          <w:rFonts w:ascii="Helvetica" w:eastAsia="Times New Roman" w:hAnsi="Helvetica" w:cs="Helvetica"/>
          <w:color w:val="000000"/>
          <w:sz w:val="24"/>
          <w:szCs w:val="24"/>
          <w:lang w:eastAsia="en-GB"/>
        </w:rPr>
        <w:t>)</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(Found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Supplementary</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material</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table)</w:t>
      </w:r>
    </w:p>
    <w:p w14:paraId="27F31EC2" w14:textId="59EDD414" w:rsidR="002227D2" w:rsidRPr="002227D2" w:rsidRDefault="002227D2" w:rsidP="002227D2">
      <w:pPr>
        <w:jc w:val="both"/>
        <w:rPr>
          <w:rFonts w:ascii="Helvetica" w:eastAsia="Times New Roman" w:hAnsi="Helvetica" w:cs="Helvetica"/>
          <w:color w:val="000000"/>
          <w:sz w:val="24"/>
          <w:szCs w:val="24"/>
          <w:lang w:eastAsia="en-GB"/>
        </w:rPr>
      </w:pPr>
      <w:r w:rsidRPr="002227D2">
        <w:rPr>
          <w:rFonts w:ascii="Helvetica" w:eastAsia="Times New Roman" w:hAnsi="Helvetica" w:cs="Helvetica"/>
          <w:color w:val="000000"/>
          <w:sz w:val="24"/>
          <w:szCs w:val="24"/>
          <w:lang w:eastAsia="en-GB"/>
        </w:rPr>
        <w:t>All</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amino</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acids’</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downregulation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biosynthesis</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pathways</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are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found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S6.12</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supplementary</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materials</w:t>
      </w:r>
    </w:p>
    <w:p w14:paraId="34EFCA60" w14:textId="768D7D03" w:rsidR="002227D2" w:rsidRPr="002227D2" w:rsidRDefault="002227D2" w:rsidP="002227D2">
      <w:pPr>
        <w:jc w:val="center"/>
        <w:rPr>
          <w:rFonts w:ascii="Helvetica" w:eastAsia="Times New Roman" w:hAnsi="Helvetica" w:cs="Helvetica"/>
          <w:color w:val="000000"/>
          <w:sz w:val="24"/>
          <w:szCs w:val="24"/>
          <w:lang w:eastAsia="en-GB"/>
        </w:rPr>
      </w:pPr>
      <w:r w:rsidRPr="002227D2">
        <w:rPr>
          <w:rFonts w:ascii="Helvetica" w:eastAsia="Times New Roman" w:hAnsi="Helvetica" w:cs="Helvetica"/>
          <w:b/>
          <w:color w:val="000000"/>
          <w:sz w:val="24"/>
          <w:szCs w:val="24"/>
          <w:lang w:eastAsia="en-GB"/>
        </w:rPr>
        <w:t>Arginine</w:t>
      </w:r>
      <w:r w:rsidR="005C5BDF">
        <w:rPr>
          <w:rFonts w:ascii="Helvetica" w:eastAsia="Times New Roman" w:hAnsi="Helvetica" w:cs="Helvetica"/>
          <w:b/>
          <w:color w:val="000000"/>
          <w:sz w:val="24"/>
          <w:szCs w:val="24"/>
          <w:lang w:eastAsia="en-GB"/>
        </w:rPr>
        <w:t xml:space="preserve"> </w:t>
      </w:r>
      <w:r w:rsidRPr="002227D2">
        <w:rPr>
          <w:rFonts w:ascii="Helvetica" w:eastAsia="Times New Roman" w:hAnsi="Helvetica" w:cs="Helvetica"/>
          <w:b/>
          <w:color w:val="000000"/>
          <w:sz w:val="24"/>
          <w:szCs w:val="24"/>
          <w:lang w:eastAsia="en-GB"/>
        </w:rPr>
        <w:t>and</w:t>
      </w:r>
      <w:r w:rsidR="005C5BDF">
        <w:rPr>
          <w:rFonts w:ascii="Helvetica" w:eastAsia="Times New Roman" w:hAnsi="Helvetica" w:cs="Helvetica"/>
          <w:b/>
          <w:color w:val="000000"/>
          <w:sz w:val="24"/>
          <w:szCs w:val="24"/>
          <w:lang w:eastAsia="en-GB"/>
        </w:rPr>
        <w:t xml:space="preserve"> </w:t>
      </w:r>
      <w:r w:rsidRPr="002227D2">
        <w:rPr>
          <w:rFonts w:ascii="Helvetica" w:eastAsia="Times New Roman" w:hAnsi="Helvetica" w:cs="Helvetica"/>
          <w:b/>
          <w:color w:val="000000"/>
          <w:sz w:val="24"/>
          <w:szCs w:val="24"/>
          <w:lang w:eastAsia="en-GB"/>
        </w:rPr>
        <w:t>proline</w:t>
      </w:r>
      <w:r w:rsidR="005C5BDF">
        <w:rPr>
          <w:rFonts w:ascii="Helvetica" w:eastAsia="Times New Roman" w:hAnsi="Helvetica" w:cs="Helvetica"/>
          <w:b/>
          <w:color w:val="000000"/>
          <w:sz w:val="24"/>
          <w:szCs w:val="24"/>
          <w:lang w:eastAsia="en-GB"/>
        </w:rPr>
        <w:t xml:space="preserve"> </w:t>
      </w:r>
      <w:r w:rsidRPr="002227D2">
        <w:rPr>
          <w:rFonts w:ascii="Helvetica" w:eastAsia="Times New Roman" w:hAnsi="Helvetica" w:cs="Helvetica"/>
          <w:b/>
          <w:color w:val="000000"/>
          <w:sz w:val="24"/>
          <w:szCs w:val="24"/>
          <w:lang w:eastAsia="en-GB"/>
        </w:rPr>
        <w:t>metabolism</w:t>
      </w:r>
      <w:r w:rsidR="005C5BDF">
        <w:rPr>
          <w:rFonts w:ascii="Helvetica" w:eastAsia="Times New Roman" w:hAnsi="Helvetica" w:cs="Helvetica"/>
          <w:color w:val="000000"/>
          <w:sz w:val="24"/>
          <w:szCs w:val="24"/>
          <w:lang w:eastAsia="en-GB"/>
        </w:rPr>
        <w:t xml:space="preserve"> </w:t>
      </w:r>
    </w:p>
    <w:p w14:paraId="6E338CCE" w14:textId="3A239039" w:rsidR="002227D2" w:rsidRPr="002227D2" w:rsidRDefault="002227D2" w:rsidP="002227D2">
      <w:pPr>
        <w:jc w:val="both"/>
        <w:rPr>
          <w:rFonts w:ascii="Helvetica" w:eastAsia="Times New Roman" w:hAnsi="Helvetica" w:cs="Helvetica"/>
          <w:color w:val="000000"/>
          <w:sz w:val="24"/>
          <w:szCs w:val="24"/>
          <w:lang w:eastAsia="en-GB"/>
        </w:rPr>
      </w:pPr>
      <w:r w:rsidRPr="002227D2">
        <w:rPr>
          <w:rFonts w:ascii="Helvetica" w:eastAsia="Times New Roman" w:hAnsi="Helvetica" w:cs="Helvetica"/>
          <w:color w:val="000000"/>
          <w:sz w:val="24"/>
          <w:szCs w:val="24"/>
          <w:lang w:eastAsia="en-GB"/>
        </w:rPr>
        <w:t>This</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amino</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acid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biosynthesis</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cluster</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consists</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of:</w:t>
      </w:r>
    </w:p>
    <w:p w14:paraId="4AADA310" w14:textId="431C79A7" w:rsidR="002227D2" w:rsidRPr="002227D2" w:rsidRDefault="002227D2" w:rsidP="002227D2">
      <w:pPr>
        <w:jc w:val="both"/>
        <w:rPr>
          <w:rFonts w:ascii="Helvetica" w:eastAsia="Times New Roman" w:hAnsi="Helvetica" w:cs="Helvetica"/>
          <w:color w:val="000000"/>
          <w:sz w:val="24"/>
          <w:szCs w:val="24"/>
          <w:lang w:eastAsia="en-GB"/>
        </w:rPr>
      </w:pPr>
      <w:r w:rsidRPr="002227D2">
        <w:rPr>
          <w:rFonts w:ascii="Helvetica" w:eastAsia="Times New Roman" w:hAnsi="Helvetica" w:cs="Helvetica"/>
          <w:color w:val="000000"/>
          <w:sz w:val="24"/>
          <w:szCs w:val="24"/>
          <w:lang w:eastAsia="en-GB"/>
        </w:rPr>
        <w:t>6.3.5.5-</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Carbamoyl-phosphate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synthase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(glutamine-hydrolysing)</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w:t>
      </w:r>
      <w:proofErr w:type="spellStart"/>
      <w:r w:rsidRPr="002227D2">
        <w:rPr>
          <w:rFonts w:ascii="Helvetica" w:eastAsia="Times New Roman" w:hAnsi="Helvetica" w:cs="Helvetica"/>
          <w:color w:val="000000"/>
          <w:sz w:val="24"/>
          <w:szCs w:val="24"/>
          <w:lang w:eastAsia="en-GB"/>
        </w:rPr>
        <w:t>CBPSn</w:t>
      </w:r>
      <w:proofErr w:type="spellEnd"/>
      <w:r w:rsidRPr="002227D2">
        <w:rPr>
          <w:rFonts w:ascii="Helvetica" w:eastAsia="Times New Roman" w:hAnsi="Helvetica" w:cs="Helvetica"/>
          <w:color w:val="000000"/>
          <w:sz w:val="24"/>
          <w:szCs w:val="24"/>
          <w:lang w:eastAsia="en-GB"/>
        </w:rPr>
        <w:t>)</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(CARBPSYN-RXN)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(S6.12</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1).</w:t>
      </w:r>
    </w:p>
    <w:p w14:paraId="025569C5" w14:textId="213C0FF7" w:rsidR="002227D2" w:rsidRPr="002227D2" w:rsidRDefault="002227D2" w:rsidP="007965BE">
      <w:pPr>
        <w:jc w:val="both"/>
        <w:rPr>
          <w:rFonts w:ascii="Helvetica" w:eastAsia="Times New Roman" w:hAnsi="Helvetica" w:cs="Helvetica"/>
          <w:color w:val="000000"/>
          <w:sz w:val="24"/>
          <w:szCs w:val="24"/>
          <w:lang w:eastAsia="en-GB"/>
        </w:rPr>
      </w:pPr>
      <w:r w:rsidRPr="002227D2">
        <w:rPr>
          <w:rFonts w:ascii="Helvetica" w:eastAsia="Times New Roman" w:hAnsi="Helvetica" w:cs="Helvetica"/>
          <w:color w:val="000000"/>
          <w:sz w:val="24"/>
          <w:szCs w:val="24"/>
          <w:lang w:eastAsia="en-GB"/>
        </w:rPr>
        <w:t>The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reaction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converts</w:t>
      </w:r>
      <w:r w:rsidR="005C5BDF">
        <w:rPr>
          <w:rFonts w:ascii="Helvetica" w:eastAsia="Times New Roman" w:hAnsi="Helvetica" w:cs="Helvetica"/>
          <w:color w:val="000000"/>
          <w:sz w:val="24"/>
          <w:szCs w:val="24"/>
          <w:lang w:eastAsia="en-GB"/>
        </w:rPr>
        <w:t xml:space="preserve"> </w:t>
      </w:r>
      <w:r w:rsidR="00A724E8">
        <w:rPr>
          <w:rFonts w:ascii="Helvetica" w:eastAsia="Times New Roman" w:hAnsi="Helvetica" w:cs="Helvetica"/>
          <w:color w:val="000000"/>
          <w:sz w:val="24"/>
          <w:szCs w:val="24"/>
          <w:lang w:eastAsia="en-GB"/>
        </w:rPr>
        <w:t xml:space="preserve">glutamine </w:t>
      </w:r>
      <w:r w:rsidR="00FF0DF8">
        <w:rPr>
          <w:rFonts w:ascii="Helvetica" w:eastAsia="Times New Roman" w:hAnsi="Helvetica" w:cs="Helvetica"/>
          <w:color w:val="000000"/>
          <w:sz w:val="24"/>
          <w:szCs w:val="24"/>
          <w:lang w:eastAsia="en-GB"/>
        </w:rPr>
        <w:t>(</w:t>
      </w:r>
      <w:proofErr w:type="spellStart"/>
      <w:r w:rsidR="00FF0DF8" w:rsidRPr="0064460E">
        <w:rPr>
          <w:rFonts w:ascii="Helvetica" w:eastAsia="Times New Roman" w:hAnsi="Helvetica" w:cs="Helvetica"/>
          <w:color w:val="000000"/>
          <w:sz w:val="24"/>
          <w:szCs w:val="24"/>
          <w:lang w:eastAsia="en-GB"/>
        </w:rPr>
        <w:t>gln_L</w:t>
      </w:r>
      <w:proofErr w:type="spellEnd"/>
      <w:r w:rsidR="00FF0DF8">
        <w:rPr>
          <w:rFonts w:ascii="Helvetica" w:eastAsia="Times New Roman" w:hAnsi="Helvetica" w:cs="Helvetica"/>
          <w:color w:val="000000"/>
          <w:sz w:val="24"/>
          <w:szCs w:val="24"/>
          <w:lang w:eastAsia="en-GB"/>
        </w:rPr>
        <w:t>) (</w:t>
      </w:r>
      <w:r w:rsidR="00FF0DF8" w:rsidRPr="0064460E">
        <w:rPr>
          <w:rFonts w:ascii="Helvetica" w:eastAsia="Times New Roman" w:hAnsi="Helvetica" w:cs="Helvetica"/>
          <w:color w:val="000000"/>
          <w:sz w:val="24"/>
          <w:szCs w:val="24"/>
          <w:lang w:eastAsia="en-GB"/>
        </w:rPr>
        <w:t>GLN</w:t>
      </w:r>
      <w:r w:rsidR="00FF0DF8">
        <w:rPr>
          <w:rFonts w:ascii="Helvetica" w:eastAsia="Times New Roman" w:hAnsi="Helvetica" w:cs="Helvetica"/>
          <w:color w:val="000000"/>
          <w:sz w:val="24"/>
          <w:szCs w:val="24"/>
          <w:lang w:eastAsia="en-GB"/>
        </w:rPr>
        <w:t xml:space="preserve">) </w:t>
      </w:r>
      <w:r w:rsidR="00FF0DF8" w:rsidRPr="002227D2">
        <w:rPr>
          <w:rFonts w:ascii="Helvetica" w:eastAsia="Times New Roman" w:hAnsi="Helvetica" w:cs="Helvetica"/>
          <w:color w:val="000000"/>
          <w:sz w:val="24"/>
          <w:szCs w:val="24"/>
          <w:lang w:eastAsia="en-GB"/>
        </w:rPr>
        <w:t>to</w:t>
      </w:r>
      <w:r w:rsidR="00FF0DF8">
        <w:rPr>
          <w:rFonts w:ascii="Helvetica" w:eastAsia="Times New Roman" w:hAnsi="Helvetica" w:cs="Helvetica"/>
          <w:color w:val="000000"/>
          <w:sz w:val="24"/>
          <w:szCs w:val="24"/>
          <w:lang w:eastAsia="en-GB"/>
        </w:rPr>
        <w:t xml:space="preserve"> </w:t>
      </w:r>
      <w:r w:rsidR="00FF0DF8" w:rsidRPr="002227D2">
        <w:rPr>
          <w:rFonts w:ascii="Helvetica" w:eastAsia="Times New Roman" w:hAnsi="Helvetica" w:cs="Helvetica"/>
          <w:color w:val="000000"/>
          <w:sz w:val="24"/>
          <w:szCs w:val="24"/>
          <w:lang w:eastAsia="en-GB"/>
        </w:rPr>
        <w:t>glutamate</w:t>
      </w:r>
      <w:r w:rsidR="00FF0DF8">
        <w:rPr>
          <w:rFonts w:ascii="Helvetica" w:eastAsia="Times New Roman" w:hAnsi="Helvetica" w:cs="Helvetica"/>
          <w:color w:val="000000"/>
          <w:sz w:val="24"/>
          <w:szCs w:val="24"/>
          <w:lang w:eastAsia="en-GB"/>
        </w:rPr>
        <w:t xml:space="preserve"> (</w:t>
      </w:r>
      <w:proofErr w:type="spellStart"/>
      <w:r w:rsidR="00FF0DF8" w:rsidRPr="0064460E">
        <w:rPr>
          <w:rFonts w:ascii="Helvetica" w:eastAsia="Times New Roman" w:hAnsi="Helvetica" w:cs="Helvetica"/>
          <w:color w:val="000000"/>
          <w:sz w:val="24"/>
          <w:szCs w:val="24"/>
          <w:lang w:eastAsia="en-GB"/>
        </w:rPr>
        <w:t>glu_L</w:t>
      </w:r>
      <w:proofErr w:type="spellEnd"/>
      <w:r w:rsidR="00FF0DF8">
        <w:rPr>
          <w:rFonts w:ascii="Helvetica" w:eastAsia="Times New Roman" w:hAnsi="Helvetica" w:cs="Helvetica"/>
          <w:color w:val="000000"/>
          <w:sz w:val="24"/>
          <w:szCs w:val="24"/>
          <w:lang w:eastAsia="en-GB"/>
        </w:rPr>
        <w:t>) (</w:t>
      </w:r>
      <w:r w:rsidR="00FF0DF8" w:rsidRPr="0064460E">
        <w:rPr>
          <w:rFonts w:ascii="Helvetica" w:eastAsia="Times New Roman" w:hAnsi="Helvetica" w:cs="Helvetica"/>
          <w:color w:val="000000"/>
          <w:sz w:val="24"/>
          <w:szCs w:val="24"/>
          <w:lang w:eastAsia="en-GB"/>
        </w:rPr>
        <w:t>glutamate</w:t>
      </w:r>
      <w:r w:rsidR="00FF0DF8">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and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is</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an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intermediate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for</w:t>
      </w:r>
      <w:r w:rsidR="00FF0DF8" w:rsidRPr="00FF0DF8">
        <w:rPr>
          <w:rFonts w:ascii="Helvetica" w:eastAsia="Times New Roman" w:hAnsi="Helvetica" w:cs="Helvetica"/>
          <w:color w:val="000000"/>
          <w:sz w:val="24"/>
          <w:szCs w:val="24"/>
          <w:lang w:eastAsia="en-GB"/>
        </w:rPr>
        <w:t xml:space="preserve"> </w:t>
      </w:r>
      <w:r w:rsidR="00FF0DF8" w:rsidRPr="002227D2">
        <w:rPr>
          <w:rFonts w:ascii="Helvetica" w:eastAsia="Times New Roman" w:hAnsi="Helvetica" w:cs="Helvetica"/>
          <w:color w:val="000000"/>
          <w:sz w:val="24"/>
          <w:szCs w:val="24"/>
          <w:lang w:eastAsia="en-GB"/>
        </w:rPr>
        <w:t>L-arginine</w:t>
      </w:r>
      <w:r w:rsidR="00FF0DF8">
        <w:rPr>
          <w:rFonts w:ascii="Helvetica" w:eastAsia="Times New Roman" w:hAnsi="Helvetica" w:cs="Helvetica"/>
          <w:color w:val="000000"/>
          <w:sz w:val="24"/>
          <w:szCs w:val="24"/>
          <w:lang w:eastAsia="en-GB"/>
        </w:rPr>
        <w:t xml:space="preserve"> (</w:t>
      </w:r>
      <w:proofErr w:type="spellStart"/>
      <w:r w:rsidR="00FF0DF8" w:rsidRPr="0064460E">
        <w:rPr>
          <w:rFonts w:ascii="Helvetica" w:eastAsia="Times New Roman" w:hAnsi="Helvetica" w:cs="Helvetica"/>
          <w:color w:val="000000"/>
          <w:sz w:val="24"/>
          <w:szCs w:val="24"/>
          <w:lang w:eastAsia="en-GB"/>
        </w:rPr>
        <w:t>arg_L</w:t>
      </w:r>
      <w:proofErr w:type="spellEnd"/>
      <w:r w:rsidR="00FF0DF8">
        <w:rPr>
          <w:rFonts w:ascii="Helvetica" w:eastAsia="Times New Roman" w:hAnsi="Helvetica" w:cs="Helvetica"/>
          <w:color w:val="000000"/>
          <w:sz w:val="24"/>
          <w:szCs w:val="24"/>
          <w:lang w:eastAsia="en-GB"/>
        </w:rPr>
        <w:t>) (</w:t>
      </w:r>
      <w:r w:rsidR="00FF0DF8" w:rsidRPr="0064460E">
        <w:rPr>
          <w:rFonts w:ascii="Helvetica" w:eastAsia="Times New Roman" w:hAnsi="Helvetica" w:cs="Helvetica"/>
          <w:color w:val="000000"/>
          <w:sz w:val="24"/>
          <w:szCs w:val="24"/>
          <w:lang w:eastAsia="en-GB"/>
        </w:rPr>
        <w:t>ARG</w:t>
      </w:r>
      <w:r w:rsidR="00FF0DF8">
        <w:rPr>
          <w:rFonts w:ascii="Helvetica" w:eastAsia="Times New Roman" w:hAnsi="Helvetica" w:cs="Helvetica"/>
          <w:color w:val="000000"/>
          <w:sz w:val="24"/>
          <w:szCs w:val="24"/>
          <w:lang w:eastAsia="en-GB"/>
        </w:rPr>
        <w:t>) bios</w:t>
      </w:r>
      <w:r w:rsidR="00FF0DF8" w:rsidRPr="002227D2">
        <w:rPr>
          <w:rFonts w:ascii="Helvetica" w:eastAsia="Times New Roman" w:hAnsi="Helvetica" w:cs="Helvetica"/>
          <w:color w:val="000000"/>
          <w:sz w:val="24"/>
          <w:szCs w:val="24"/>
          <w:lang w:eastAsia="en-GB"/>
        </w:rPr>
        <w:t>ynthesis</w:t>
      </w:r>
      <w:r w:rsidRPr="002227D2">
        <w:rPr>
          <w:rFonts w:ascii="Helvetica" w:eastAsia="Times New Roman" w:hAnsi="Helvetica" w:cs="Helvetica"/>
          <w:color w:val="000000"/>
          <w:sz w:val="24"/>
          <w:szCs w:val="24"/>
          <w:lang w:eastAsia="en-GB"/>
        </w:rPr>
        <w:t>.</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Reaction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downregulation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could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free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additional</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resources</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to</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increase</w:t>
      </w:r>
      <w:r w:rsidR="005C5BDF">
        <w:rPr>
          <w:rFonts w:ascii="Helvetica" w:eastAsia="Times New Roman" w:hAnsi="Helvetica" w:cs="Helvetica"/>
          <w:color w:val="000000"/>
          <w:sz w:val="24"/>
          <w:szCs w:val="24"/>
          <w:lang w:eastAsia="en-GB"/>
        </w:rPr>
        <w:t xml:space="preserve"> </w:t>
      </w:r>
      <w:proofErr w:type="spellStart"/>
      <w:r w:rsidRPr="002227D2">
        <w:rPr>
          <w:rFonts w:ascii="Helvetica" w:eastAsia="Times New Roman" w:hAnsi="Helvetica" w:cs="Helvetica"/>
          <w:color w:val="000000"/>
          <w:sz w:val="24"/>
          <w:szCs w:val="24"/>
          <w:lang w:eastAsia="en-GB"/>
        </w:rPr>
        <w:t>heme</w:t>
      </w:r>
      <w:proofErr w:type="spellEnd"/>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intracellular</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production.</w:t>
      </w:r>
      <w:r w:rsidR="005C5BDF">
        <w:rPr>
          <w:rFonts w:ascii="Helvetica" w:eastAsia="Times New Roman" w:hAnsi="Helvetica" w:cs="Helvetica"/>
          <w:color w:val="000000"/>
          <w:sz w:val="24"/>
          <w:szCs w:val="24"/>
          <w:lang w:eastAsia="en-GB"/>
        </w:rPr>
        <w:t xml:space="preserve"> </w:t>
      </w:r>
    </w:p>
    <w:p w14:paraId="21C74C96" w14:textId="4D1BC0DC" w:rsidR="002227D2" w:rsidRPr="002227D2" w:rsidRDefault="002227D2" w:rsidP="002227D2">
      <w:pPr>
        <w:jc w:val="center"/>
        <w:rPr>
          <w:rFonts w:ascii="Helvetica" w:eastAsia="Times New Roman" w:hAnsi="Helvetica" w:cs="Helvetica"/>
          <w:b/>
          <w:color w:val="000000"/>
          <w:sz w:val="24"/>
          <w:szCs w:val="24"/>
          <w:lang w:eastAsia="en-GB"/>
        </w:rPr>
      </w:pPr>
      <w:r w:rsidRPr="002227D2">
        <w:rPr>
          <w:rFonts w:ascii="Helvetica" w:eastAsia="Times New Roman" w:hAnsi="Helvetica" w:cs="Helvetica"/>
          <w:b/>
          <w:color w:val="000000"/>
          <w:sz w:val="24"/>
          <w:szCs w:val="24"/>
          <w:lang w:eastAsia="en-GB"/>
        </w:rPr>
        <w:t>Cysteine</w:t>
      </w:r>
      <w:r w:rsidR="005C5BDF">
        <w:rPr>
          <w:rFonts w:ascii="Helvetica" w:eastAsia="Times New Roman" w:hAnsi="Helvetica" w:cs="Helvetica"/>
          <w:b/>
          <w:color w:val="000000"/>
          <w:sz w:val="24"/>
          <w:szCs w:val="24"/>
          <w:lang w:eastAsia="en-GB"/>
        </w:rPr>
        <w:t xml:space="preserve"> </w:t>
      </w:r>
      <w:r w:rsidRPr="002227D2">
        <w:rPr>
          <w:rFonts w:ascii="Helvetica" w:eastAsia="Times New Roman" w:hAnsi="Helvetica" w:cs="Helvetica"/>
          <w:b/>
          <w:color w:val="000000"/>
          <w:sz w:val="24"/>
          <w:szCs w:val="24"/>
          <w:lang w:eastAsia="en-GB"/>
        </w:rPr>
        <w:t>metabolism.</w:t>
      </w:r>
    </w:p>
    <w:p w14:paraId="75D1DBCD" w14:textId="183D384C" w:rsidR="002227D2" w:rsidRPr="002227D2" w:rsidRDefault="002227D2" w:rsidP="002227D2">
      <w:pPr>
        <w:jc w:val="both"/>
        <w:rPr>
          <w:rFonts w:ascii="Helvetica" w:hAnsi="Helvetica" w:cs="Helvetica"/>
          <w:sz w:val="24"/>
          <w:szCs w:val="24"/>
        </w:rPr>
      </w:pPr>
      <w:r w:rsidRPr="002227D2">
        <w:rPr>
          <w:rFonts w:ascii="Helvetica" w:hAnsi="Helvetica" w:cs="Helvetica"/>
          <w:sz w:val="24"/>
          <w:szCs w:val="24"/>
        </w:rPr>
        <w:t>Amino</w:t>
      </w:r>
      <w:r w:rsidR="005C5BDF">
        <w:rPr>
          <w:rFonts w:ascii="Helvetica" w:hAnsi="Helvetica" w:cs="Helvetica"/>
          <w:sz w:val="24"/>
          <w:szCs w:val="24"/>
        </w:rPr>
        <w:t xml:space="preserve"> </w:t>
      </w:r>
      <w:r w:rsidRPr="002227D2">
        <w:rPr>
          <w:rFonts w:ascii="Helvetica" w:hAnsi="Helvetica" w:cs="Helvetica"/>
          <w:sz w:val="24"/>
          <w:szCs w:val="24"/>
        </w:rPr>
        <w:t>acids</w:t>
      </w:r>
      <w:r w:rsidR="005C5BDF">
        <w:rPr>
          <w:rFonts w:ascii="Helvetica" w:hAnsi="Helvetica" w:cs="Helvetica"/>
          <w:sz w:val="24"/>
          <w:szCs w:val="24"/>
        </w:rPr>
        <w:t xml:space="preserve"> </w:t>
      </w:r>
      <w:r w:rsidRPr="002227D2">
        <w:rPr>
          <w:rFonts w:ascii="Helvetica" w:hAnsi="Helvetica" w:cs="Helvetica"/>
          <w:sz w:val="24"/>
          <w:szCs w:val="24"/>
        </w:rPr>
        <w:t>biosynthesis</w:t>
      </w:r>
      <w:r w:rsidR="005C5BDF">
        <w:rPr>
          <w:rFonts w:ascii="Helvetica" w:hAnsi="Helvetica" w:cs="Helvetica"/>
          <w:sz w:val="24"/>
          <w:szCs w:val="24"/>
        </w:rPr>
        <w:t xml:space="preserve"> </w:t>
      </w:r>
      <w:r w:rsidRPr="002227D2">
        <w:rPr>
          <w:rFonts w:ascii="Helvetica" w:hAnsi="Helvetica" w:cs="Helvetica"/>
          <w:sz w:val="24"/>
          <w:szCs w:val="24"/>
        </w:rPr>
        <w:t>cluster,</w:t>
      </w:r>
      <w:r w:rsidR="005C5BDF">
        <w:rPr>
          <w:rFonts w:ascii="Helvetica" w:hAnsi="Helvetica" w:cs="Helvetica"/>
          <w:sz w:val="24"/>
          <w:szCs w:val="24"/>
        </w:rPr>
        <w:t xml:space="preserve"> </w:t>
      </w:r>
      <w:r w:rsidRPr="002227D2">
        <w:rPr>
          <w:rFonts w:ascii="Helvetica" w:hAnsi="Helvetica" w:cs="Helvetica"/>
          <w:sz w:val="24"/>
          <w:szCs w:val="24"/>
        </w:rPr>
        <w:t>which</w:t>
      </w:r>
      <w:r w:rsidR="005C5BDF">
        <w:rPr>
          <w:rFonts w:ascii="Helvetica" w:hAnsi="Helvetica" w:cs="Helvetica"/>
          <w:sz w:val="24"/>
          <w:szCs w:val="24"/>
        </w:rPr>
        <w:t xml:space="preserve"> </w:t>
      </w:r>
      <w:r w:rsidRPr="002227D2">
        <w:rPr>
          <w:rFonts w:ascii="Helvetica" w:hAnsi="Helvetica" w:cs="Helvetica"/>
          <w:sz w:val="24"/>
          <w:szCs w:val="24"/>
        </w:rPr>
        <w:t>consists</w:t>
      </w:r>
      <w:r w:rsidR="005C5BDF">
        <w:rPr>
          <w:rFonts w:ascii="Helvetica" w:hAnsi="Helvetica" w:cs="Helvetica"/>
          <w:sz w:val="24"/>
          <w:szCs w:val="24"/>
        </w:rPr>
        <w:t xml:space="preserve"> </w:t>
      </w:r>
      <w:r w:rsidRPr="002227D2">
        <w:rPr>
          <w:rFonts w:ascii="Helvetica" w:hAnsi="Helvetica" w:cs="Helvetica"/>
          <w:sz w:val="24"/>
          <w:szCs w:val="24"/>
        </w:rPr>
        <w:t>of:</w:t>
      </w:r>
    </w:p>
    <w:p w14:paraId="0EEA38FE" w14:textId="48EFF061" w:rsidR="002227D2" w:rsidRPr="002227D2" w:rsidRDefault="002227D2" w:rsidP="002227D2">
      <w:pPr>
        <w:jc w:val="both"/>
        <w:rPr>
          <w:rFonts w:ascii="Helvetica" w:eastAsia="Times New Roman" w:hAnsi="Helvetica" w:cs="Helvetica"/>
          <w:color w:val="000000"/>
          <w:sz w:val="24"/>
          <w:szCs w:val="24"/>
          <w:lang w:eastAsia="en-GB"/>
        </w:rPr>
      </w:pPr>
      <w:r w:rsidRPr="002227D2">
        <w:rPr>
          <w:rFonts w:ascii="Helvetica" w:eastAsia="Times New Roman" w:hAnsi="Helvetica" w:cs="Helvetica"/>
          <w:color w:val="000000"/>
          <w:sz w:val="24"/>
          <w:szCs w:val="24"/>
          <w:lang w:eastAsia="en-GB"/>
        </w:rPr>
        <w:t>2.7.7.5</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w:t>
      </w:r>
      <w:r w:rsidR="005C5BDF">
        <w:rPr>
          <w:rFonts w:ascii="Helvetica" w:eastAsia="Times New Roman" w:hAnsi="Helvetica" w:cs="Helvetica"/>
          <w:color w:val="000000"/>
          <w:sz w:val="24"/>
          <w:szCs w:val="24"/>
          <w:lang w:eastAsia="en-GB"/>
        </w:rPr>
        <w:t xml:space="preserve"> </w:t>
      </w:r>
      <w:proofErr w:type="spellStart"/>
      <w:r w:rsidRPr="002227D2">
        <w:rPr>
          <w:rFonts w:ascii="Helvetica" w:eastAsia="Times New Roman" w:hAnsi="Helvetica" w:cs="Helvetica"/>
          <w:color w:val="000000"/>
          <w:sz w:val="24"/>
          <w:szCs w:val="24"/>
          <w:lang w:eastAsia="en-GB"/>
        </w:rPr>
        <w:t>Sulfate</w:t>
      </w:r>
      <w:proofErr w:type="spellEnd"/>
      <w:r w:rsidR="005C5BDF">
        <w:rPr>
          <w:rFonts w:ascii="Helvetica" w:eastAsia="Times New Roman" w:hAnsi="Helvetica" w:cs="Helvetica"/>
          <w:color w:val="000000"/>
          <w:sz w:val="24"/>
          <w:szCs w:val="24"/>
          <w:lang w:eastAsia="en-GB"/>
        </w:rPr>
        <w:t xml:space="preserve"> </w:t>
      </w:r>
      <w:proofErr w:type="spellStart"/>
      <w:r w:rsidRPr="002227D2">
        <w:rPr>
          <w:rFonts w:ascii="Helvetica" w:eastAsia="Times New Roman" w:hAnsi="Helvetica" w:cs="Helvetica"/>
          <w:color w:val="000000"/>
          <w:sz w:val="24"/>
          <w:szCs w:val="24"/>
          <w:lang w:eastAsia="en-GB"/>
        </w:rPr>
        <w:t>adenylyltransferase</w:t>
      </w:r>
      <w:proofErr w:type="spellEnd"/>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(SLFAT)</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(SULFATE-ADENYLYLTRANSFERASE-ADP-RXN)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(S6.12</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2);</w:t>
      </w:r>
    </w:p>
    <w:p w14:paraId="4A9922F1" w14:textId="16BE96DF" w:rsidR="002227D2" w:rsidRPr="002227D2" w:rsidRDefault="002227D2" w:rsidP="002227D2">
      <w:pPr>
        <w:jc w:val="both"/>
        <w:rPr>
          <w:rFonts w:ascii="Helvetica" w:hAnsi="Helvetica" w:cs="Helvetica"/>
          <w:sz w:val="24"/>
          <w:szCs w:val="24"/>
        </w:rPr>
      </w:pPr>
      <w:r w:rsidRPr="002227D2">
        <w:rPr>
          <w:rFonts w:ascii="Helvetica" w:hAnsi="Helvetica" w:cs="Helvetica"/>
          <w:sz w:val="24"/>
          <w:szCs w:val="24"/>
        </w:rPr>
        <w:t>4.2.1.22</w:t>
      </w:r>
      <w:r w:rsidR="005C5BDF">
        <w:rPr>
          <w:rFonts w:ascii="Helvetica" w:hAnsi="Helvetica" w:cs="Helvetica"/>
          <w:sz w:val="24"/>
          <w:szCs w:val="24"/>
        </w:rPr>
        <w:t xml:space="preserve"> </w:t>
      </w:r>
      <w:r w:rsidRPr="002227D2">
        <w:rPr>
          <w:rFonts w:ascii="Helvetica" w:hAnsi="Helvetica" w:cs="Helvetica"/>
          <w:sz w:val="24"/>
          <w:szCs w:val="24"/>
        </w:rPr>
        <w:t>-</w:t>
      </w:r>
      <w:r w:rsidR="005C5BDF">
        <w:rPr>
          <w:rFonts w:ascii="Helvetica" w:hAnsi="Helvetica" w:cs="Helvetica"/>
          <w:sz w:val="24"/>
          <w:szCs w:val="24"/>
        </w:rPr>
        <w:t xml:space="preserve"> </w:t>
      </w:r>
      <w:r w:rsidRPr="002227D2">
        <w:rPr>
          <w:rFonts w:ascii="Helvetica" w:hAnsi="Helvetica" w:cs="Helvetica"/>
          <w:sz w:val="24"/>
          <w:szCs w:val="24"/>
        </w:rPr>
        <w:t>L-serine</w:t>
      </w:r>
      <w:r w:rsidR="005C5BDF">
        <w:rPr>
          <w:rFonts w:ascii="Helvetica" w:hAnsi="Helvetica" w:cs="Helvetica"/>
          <w:sz w:val="24"/>
          <w:szCs w:val="24"/>
        </w:rPr>
        <w:t xml:space="preserve"> </w:t>
      </w:r>
      <w:r w:rsidRPr="002227D2">
        <w:rPr>
          <w:rFonts w:ascii="Helvetica" w:hAnsi="Helvetica" w:cs="Helvetica"/>
          <w:sz w:val="24"/>
          <w:szCs w:val="24"/>
        </w:rPr>
        <w:t>hydro-lyase</w:t>
      </w:r>
      <w:r w:rsidR="005C5BDF">
        <w:rPr>
          <w:rFonts w:ascii="Helvetica" w:hAnsi="Helvetica" w:cs="Helvetica"/>
          <w:sz w:val="24"/>
          <w:szCs w:val="24"/>
        </w:rPr>
        <w:t xml:space="preserve"> </w:t>
      </w:r>
      <w:r w:rsidRPr="002227D2">
        <w:rPr>
          <w:rFonts w:ascii="Helvetica" w:hAnsi="Helvetica" w:cs="Helvetica"/>
          <w:sz w:val="24"/>
          <w:szCs w:val="24"/>
        </w:rPr>
        <w:t>(CYSTH2SS)</w:t>
      </w:r>
      <w:r w:rsidR="005C5BDF">
        <w:rPr>
          <w:rFonts w:ascii="Helvetica" w:hAnsi="Helvetica" w:cs="Helvetica"/>
          <w:sz w:val="24"/>
          <w:szCs w:val="24"/>
        </w:rPr>
        <w:t xml:space="preserve"> </w:t>
      </w:r>
      <w:r w:rsidRPr="002227D2">
        <w:rPr>
          <w:rFonts w:ascii="Helvetica" w:hAnsi="Helvetica" w:cs="Helvetica"/>
          <w:sz w:val="24"/>
          <w:szCs w:val="24"/>
        </w:rPr>
        <w:t>(RXN-19038)</w:t>
      </w:r>
      <w:r w:rsidR="005C5BDF">
        <w:rPr>
          <w:rFonts w:ascii="Helvetica" w:hAnsi="Helvetica" w:cs="Helvetica"/>
          <w:sz w:val="24"/>
          <w:szCs w:val="24"/>
        </w:rPr>
        <w:t xml:space="preserve"> </w:t>
      </w:r>
      <w:r w:rsidRPr="002227D2">
        <w:rPr>
          <w:rFonts w:ascii="Helvetica" w:eastAsia="Times New Roman" w:hAnsi="Helvetica" w:cs="Helvetica"/>
          <w:color w:val="000000"/>
          <w:sz w:val="24"/>
          <w:szCs w:val="24"/>
          <w:lang w:eastAsia="en-GB"/>
        </w:rPr>
        <w:t>(S6.12</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3</w:t>
      </w:r>
      <w:r w:rsidRPr="002227D2">
        <w:rPr>
          <w:rFonts w:ascii="Helvetica" w:hAnsi="Helvetica" w:cs="Helvetica"/>
          <w:sz w:val="24"/>
          <w:szCs w:val="24"/>
        </w:rPr>
        <w:t>);</w:t>
      </w:r>
    </w:p>
    <w:p w14:paraId="6FDE5A01" w14:textId="5DECF533" w:rsidR="002227D2" w:rsidRPr="002227D2" w:rsidRDefault="002227D2" w:rsidP="002227D2">
      <w:pPr>
        <w:jc w:val="both"/>
        <w:rPr>
          <w:rFonts w:ascii="Helvetica" w:eastAsia="Times New Roman" w:hAnsi="Helvetica" w:cs="Helvetica"/>
          <w:sz w:val="24"/>
          <w:szCs w:val="24"/>
          <w:lang w:eastAsia="en-GB"/>
        </w:rPr>
      </w:pPr>
      <w:r w:rsidRPr="002227D2">
        <w:rPr>
          <w:rFonts w:ascii="Helvetica" w:hAnsi="Helvetica" w:cs="Helvetica"/>
          <w:sz w:val="24"/>
          <w:szCs w:val="24"/>
        </w:rPr>
        <w:t>1.8.1.2</w:t>
      </w:r>
      <w:r w:rsidR="005C5BDF">
        <w:rPr>
          <w:rFonts w:ascii="Helvetica" w:hAnsi="Helvetica" w:cs="Helvetica"/>
          <w:sz w:val="24"/>
          <w:szCs w:val="24"/>
        </w:rPr>
        <w:t xml:space="preserve"> </w:t>
      </w:r>
      <w:r w:rsidRPr="002227D2">
        <w:rPr>
          <w:rFonts w:ascii="Helvetica" w:hAnsi="Helvetica" w:cs="Helvetica"/>
          <w:sz w:val="24"/>
          <w:szCs w:val="24"/>
        </w:rPr>
        <w:t>-</w:t>
      </w:r>
      <w:r w:rsidR="005C5BDF">
        <w:rPr>
          <w:rFonts w:ascii="Helvetica" w:hAnsi="Helvetica" w:cs="Helvetica"/>
          <w:sz w:val="24"/>
          <w:szCs w:val="24"/>
        </w:rPr>
        <w:t xml:space="preserve"> </w:t>
      </w:r>
      <w:proofErr w:type="spellStart"/>
      <w:r w:rsidRPr="002227D2">
        <w:rPr>
          <w:rFonts w:ascii="Helvetica" w:hAnsi="Helvetica" w:cs="Helvetica"/>
          <w:sz w:val="24"/>
          <w:szCs w:val="24"/>
        </w:rPr>
        <w:t>Sulfite</w:t>
      </w:r>
      <w:proofErr w:type="spellEnd"/>
      <w:r w:rsidR="005C5BDF">
        <w:rPr>
          <w:rFonts w:ascii="Helvetica" w:hAnsi="Helvetica" w:cs="Helvetica"/>
          <w:sz w:val="24"/>
          <w:szCs w:val="24"/>
        </w:rPr>
        <w:t xml:space="preserve"> </w:t>
      </w:r>
      <w:r w:rsidRPr="002227D2">
        <w:rPr>
          <w:rFonts w:ascii="Helvetica" w:hAnsi="Helvetica" w:cs="Helvetica"/>
          <w:sz w:val="24"/>
          <w:szCs w:val="24"/>
        </w:rPr>
        <w:t>reductase</w:t>
      </w:r>
      <w:r w:rsidR="005C5BDF">
        <w:rPr>
          <w:rFonts w:ascii="Helvetica" w:hAnsi="Helvetica" w:cs="Helvetica"/>
          <w:sz w:val="24"/>
          <w:szCs w:val="24"/>
        </w:rPr>
        <w:t xml:space="preserve"> </w:t>
      </w:r>
      <w:r w:rsidRPr="002227D2">
        <w:rPr>
          <w:rFonts w:ascii="Helvetica" w:hAnsi="Helvetica" w:cs="Helvetica"/>
          <w:sz w:val="24"/>
          <w:szCs w:val="24"/>
        </w:rPr>
        <w:t>(SULR)</w:t>
      </w:r>
      <w:r w:rsidR="005C5BDF">
        <w:rPr>
          <w:rFonts w:ascii="Helvetica" w:hAnsi="Helvetica" w:cs="Helvetica"/>
          <w:sz w:val="24"/>
          <w:szCs w:val="24"/>
        </w:rPr>
        <w:t xml:space="preserve"> </w:t>
      </w:r>
      <w:r w:rsidRPr="002227D2">
        <w:rPr>
          <w:rFonts w:ascii="Helvetica" w:hAnsi="Helvetica" w:cs="Helvetica"/>
          <w:sz w:val="24"/>
          <w:szCs w:val="24"/>
        </w:rPr>
        <w:t>(</w:t>
      </w:r>
      <w:r w:rsidRPr="002227D2">
        <w:rPr>
          <w:rFonts w:ascii="Helvetica" w:eastAsia="Times New Roman" w:hAnsi="Helvetica" w:cs="Helvetica"/>
          <w:sz w:val="24"/>
          <w:szCs w:val="24"/>
          <w:lang w:eastAsia="en-GB"/>
        </w:rPr>
        <w:t>SULFITE-REDUCT-RXN</w:t>
      </w:r>
      <w:r w:rsidRPr="002227D2">
        <w:rPr>
          <w:rFonts w:ascii="Helvetica" w:hAnsi="Helvetica" w:cs="Helvetica"/>
          <w:sz w:val="24"/>
          <w:szCs w:val="24"/>
        </w:rPr>
        <w:t>)</w:t>
      </w:r>
      <w:r w:rsidR="005C5BDF">
        <w:rPr>
          <w:rFonts w:ascii="Helvetica" w:hAnsi="Helvetica" w:cs="Helvetica"/>
          <w:sz w:val="24"/>
          <w:szCs w:val="24"/>
        </w:rPr>
        <w:t xml:space="preserve"> </w:t>
      </w:r>
      <w:r w:rsidRPr="002227D2">
        <w:rPr>
          <w:rFonts w:ascii="Helvetica" w:hAnsi="Helvetica" w:cs="Helvetica"/>
          <w:sz w:val="24"/>
          <w:szCs w:val="24"/>
        </w:rPr>
        <w:t>(</w:t>
      </w:r>
      <w:r w:rsidRPr="002227D2">
        <w:rPr>
          <w:rFonts w:ascii="Helvetica" w:eastAsia="Times New Roman" w:hAnsi="Helvetica" w:cs="Helvetica"/>
          <w:color w:val="000000"/>
          <w:sz w:val="24"/>
          <w:szCs w:val="24"/>
          <w:lang w:eastAsia="en-GB"/>
        </w:rPr>
        <w:t>S6.12</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4</w:t>
      </w:r>
      <w:r w:rsidRPr="002227D2">
        <w:rPr>
          <w:rFonts w:ascii="Helvetica" w:hAnsi="Helvetica" w:cs="Helvetica"/>
          <w:sz w:val="24"/>
          <w:szCs w:val="24"/>
        </w:rPr>
        <w:t>)</w:t>
      </w:r>
      <w:r w:rsidR="0003019E">
        <w:rPr>
          <w:rFonts w:ascii="Helvetica" w:hAnsi="Helvetica" w:cs="Helvetica"/>
          <w:sz w:val="24"/>
          <w:szCs w:val="24"/>
        </w:rPr>
        <w:t>.</w:t>
      </w:r>
    </w:p>
    <w:p w14:paraId="402FCC21" w14:textId="3D802036" w:rsidR="002227D2" w:rsidRPr="002227D2" w:rsidRDefault="002227D2" w:rsidP="002227D2">
      <w:pPr>
        <w:jc w:val="both"/>
        <w:rPr>
          <w:rFonts w:ascii="Helvetica" w:hAnsi="Helvetica" w:cs="Helvetica"/>
          <w:sz w:val="24"/>
          <w:szCs w:val="24"/>
        </w:rPr>
      </w:pPr>
      <w:r w:rsidRPr="002227D2">
        <w:rPr>
          <w:rFonts w:ascii="Helvetica" w:hAnsi="Helvetica" w:cs="Helvetica"/>
          <w:sz w:val="24"/>
          <w:szCs w:val="24"/>
        </w:rPr>
        <w:t>All</w:t>
      </w:r>
      <w:r w:rsidR="005C5BDF">
        <w:rPr>
          <w:rFonts w:ascii="Helvetica" w:hAnsi="Helvetica" w:cs="Helvetica"/>
          <w:sz w:val="24"/>
          <w:szCs w:val="24"/>
        </w:rPr>
        <w:t xml:space="preserve"> </w:t>
      </w:r>
      <w:r w:rsidRPr="002227D2">
        <w:rPr>
          <w:rFonts w:ascii="Helvetica" w:hAnsi="Helvetica" w:cs="Helvetica"/>
          <w:sz w:val="24"/>
          <w:szCs w:val="24"/>
        </w:rPr>
        <w:t>three</w:t>
      </w:r>
      <w:r w:rsidR="005C5BDF">
        <w:rPr>
          <w:rFonts w:ascii="Helvetica" w:hAnsi="Helvetica" w:cs="Helvetica"/>
          <w:sz w:val="24"/>
          <w:szCs w:val="24"/>
        </w:rPr>
        <w:t xml:space="preserve"> </w:t>
      </w:r>
      <w:r w:rsidRPr="002227D2">
        <w:rPr>
          <w:rFonts w:ascii="Helvetica" w:hAnsi="Helvetica" w:cs="Helvetica"/>
          <w:sz w:val="24"/>
          <w:szCs w:val="24"/>
        </w:rPr>
        <w:t>reactions</w:t>
      </w:r>
      <w:r w:rsidR="005C5BDF">
        <w:rPr>
          <w:rFonts w:ascii="Helvetica" w:hAnsi="Helvetica" w:cs="Helvetica"/>
          <w:sz w:val="24"/>
          <w:szCs w:val="24"/>
        </w:rPr>
        <w:t xml:space="preserve"> </w:t>
      </w:r>
      <w:r w:rsidRPr="002227D2">
        <w:rPr>
          <w:rFonts w:ascii="Helvetica" w:hAnsi="Helvetica" w:cs="Helvetica"/>
          <w:sz w:val="24"/>
          <w:szCs w:val="24"/>
        </w:rPr>
        <w:t>are</w:t>
      </w:r>
      <w:r w:rsidR="005C5BDF">
        <w:rPr>
          <w:rFonts w:ascii="Helvetica" w:hAnsi="Helvetica" w:cs="Helvetica"/>
          <w:sz w:val="24"/>
          <w:szCs w:val="24"/>
        </w:rPr>
        <w:t xml:space="preserve"> </w:t>
      </w:r>
      <w:r w:rsidRPr="002227D2">
        <w:rPr>
          <w:rFonts w:ascii="Helvetica" w:hAnsi="Helvetica" w:cs="Helvetica"/>
          <w:sz w:val="24"/>
          <w:szCs w:val="24"/>
        </w:rPr>
        <w:t>involved</w:t>
      </w:r>
      <w:r w:rsidR="005C5BDF">
        <w:rPr>
          <w:rFonts w:ascii="Helvetica" w:hAnsi="Helvetica" w:cs="Helvetica"/>
          <w:sz w:val="24"/>
          <w:szCs w:val="24"/>
        </w:rPr>
        <w:t xml:space="preserve"> </w:t>
      </w:r>
      <w:r w:rsidRPr="002227D2">
        <w:rPr>
          <w:rFonts w:ascii="Helvetica" w:hAnsi="Helvetica" w:cs="Helvetica"/>
          <w:sz w:val="24"/>
          <w:szCs w:val="24"/>
        </w:rPr>
        <w:t>in</w:t>
      </w:r>
      <w:r w:rsidR="005C5BDF">
        <w:rPr>
          <w:rFonts w:ascii="Helvetica" w:hAnsi="Helvetica" w:cs="Helvetica"/>
          <w:sz w:val="24"/>
          <w:szCs w:val="24"/>
        </w:rPr>
        <w:t xml:space="preserve"> </w:t>
      </w:r>
      <w:r w:rsidRPr="002227D2">
        <w:rPr>
          <w:rFonts w:ascii="Helvetica" w:hAnsi="Helvetica" w:cs="Helvetica"/>
          <w:sz w:val="24"/>
          <w:szCs w:val="24"/>
        </w:rPr>
        <w:t>cysteine</w:t>
      </w:r>
      <w:r w:rsidR="005C5BDF">
        <w:rPr>
          <w:rFonts w:ascii="Helvetica" w:hAnsi="Helvetica" w:cs="Helvetica"/>
          <w:sz w:val="24"/>
          <w:szCs w:val="24"/>
        </w:rPr>
        <w:t xml:space="preserve"> </w:t>
      </w:r>
      <w:r w:rsidRPr="002227D2">
        <w:rPr>
          <w:rFonts w:ascii="Helvetica" w:hAnsi="Helvetica" w:cs="Helvetica"/>
          <w:sz w:val="24"/>
          <w:szCs w:val="24"/>
        </w:rPr>
        <w:t>biosynthesis</w:t>
      </w:r>
      <w:r w:rsidR="005C5BDF">
        <w:rPr>
          <w:rFonts w:ascii="Helvetica" w:hAnsi="Helvetica" w:cs="Helvetica"/>
          <w:sz w:val="24"/>
          <w:szCs w:val="24"/>
        </w:rPr>
        <w:t xml:space="preserve"> </w:t>
      </w:r>
      <w:r w:rsidRPr="002227D2">
        <w:rPr>
          <w:rFonts w:ascii="Helvetica" w:hAnsi="Helvetica" w:cs="Helvetica"/>
          <w:sz w:val="24"/>
          <w:szCs w:val="24"/>
        </w:rPr>
        <w:t>and</w:t>
      </w:r>
      <w:r w:rsidR="005C5BDF">
        <w:rPr>
          <w:rFonts w:ascii="Helvetica" w:hAnsi="Helvetica" w:cs="Helvetica"/>
          <w:sz w:val="24"/>
          <w:szCs w:val="24"/>
        </w:rPr>
        <w:t xml:space="preserve"> </w:t>
      </w:r>
      <w:r w:rsidRPr="002227D2">
        <w:rPr>
          <w:rFonts w:ascii="Helvetica" w:hAnsi="Helvetica" w:cs="Helvetica"/>
          <w:sz w:val="24"/>
          <w:szCs w:val="24"/>
        </w:rPr>
        <w:t>convert</w:t>
      </w:r>
      <w:r w:rsidR="005C5BDF">
        <w:rPr>
          <w:rFonts w:ascii="Helvetica" w:hAnsi="Helvetica" w:cs="Helvetica"/>
          <w:sz w:val="24"/>
          <w:szCs w:val="24"/>
        </w:rPr>
        <w:t xml:space="preserve"> </w:t>
      </w:r>
      <w:proofErr w:type="spellStart"/>
      <w:r w:rsidRPr="002227D2">
        <w:rPr>
          <w:rFonts w:ascii="Helvetica" w:hAnsi="Helvetica" w:cs="Helvetica"/>
          <w:sz w:val="24"/>
          <w:szCs w:val="24"/>
        </w:rPr>
        <w:t>sulfate</w:t>
      </w:r>
      <w:proofErr w:type="spellEnd"/>
      <w:r w:rsidR="005C5BDF">
        <w:rPr>
          <w:rFonts w:ascii="Helvetica" w:hAnsi="Helvetica" w:cs="Helvetica"/>
          <w:sz w:val="24"/>
          <w:szCs w:val="24"/>
        </w:rPr>
        <w:t xml:space="preserve"> </w:t>
      </w:r>
      <w:r w:rsidRPr="002227D2">
        <w:rPr>
          <w:rFonts w:ascii="Helvetica" w:hAnsi="Helvetica" w:cs="Helvetica"/>
          <w:sz w:val="24"/>
          <w:szCs w:val="24"/>
        </w:rPr>
        <w:t>or</w:t>
      </w:r>
      <w:r w:rsidR="005C5BDF">
        <w:rPr>
          <w:rFonts w:ascii="Helvetica" w:hAnsi="Helvetica" w:cs="Helvetica"/>
          <w:sz w:val="24"/>
          <w:szCs w:val="24"/>
        </w:rPr>
        <w:t xml:space="preserve"> </w:t>
      </w:r>
      <w:r w:rsidRPr="002227D2">
        <w:rPr>
          <w:rFonts w:ascii="Helvetica" w:hAnsi="Helvetica" w:cs="Helvetica"/>
          <w:sz w:val="24"/>
          <w:szCs w:val="24"/>
        </w:rPr>
        <w:t>hydrogen</w:t>
      </w:r>
      <w:r w:rsidR="005C5BDF">
        <w:rPr>
          <w:rFonts w:ascii="Helvetica" w:hAnsi="Helvetica" w:cs="Helvetica"/>
          <w:sz w:val="24"/>
          <w:szCs w:val="24"/>
        </w:rPr>
        <w:t xml:space="preserve"> </w:t>
      </w:r>
      <w:r w:rsidRPr="002227D2">
        <w:rPr>
          <w:rFonts w:ascii="Helvetica" w:hAnsi="Helvetica" w:cs="Helvetica"/>
          <w:sz w:val="24"/>
          <w:szCs w:val="24"/>
        </w:rPr>
        <w:t>sulphide,</w:t>
      </w:r>
      <w:r w:rsidR="005C5BDF">
        <w:rPr>
          <w:rFonts w:ascii="Helvetica" w:hAnsi="Helvetica" w:cs="Helvetica"/>
          <w:sz w:val="24"/>
          <w:szCs w:val="24"/>
        </w:rPr>
        <w:t xml:space="preserve"> </w:t>
      </w:r>
      <w:r w:rsidRPr="002227D2">
        <w:rPr>
          <w:rFonts w:ascii="Helvetica" w:hAnsi="Helvetica" w:cs="Helvetica"/>
          <w:sz w:val="24"/>
          <w:szCs w:val="24"/>
        </w:rPr>
        <w:t>which</w:t>
      </w:r>
      <w:r w:rsidR="005C5BDF">
        <w:rPr>
          <w:rFonts w:ascii="Helvetica" w:hAnsi="Helvetica" w:cs="Helvetica"/>
          <w:sz w:val="24"/>
          <w:szCs w:val="24"/>
        </w:rPr>
        <w:t xml:space="preserve"> </w:t>
      </w:r>
      <w:r w:rsidRPr="002227D2">
        <w:rPr>
          <w:rFonts w:ascii="Helvetica" w:hAnsi="Helvetica" w:cs="Helvetica"/>
          <w:sz w:val="24"/>
          <w:szCs w:val="24"/>
        </w:rPr>
        <w:t>greatly</w:t>
      </w:r>
      <w:r w:rsidR="005C5BDF">
        <w:rPr>
          <w:rFonts w:ascii="Helvetica" w:hAnsi="Helvetica" w:cs="Helvetica"/>
          <w:sz w:val="24"/>
          <w:szCs w:val="24"/>
        </w:rPr>
        <w:t xml:space="preserve"> </w:t>
      </w:r>
      <w:r w:rsidRPr="002227D2">
        <w:rPr>
          <w:rFonts w:ascii="Helvetica" w:hAnsi="Helvetica" w:cs="Helvetica"/>
          <w:sz w:val="24"/>
          <w:szCs w:val="24"/>
        </w:rPr>
        <w:t>impacts</w:t>
      </w:r>
      <w:r w:rsidR="005C5BDF">
        <w:rPr>
          <w:rFonts w:ascii="Helvetica" w:hAnsi="Helvetica" w:cs="Helvetica"/>
          <w:sz w:val="24"/>
          <w:szCs w:val="24"/>
        </w:rPr>
        <w:t xml:space="preserve"> </w:t>
      </w:r>
      <w:proofErr w:type="spellStart"/>
      <w:r w:rsidRPr="002227D2">
        <w:rPr>
          <w:rFonts w:ascii="Helvetica" w:hAnsi="Helvetica" w:cs="Helvetica"/>
          <w:sz w:val="24"/>
          <w:szCs w:val="24"/>
        </w:rPr>
        <w:t>sulfur</w:t>
      </w:r>
      <w:proofErr w:type="spellEnd"/>
      <w:r w:rsidRPr="002227D2">
        <w:rPr>
          <w:rFonts w:ascii="Helvetica" w:hAnsi="Helvetica" w:cs="Helvetica"/>
          <w:sz w:val="24"/>
          <w:szCs w:val="24"/>
        </w:rPr>
        <w:t>-containing</w:t>
      </w:r>
      <w:r w:rsidR="005C5BDF">
        <w:rPr>
          <w:rFonts w:ascii="Helvetica" w:hAnsi="Helvetica" w:cs="Helvetica"/>
          <w:sz w:val="24"/>
          <w:szCs w:val="24"/>
        </w:rPr>
        <w:t xml:space="preserve"> </w:t>
      </w:r>
      <w:r w:rsidRPr="002227D2">
        <w:rPr>
          <w:rFonts w:ascii="Helvetica" w:hAnsi="Helvetica" w:cs="Helvetica"/>
          <w:sz w:val="24"/>
          <w:szCs w:val="24"/>
        </w:rPr>
        <w:t>amino</w:t>
      </w:r>
      <w:r w:rsidR="005C5BDF">
        <w:rPr>
          <w:rFonts w:ascii="Helvetica" w:hAnsi="Helvetica" w:cs="Helvetica"/>
          <w:sz w:val="24"/>
          <w:szCs w:val="24"/>
        </w:rPr>
        <w:t xml:space="preserve"> </w:t>
      </w:r>
      <w:r w:rsidRPr="002227D2">
        <w:rPr>
          <w:rFonts w:ascii="Helvetica" w:hAnsi="Helvetica" w:cs="Helvetica"/>
          <w:sz w:val="24"/>
          <w:szCs w:val="24"/>
        </w:rPr>
        <w:t>acids</w:t>
      </w:r>
      <w:r w:rsidR="005C5BDF">
        <w:rPr>
          <w:rFonts w:ascii="Helvetica" w:hAnsi="Helvetica" w:cs="Helvetica"/>
          <w:sz w:val="24"/>
          <w:szCs w:val="24"/>
        </w:rPr>
        <w:t xml:space="preserve"> </w:t>
      </w:r>
      <w:r w:rsidRPr="002227D2">
        <w:rPr>
          <w:rFonts w:ascii="Helvetica" w:hAnsi="Helvetica" w:cs="Helvetica"/>
          <w:sz w:val="24"/>
          <w:szCs w:val="24"/>
        </w:rPr>
        <w:t>biosynthesis</w:t>
      </w:r>
      <w:r w:rsidR="0006592A">
        <w:rPr>
          <w:rFonts w:ascii="Helvetica" w:hAnsi="Helvetica" w:cs="Helvetica"/>
          <w:sz w:val="24"/>
          <w:szCs w:val="24"/>
        </w:rPr>
        <w:t xml:space="preserve"> </w:t>
      </w:r>
      <w:r w:rsidR="0006592A">
        <w:rPr>
          <w:rFonts w:ascii="Helvetica" w:hAnsi="Helvetica" w:cs="Helvetica"/>
          <w:sz w:val="24"/>
          <w:szCs w:val="24"/>
        </w:rPr>
        <w:fldChar w:fldCharType="begin" w:fldLock="1"/>
      </w:r>
      <w:r w:rsidR="0006592A">
        <w:rPr>
          <w:rFonts w:ascii="Helvetica" w:hAnsi="Helvetica" w:cs="Helvetica"/>
          <w:sz w:val="24"/>
          <w:szCs w:val="24"/>
        </w:rPr>
        <w:instrText>ADDIN CSL_CITATION {"citationItems":[{"id":"ITEM-1","itemData":{"DOI":"10.1093/femsyr/fox058","ISSN":"1567-1364","author":[{"dropping-particle":"","family":"Huang","given":"Chien-Wei","non-dropping-particle":"","parse-names":false,"suffix":""},{"dropping-particle":"","family":"Walker","given":"Michelle E.","non-dropping-particle":"","parse-names":false,"suffix":""},{"dropping-particle":"","family":"Fedrizzi","given":"Bruno","non-dropping-particle":"","parse-names":false,"suffix":""},{"dropping-particle":"","family":"Gardner","given":"Richard C.","non-dropping-particle":"","parse-names":false,"suffix":""},{"dropping-particle":"","family":"Jiranek","given":"Vladimir","non-dropping-particle":"","parse-names":false,"suffix":""}],"container-title":"FEMS Yeast Research","id":"ITEM-1","issue":"6","issued":{"date-parts":[["2017","9","1"]]},"title":"Hydrogen sulfide and its roles in Saccharomyces cerevisiae in a winemaking context","type":"article-journal","volume":"17"},"uris":["http://www.mendeley.com/documents/?uuid=18a8dc0f-af89-4650-9aec-fe4d1ad538d0"]}],"mendeley":{"formattedCitation":"&lt;sup&gt;2&lt;/sup&gt;","plainTextFormattedCitation":"2","previouslyFormattedCitation":"&lt;sup&gt;2&lt;/sup&gt;"},"properties":{"noteIndex":0},"schema":"https://github.com/citation-style-language/schema/raw/master/csl-citation.json"}</w:instrText>
      </w:r>
      <w:r w:rsidR="0006592A">
        <w:rPr>
          <w:rFonts w:ascii="Helvetica" w:hAnsi="Helvetica" w:cs="Helvetica"/>
          <w:sz w:val="24"/>
          <w:szCs w:val="24"/>
        </w:rPr>
        <w:fldChar w:fldCharType="separate"/>
      </w:r>
      <w:r w:rsidR="0006592A" w:rsidRPr="0006592A">
        <w:rPr>
          <w:rFonts w:ascii="Helvetica" w:hAnsi="Helvetica" w:cs="Helvetica"/>
          <w:noProof/>
          <w:sz w:val="24"/>
          <w:szCs w:val="24"/>
          <w:vertAlign w:val="superscript"/>
        </w:rPr>
        <w:t>2</w:t>
      </w:r>
      <w:r w:rsidR="0006592A">
        <w:rPr>
          <w:rFonts w:ascii="Helvetica" w:hAnsi="Helvetica" w:cs="Helvetica"/>
          <w:sz w:val="24"/>
          <w:szCs w:val="24"/>
        </w:rPr>
        <w:fldChar w:fldCharType="end"/>
      </w:r>
      <w:r w:rsidRPr="002227D2">
        <w:rPr>
          <w:rFonts w:ascii="Helvetica" w:hAnsi="Helvetica" w:cs="Helvetica"/>
          <w:sz w:val="24"/>
          <w:szCs w:val="24"/>
        </w:rPr>
        <w:t>.</w:t>
      </w:r>
      <w:r w:rsidR="005C5BDF">
        <w:rPr>
          <w:rFonts w:ascii="Helvetica" w:hAnsi="Helvetica" w:cs="Helvetica"/>
          <w:sz w:val="24"/>
          <w:szCs w:val="24"/>
        </w:rPr>
        <w:t xml:space="preserve"> </w:t>
      </w:r>
      <w:r w:rsidRPr="002227D2">
        <w:rPr>
          <w:rFonts w:ascii="Helvetica" w:hAnsi="Helvetica" w:cs="Helvetica"/>
          <w:sz w:val="24"/>
          <w:szCs w:val="24"/>
        </w:rPr>
        <w:t>We</w:t>
      </w:r>
      <w:r w:rsidR="005C5BDF">
        <w:rPr>
          <w:rFonts w:ascii="Helvetica" w:hAnsi="Helvetica" w:cs="Helvetica"/>
          <w:sz w:val="24"/>
          <w:szCs w:val="24"/>
        </w:rPr>
        <w:t xml:space="preserve"> </w:t>
      </w:r>
      <w:r w:rsidRPr="002227D2">
        <w:rPr>
          <w:rFonts w:ascii="Helvetica" w:hAnsi="Helvetica" w:cs="Helvetica"/>
          <w:sz w:val="24"/>
          <w:szCs w:val="24"/>
        </w:rPr>
        <w:t>assume</w:t>
      </w:r>
      <w:r w:rsidR="005C5BDF">
        <w:rPr>
          <w:rFonts w:ascii="Helvetica" w:hAnsi="Helvetica" w:cs="Helvetica"/>
          <w:sz w:val="24"/>
          <w:szCs w:val="24"/>
        </w:rPr>
        <w:t xml:space="preserve"> </w:t>
      </w:r>
      <w:r w:rsidRPr="002227D2">
        <w:rPr>
          <w:rFonts w:ascii="Helvetica" w:hAnsi="Helvetica" w:cs="Helvetica"/>
          <w:sz w:val="24"/>
          <w:szCs w:val="24"/>
        </w:rPr>
        <w:t>that</w:t>
      </w:r>
      <w:r w:rsidR="005C5BDF">
        <w:rPr>
          <w:rFonts w:ascii="Helvetica" w:hAnsi="Helvetica" w:cs="Helvetica"/>
          <w:sz w:val="24"/>
          <w:szCs w:val="24"/>
        </w:rPr>
        <w:t xml:space="preserve"> </w:t>
      </w:r>
      <w:r w:rsidRPr="002227D2">
        <w:rPr>
          <w:rFonts w:ascii="Helvetica" w:hAnsi="Helvetica" w:cs="Helvetica"/>
          <w:sz w:val="24"/>
          <w:szCs w:val="24"/>
        </w:rPr>
        <w:t>downregulating</w:t>
      </w:r>
      <w:r w:rsidR="005C5BDF">
        <w:rPr>
          <w:rFonts w:ascii="Helvetica" w:hAnsi="Helvetica" w:cs="Helvetica"/>
          <w:sz w:val="24"/>
          <w:szCs w:val="24"/>
        </w:rPr>
        <w:t xml:space="preserve"> </w:t>
      </w:r>
      <w:proofErr w:type="spellStart"/>
      <w:r w:rsidRPr="002227D2">
        <w:rPr>
          <w:rFonts w:ascii="Helvetica" w:hAnsi="Helvetica" w:cs="Helvetica"/>
          <w:sz w:val="24"/>
          <w:szCs w:val="24"/>
        </w:rPr>
        <w:t>sulfate</w:t>
      </w:r>
      <w:proofErr w:type="spellEnd"/>
      <w:r w:rsidR="005C5BDF">
        <w:rPr>
          <w:rFonts w:ascii="Helvetica" w:hAnsi="Helvetica" w:cs="Helvetica"/>
          <w:sz w:val="24"/>
          <w:szCs w:val="24"/>
        </w:rPr>
        <w:t xml:space="preserve"> </w:t>
      </w:r>
      <w:r w:rsidRPr="002227D2">
        <w:rPr>
          <w:rFonts w:ascii="Helvetica" w:hAnsi="Helvetica" w:cs="Helvetica"/>
          <w:sz w:val="24"/>
          <w:szCs w:val="24"/>
        </w:rPr>
        <w:t>and</w:t>
      </w:r>
      <w:r w:rsidR="005C5BDF">
        <w:rPr>
          <w:rFonts w:ascii="Helvetica" w:hAnsi="Helvetica" w:cs="Helvetica"/>
          <w:sz w:val="24"/>
          <w:szCs w:val="24"/>
        </w:rPr>
        <w:t xml:space="preserve"> </w:t>
      </w:r>
      <w:r w:rsidRPr="002227D2">
        <w:rPr>
          <w:rFonts w:ascii="Helvetica" w:hAnsi="Helvetica" w:cs="Helvetica"/>
          <w:sz w:val="24"/>
          <w:szCs w:val="24"/>
        </w:rPr>
        <w:t>hydrogen</w:t>
      </w:r>
      <w:r w:rsidR="005C5BDF">
        <w:rPr>
          <w:rFonts w:ascii="Helvetica" w:hAnsi="Helvetica" w:cs="Helvetica"/>
          <w:sz w:val="24"/>
          <w:szCs w:val="24"/>
        </w:rPr>
        <w:t xml:space="preserve"> </w:t>
      </w:r>
      <w:r w:rsidRPr="002227D2">
        <w:rPr>
          <w:rFonts w:ascii="Helvetica" w:hAnsi="Helvetica" w:cs="Helvetica"/>
          <w:sz w:val="24"/>
          <w:szCs w:val="24"/>
        </w:rPr>
        <w:t>sulphide</w:t>
      </w:r>
      <w:r w:rsidR="005C5BDF">
        <w:rPr>
          <w:rFonts w:ascii="Helvetica" w:hAnsi="Helvetica" w:cs="Helvetica"/>
          <w:sz w:val="24"/>
          <w:szCs w:val="24"/>
        </w:rPr>
        <w:t xml:space="preserve"> </w:t>
      </w:r>
      <w:r w:rsidRPr="002227D2">
        <w:rPr>
          <w:rFonts w:ascii="Helvetica" w:hAnsi="Helvetica" w:cs="Helvetica"/>
          <w:sz w:val="24"/>
          <w:szCs w:val="24"/>
        </w:rPr>
        <w:t>biosynthesis</w:t>
      </w:r>
      <w:r w:rsidR="005C5BDF">
        <w:rPr>
          <w:rFonts w:ascii="Helvetica" w:hAnsi="Helvetica" w:cs="Helvetica"/>
          <w:sz w:val="24"/>
          <w:szCs w:val="24"/>
        </w:rPr>
        <w:t xml:space="preserve"> </w:t>
      </w:r>
      <w:r w:rsidRPr="002227D2">
        <w:rPr>
          <w:rFonts w:ascii="Helvetica" w:hAnsi="Helvetica" w:cs="Helvetica"/>
          <w:sz w:val="24"/>
          <w:szCs w:val="24"/>
        </w:rPr>
        <w:t>it</w:t>
      </w:r>
      <w:r w:rsidR="005C5BDF">
        <w:rPr>
          <w:rFonts w:ascii="Helvetica" w:hAnsi="Helvetica" w:cs="Helvetica"/>
          <w:sz w:val="24"/>
          <w:szCs w:val="24"/>
        </w:rPr>
        <w:t xml:space="preserve"> </w:t>
      </w:r>
      <w:r w:rsidRPr="002227D2">
        <w:rPr>
          <w:rFonts w:ascii="Helvetica" w:hAnsi="Helvetica" w:cs="Helvetica"/>
          <w:sz w:val="24"/>
          <w:szCs w:val="24"/>
        </w:rPr>
        <w:t>is</w:t>
      </w:r>
      <w:r w:rsidR="005C5BDF">
        <w:rPr>
          <w:rFonts w:ascii="Helvetica" w:hAnsi="Helvetica" w:cs="Helvetica"/>
          <w:sz w:val="24"/>
          <w:szCs w:val="24"/>
        </w:rPr>
        <w:t xml:space="preserve"> </w:t>
      </w:r>
      <w:r w:rsidRPr="002227D2">
        <w:rPr>
          <w:rFonts w:ascii="Helvetica" w:hAnsi="Helvetica" w:cs="Helvetica"/>
          <w:sz w:val="24"/>
          <w:szCs w:val="24"/>
        </w:rPr>
        <w:t>possible</w:t>
      </w:r>
      <w:r w:rsidR="005C5BDF">
        <w:rPr>
          <w:rFonts w:ascii="Helvetica" w:hAnsi="Helvetica" w:cs="Helvetica"/>
          <w:sz w:val="24"/>
          <w:szCs w:val="24"/>
        </w:rPr>
        <w:t xml:space="preserve"> </w:t>
      </w:r>
      <w:r w:rsidRPr="002227D2">
        <w:rPr>
          <w:rFonts w:ascii="Helvetica" w:hAnsi="Helvetica" w:cs="Helvetica"/>
          <w:sz w:val="24"/>
          <w:szCs w:val="24"/>
        </w:rPr>
        <w:t>to</w:t>
      </w:r>
      <w:r w:rsidR="005C5BDF">
        <w:rPr>
          <w:rFonts w:ascii="Helvetica" w:hAnsi="Helvetica" w:cs="Helvetica"/>
          <w:sz w:val="24"/>
          <w:szCs w:val="24"/>
        </w:rPr>
        <w:t xml:space="preserve"> </w:t>
      </w:r>
      <w:r w:rsidRPr="002227D2">
        <w:rPr>
          <w:rFonts w:ascii="Helvetica" w:hAnsi="Helvetica" w:cs="Helvetica"/>
          <w:sz w:val="24"/>
          <w:szCs w:val="24"/>
        </w:rPr>
        <w:t>divert</w:t>
      </w:r>
      <w:r w:rsidR="005C5BDF">
        <w:rPr>
          <w:rFonts w:ascii="Helvetica" w:hAnsi="Helvetica" w:cs="Helvetica"/>
          <w:sz w:val="24"/>
          <w:szCs w:val="24"/>
        </w:rPr>
        <w:t xml:space="preserve"> </w:t>
      </w:r>
      <w:r w:rsidRPr="002227D2">
        <w:rPr>
          <w:rFonts w:ascii="Helvetica" w:hAnsi="Helvetica" w:cs="Helvetica"/>
          <w:sz w:val="24"/>
          <w:szCs w:val="24"/>
        </w:rPr>
        <w:t>additional</w:t>
      </w:r>
      <w:r w:rsidR="005C5BDF">
        <w:rPr>
          <w:rFonts w:ascii="Helvetica" w:hAnsi="Helvetica" w:cs="Helvetica"/>
          <w:sz w:val="24"/>
          <w:szCs w:val="24"/>
        </w:rPr>
        <w:t xml:space="preserve"> </w:t>
      </w:r>
      <w:r w:rsidRPr="002227D2">
        <w:rPr>
          <w:rFonts w:ascii="Helvetica" w:hAnsi="Helvetica" w:cs="Helvetica"/>
          <w:sz w:val="24"/>
          <w:szCs w:val="24"/>
        </w:rPr>
        <w:t>resources</w:t>
      </w:r>
      <w:r w:rsidR="005C5BDF">
        <w:rPr>
          <w:rFonts w:ascii="Helvetica" w:hAnsi="Helvetica" w:cs="Helvetica"/>
          <w:sz w:val="24"/>
          <w:szCs w:val="24"/>
        </w:rPr>
        <w:t xml:space="preserve"> </w:t>
      </w:r>
      <w:r w:rsidRPr="002227D2">
        <w:rPr>
          <w:rFonts w:ascii="Helvetica" w:hAnsi="Helvetica" w:cs="Helvetica"/>
          <w:sz w:val="24"/>
          <w:szCs w:val="24"/>
        </w:rPr>
        <w:t>for</w:t>
      </w:r>
      <w:r w:rsidR="005C5BDF">
        <w:rPr>
          <w:rFonts w:ascii="Helvetica" w:hAnsi="Helvetica" w:cs="Helvetica"/>
          <w:sz w:val="24"/>
          <w:szCs w:val="24"/>
        </w:rPr>
        <w:t xml:space="preserve"> </w:t>
      </w:r>
      <w:proofErr w:type="spellStart"/>
      <w:r w:rsidRPr="002227D2">
        <w:rPr>
          <w:rFonts w:ascii="Helvetica" w:hAnsi="Helvetica" w:cs="Helvetica"/>
          <w:sz w:val="24"/>
          <w:szCs w:val="24"/>
        </w:rPr>
        <w:t>heme</w:t>
      </w:r>
      <w:proofErr w:type="spellEnd"/>
      <w:r w:rsidR="005C5BDF">
        <w:rPr>
          <w:rFonts w:ascii="Helvetica" w:hAnsi="Helvetica" w:cs="Helvetica"/>
          <w:sz w:val="24"/>
          <w:szCs w:val="24"/>
        </w:rPr>
        <w:t xml:space="preserve"> </w:t>
      </w:r>
      <w:r w:rsidRPr="002227D2">
        <w:rPr>
          <w:rFonts w:ascii="Helvetica" w:hAnsi="Helvetica" w:cs="Helvetica"/>
          <w:sz w:val="24"/>
          <w:szCs w:val="24"/>
        </w:rPr>
        <w:t>production.</w:t>
      </w:r>
    </w:p>
    <w:p w14:paraId="04B6D9E5" w14:textId="6994993E" w:rsidR="002227D2" w:rsidRPr="002227D2" w:rsidRDefault="002227D2" w:rsidP="002227D2">
      <w:pPr>
        <w:jc w:val="center"/>
        <w:rPr>
          <w:rFonts w:ascii="Helvetica" w:hAnsi="Helvetica" w:cs="Helvetica"/>
          <w:b/>
          <w:sz w:val="24"/>
          <w:szCs w:val="24"/>
        </w:rPr>
      </w:pPr>
      <w:r w:rsidRPr="002227D2">
        <w:rPr>
          <w:rFonts w:ascii="Helvetica" w:hAnsi="Helvetica" w:cs="Helvetica"/>
          <w:b/>
          <w:sz w:val="24"/>
          <w:szCs w:val="24"/>
        </w:rPr>
        <w:t>Glycine</w:t>
      </w:r>
      <w:r w:rsidR="005C5BDF">
        <w:rPr>
          <w:rFonts w:ascii="Helvetica" w:hAnsi="Helvetica" w:cs="Helvetica"/>
          <w:b/>
          <w:sz w:val="24"/>
          <w:szCs w:val="24"/>
        </w:rPr>
        <w:t xml:space="preserve"> </w:t>
      </w:r>
      <w:r w:rsidRPr="002227D2">
        <w:rPr>
          <w:rFonts w:ascii="Helvetica" w:hAnsi="Helvetica" w:cs="Helvetica"/>
          <w:b/>
          <w:sz w:val="24"/>
          <w:szCs w:val="24"/>
        </w:rPr>
        <w:t>and</w:t>
      </w:r>
      <w:r w:rsidR="005C5BDF">
        <w:rPr>
          <w:rFonts w:ascii="Helvetica" w:hAnsi="Helvetica" w:cs="Helvetica"/>
          <w:b/>
          <w:sz w:val="24"/>
          <w:szCs w:val="24"/>
        </w:rPr>
        <w:t xml:space="preserve"> </w:t>
      </w:r>
      <w:r w:rsidRPr="002227D2">
        <w:rPr>
          <w:rFonts w:ascii="Helvetica" w:hAnsi="Helvetica" w:cs="Helvetica"/>
          <w:b/>
          <w:sz w:val="24"/>
          <w:szCs w:val="24"/>
        </w:rPr>
        <w:t>Serine</w:t>
      </w:r>
      <w:r w:rsidR="005C5BDF">
        <w:rPr>
          <w:rFonts w:ascii="Helvetica" w:hAnsi="Helvetica" w:cs="Helvetica"/>
          <w:b/>
          <w:sz w:val="24"/>
          <w:szCs w:val="24"/>
        </w:rPr>
        <w:t xml:space="preserve"> </w:t>
      </w:r>
      <w:r w:rsidRPr="002227D2">
        <w:rPr>
          <w:rFonts w:ascii="Helvetica" w:hAnsi="Helvetica" w:cs="Helvetica"/>
          <w:b/>
          <w:sz w:val="24"/>
          <w:szCs w:val="24"/>
        </w:rPr>
        <w:t>Metabolism.</w:t>
      </w:r>
    </w:p>
    <w:p w14:paraId="75D1D9BD" w14:textId="52450866" w:rsidR="002227D2" w:rsidRPr="002227D2" w:rsidRDefault="002227D2" w:rsidP="002227D2">
      <w:pPr>
        <w:jc w:val="both"/>
        <w:rPr>
          <w:rFonts w:ascii="Helvetica" w:hAnsi="Helvetica" w:cs="Helvetica"/>
          <w:sz w:val="24"/>
          <w:szCs w:val="24"/>
        </w:rPr>
      </w:pPr>
      <w:r w:rsidRPr="002227D2">
        <w:rPr>
          <w:rFonts w:ascii="Helvetica" w:hAnsi="Helvetica" w:cs="Helvetica"/>
          <w:sz w:val="24"/>
          <w:szCs w:val="24"/>
        </w:rPr>
        <w:t>Amino</w:t>
      </w:r>
      <w:r w:rsidR="005C5BDF">
        <w:rPr>
          <w:rFonts w:ascii="Helvetica" w:hAnsi="Helvetica" w:cs="Helvetica"/>
          <w:sz w:val="24"/>
          <w:szCs w:val="24"/>
        </w:rPr>
        <w:t xml:space="preserve"> </w:t>
      </w:r>
      <w:r w:rsidRPr="002227D2">
        <w:rPr>
          <w:rFonts w:ascii="Helvetica" w:hAnsi="Helvetica" w:cs="Helvetica"/>
          <w:sz w:val="24"/>
          <w:szCs w:val="24"/>
        </w:rPr>
        <w:t>acids</w:t>
      </w:r>
      <w:r w:rsidR="005C5BDF">
        <w:rPr>
          <w:rFonts w:ascii="Helvetica" w:hAnsi="Helvetica" w:cs="Helvetica"/>
          <w:sz w:val="24"/>
          <w:szCs w:val="24"/>
        </w:rPr>
        <w:t xml:space="preserve"> </w:t>
      </w:r>
      <w:r w:rsidRPr="002227D2">
        <w:rPr>
          <w:rFonts w:ascii="Helvetica" w:hAnsi="Helvetica" w:cs="Helvetica"/>
          <w:sz w:val="24"/>
          <w:szCs w:val="24"/>
        </w:rPr>
        <w:t>biosynthesis</w:t>
      </w:r>
      <w:r w:rsidR="005C5BDF">
        <w:rPr>
          <w:rFonts w:ascii="Helvetica" w:hAnsi="Helvetica" w:cs="Helvetica"/>
          <w:sz w:val="24"/>
          <w:szCs w:val="24"/>
        </w:rPr>
        <w:t xml:space="preserve"> </w:t>
      </w:r>
      <w:r w:rsidRPr="002227D2">
        <w:rPr>
          <w:rFonts w:ascii="Helvetica" w:hAnsi="Helvetica" w:cs="Helvetica"/>
          <w:sz w:val="24"/>
          <w:szCs w:val="24"/>
        </w:rPr>
        <w:t>cluster,</w:t>
      </w:r>
      <w:r w:rsidR="005C5BDF">
        <w:rPr>
          <w:rFonts w:ascii="Helvetica" w:hAnsi="Helvetica" w:cs="Helvetica"/>
          <w:sz w:val="24"/>
          <w:szCs w:val="24"/>
        </w:rPr>
        <w:t xml:space="preserve"> </w:t>
      </w:r>
      <w:r w:rsidRPr="002227D2">
        <w:rPr>
          <w:rFonts w:ascii="Helvetica" w:hAnsi="Helvetica" w:cs="Helvetica"/>
          <w:sz w:val="24"/>
          <w:szCs w:val="24"/>
        </w:rPr>
        <w:t>which</w:t>
      </w:r>
      <w:r w:rsidR="005C5BDF">
        <w:rPr>
          <w:rFonts w:ascii="Helvetica" w:hAnsi="Helvetica" w:cs="Helvetica"/>
          <w:sz w:val="24"/>
          <w:szCs w:val="24"/>
        </w:rPr>
        <w:t xml:space="preserve"> </w:t>
      </w:r>
      <w:r w:rsidRPr="002227D2">
        <w:rPr>
          <w:rFonts w:ascii="Helvetica" w:hAnsi="Helvetica" w:cs="Helvetica"/>
          <w:sz w:val="24"/>
          <w:szCs w:val="24"/>
        </w:rPr>
        <w:t>consists</w:t>
      </w:r>
      <w:r w:rsidR="005C5BDF">
        <w:rPr>
          <w:rFonts w:ascii="Helvetica" w:hAnsi="Helvetica" w:cs="Helvetica"/>
          <w:sz w:val="24"/>
          <w:szCs w:val="24"/>
        </w:rPr>
        <w:t xml:space="preserve"> </w:t>
      </w:r>
      <w:proofErr w:type="gramStart"/>
      <w:r w:rsidRPr="002227D2">
        <w:rPr>
          <w:rFonts w:ascii="Helvetica" w:hAnsi="Helvetica" w:cs="Helvetica"/>
          <w:sz w:val="24"/>
          <w:szCs w:val="24"/>
        </w:rPr>
        <w:t>of</w:t>
      </w:r>
      <w:r w:rsidR="005C5BDF">
        <w:rPr>
          <w:rFonts w:ascii="Helvetica" w:hAnsi="Helvetica" w:cs="Helvetica"/>
          <w:sz w:val="24"/>
          <w:szCs w:val="24"/>
        </w:rPr>
        <w:t xml:space="preserve"> </w:t>
      </w:r>
      <w:r w:rsidRPr="002227D2">
        <w:rPr>
          <w:rFonts w:ascii="Helvetica" w:hAnsi="Helvetica" w:cs="Helvetica"/>
          <w:sz w:val="24"/>
          <w:szCs w:val="24"/>
        </w:rPr>
        <w:t>:</w:t>
      </w:r>
      <w:proofErr w:type="gramEnd"/>
    </w:p>
    <w:p w14:paraId="0E9B26AB" w14:textId="1AB04984" w:rsidR="002227D2" w:rsidRPr="002227D2" w:rsidRDefault="002227D2" w:rsidP="002227D2">
      <w:pPr>
        <w:spacing w:after="0" w:line="240" w:lineRule="auto"/>
        <w:jc w:val="both"/>
        <w:rPr>
          <w:rFonts w:ascii="Helvetica" w:eastAsia="Times New Roman" w:hAnsi="Helvetica" w:cs="Helvetica"/>
          <w:color w:val="000000"/>
          <w:sz w:val="24"/>
          <w:szCs w:val="24"/>
          <w:lang w:eastAsia="en-GB"/>
        </w:rPr>
      </w:pPr>
      <w:r w:rsidRPr="002227D2">
        <w:rPr>
          <w:rFonts w:ascii="Helvetica" w:eastAsia="Times New Roman" w:hAnsi="Helvetica" w:cs="Helvetica"/>
          <w:sz w:val="24"/>
          <w:szCs w:val="24"/>
          <w:lang w:eastAsia="en-GB"/>
        </w:rPr>
        <w:t>1.1.1.3</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Homoserine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dehydrogenase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t>
      </w:r>
      <w:proofErr w:type="spellStart"/>
      <w:r w:rsidRPr="002227D2">
        <w:rPr>
          <w:rFonts w:ascii="Helvetica" w:eastAsia="Times New Roman" w:hAnsi="Helvetica" w:cs="Helvetica"/>
          <w:sz w:val="24"/>
          <w:szCs w:val="24"/>
          <w:lang w:eastAsia="en-GB"/>
        </w:rPr>
        <w:t>HSDxi</w:t>
      </w:r>
      <w:proofErr w:type="spellEnd"/>
      <w:r w:rsidRPr="002227D2">
        <w:rPr>
          <w:rFonts w:ascii="Helvetica" w:eastAsia="Times New Roman" w:hAnsi="Helvetica" w:cs="Helvetica"/>
          <w:sz w:val="24"/>
          <w:szCs w:val="24"/>
          <w:lang w:eastAsia="en-GB"/>
        </w:rPr>
        <w: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(HOMOSERDEHYDROG-RXN)</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color w:val="000000"/>
          <w:sz w:val="24"/>
          <w:szCs w:val="24"/>
          <w:lang w:eastAsia="en-GB"/>
        </w:rPr>
        <w:t>(S6.12</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5);</w:t>
      </w:r>
    </w:p>
    <w:p w14:paraId="71271D19" w14:textId="77777777" w:rsidR="002227D2" w:rsidRPr="002227D2" w:rsidRDefault="002227D2" w:rsidP="002227D2">
      <w:pPr>
        <w:spacing w:after="0" w:line="240" w:lineRule="auto"/>
        <w:jc w:val="both"/>
        <w:rPr>
          <w:rFonts w:ascii="Helvetica" w:eastAsia="Times New Roman" w:hAnsi="Helvetica" w:cs="Helvetica"/>
          <w:sz w:val="24"/>
          <w:szCs w:val="24"/>
          <w:lang w:eastAsia="en-GB"/>
        </w:rPr>
      </w:pPr>
    </w:p>
    <w:p w14:paraId="04944404" w14:textId="2603980D" w:rsidR="002227D2" w:rsidRPr="002227D2" w:rsidRDefault="002227D2" w:rsidP="002227D2">
      <w:pPr>
        <w:spacing w:after="0" w:line="240" w:lineRule="auto"/>
        <w:jc w:val="both"/>
        <w:rPr>
          <w:rFonts w:ascii="Helvetica" w:eastAsia="Times New Roman" w:hAnsi="Helvetica" w:cs="Helvetica"/>
          <w:sz w:val="24"/>
          <w:szCs w:val="24"/>
          <w:lang w:eastAsia="en-GB"/>
        </w:rPr>
      </w:pPr>
      <w:r w:rsidRPr="002227D2">
        <w:rPr>
          <w:rFonts w:ascii="Helvetica" w:eastAsia="Times New Roman" w:hAnsi="Helvetica" w:cs="Helvetica"/>
          <w:sz w:val="24"/>
          <w:szCs w:val="24"/>
          <w:lang w:eastAsia="en-GB"/>
        </w:rPr>
        <w:t>The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reaction</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produces</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homoserine,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which</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is</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the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precursor</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of</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methionine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amino</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acid.</w:t>
      </w:r>
      <w:r w:rsidR="005C5BDF">
        <w:rPr>
          <w:rFonts w:ascii="Helvetica" w:eastAsia="Times New Roman" w:hAnsi="Helvetica" w:cs="Helvetica"/>
          <w:sz w:val="24"/>
          <w:szCs w:val="24"/>
          <w:lang w:eastAsia="en-GB"/>
        </w:rPr>
        <w:t xml:space="preserve"> </w:t>
      </w:r>
    </w:p>
    <w:p w14:paraId="356E5F2A" w14:textId="77777777" w:rsidR="002227D2" w:rsidRPr="002227D2" w:rsidRDefault="002227D2" w:rsidP="002227D2">
      <w:pPr>
        <w:spacing w:after="0" w:line="240" w:lineRule="auto"/>
        <w:jc w:val="both"/>
        <w:rPr>
          <w:rFonts w:ascii="Helvetica" w:eastAsia="Times New Roman" w:hAnsi="Helvetica" w:cs="Helvetica"/>
          <w:sz w:val="24"/>
          <w:szCs w:val="24"/>
          <w:lang w:eastAsia="en-GB"/>
        </w:rPr>
      </w:pPr>
    </w:p>
    <w:p w14:paraId="6645A53F" w14:textId="08118E4B" w:rsidR="002227D2" w:rsidRPr="002227D2" w:rsidRDefault="002227D2" w:rsidP="002227D2">
      <w:pPr>
        <w:spacing w:after="0" w:line="240" w:lineRule="auto"/>
        <w:jc w:val="center"/>
        <w:rPr>
          <w:rFonts w:ascii="Helvetica" w:eastAsia="Times New Roman" w:hAnsi="Helvetica" w:cs="Helvetica"/>
          <w:b/>
          <w:sz w:val="24"/>
          <w:szCs w:val="24"/>
          <w:lang w:eastAsia="en-GB"/>
        </w:rPr>
      </w:pPr>
      <w:r w:rsidRPr="002227D2">
        <w:rPr>
          <w:rFonts w:ascii="Helvetica" w:eastAsia="Times New Roman" w:hAnsi="Helvetica" w:cs="Helvetica"/>
          <w:b/>
          <w:sz w:val="24"/>
          <w:szCs w:val="24"/>
          <w:lang w:eastAsia="en-GB"/>
        </w:rPr>
        <w:t>Methionine</w:t>
      </w:r>
      <w:r w:rsidR="005C5BDF">
        <w:rPr>
          <w:rFonts w:ascii="Helvetica" w:eastAsia="Times New Roman" w:hAnsi="Helvetica" w:cs="Helvetica"/>
          <w:b/>
          <w:sz w:val="24"/>
          <w:szCs w:val="24"/>
          <w:lang w:eastAsia="en-GB"/>
        </w:rPr>
        <w:t xml:space="preserve"> </w:t>
      </w:r>
      <w:r w:rsidRPr="002227D2">
        <w:rPr>
          <w:rFonts w:ascii="Helvetica" w:eastAsia="Times New Roman" w:hAnsi="Helvetica" w:cs="Helvetica"/>
          <w:b/>
          <w:sz w:val="24"/>
          <w:szCs w:val="24"/>
          <w:lang w:eastAsia="en-GB"/>
        </w:rPr>
        <w:t>Metabolism.</w:t>
      </w:r>
    </w:p>
    <w:p w14:paraId="18E15DAC" w14:textId="77777777" w:rsidR="002227D2" w:rsidRPr="002227D2" w:rsidRDefault="002227D2" w:rsidP="002227D2">
      <w:pPr>
        <w:spacing w:after="0" w:line="240" w:lineRule="auto"/>
        <w:jc w:val="center"/>
        <w:rPr>
          <w:rFonts w:ascii="Helvetica" w:eastAsia="Times New Roman" w:hAnsi="Helvetica" w:cs="Helvetica"/>
          <w:sz w:val="24"/>
          <w:szCs w:val="24"/>
          <w:lang w:eastAsia="en-GB"/>
        </w:rPr>
      </w:pPr>
    </w:p>
    <w:p w14:paraId="18D345A9" w14:textId="7B66EDE8" w:rsidR="002227D2" w:rsidRPr="002227D2" w:rsidRDefault="002227D2" w:rsidP="002227D2">
      <w:pPr>
        <w:jc w:val="both"/>
        <w:rPr>
          <w:rFonts w:ascii="Helvetica" w:hAnsi="Helvetica" w:cs="Helvetica"/>
          <w:sz w:val="24"/>
          <w:szCs w:val="24"/>
        </w:rPr>
      </w:pPr>
      <w:r w:rsidRPr="002227D2">
        <w:rPr>
          <w:rFonts w:ascii="Helvetica" w:hAnsi="Helvetica" w:cs="Helvetica"/>
          <w:sz w:val="24"/>
          <w:szCs w:val="24"/>
        </w:rPr>
        <w:t>Amino</w:t>
      </w:r>
      <w:r w:rsidR="005C5BDF">
        <w:rPr>
          <w:rFonts w:ascii="Helvetica" w:hAnsi="Helvetica" w:cs="Helvetica"/>
          <w:sz w:val="24"/>
          <w:szCs w:val="24"/>
        </w:rPr>
        <w:t xml:space="preserve"> </w:t>
      </w:r>
      <w:r w:rsidRPr="002227D2">
        <w:rPr>
          <w:rFonts w:ascii="Helvetica" w:hAnsi="Helvetica" w:cs="Helvetica"/>
          <w:sz w:val="24"/>
          <w:szCs w:val="24"/>
        </w:rPr>
        <w:t>acids</w:t>
      </w:r>
      <w:r w:rsidR="005C5BDF">
        <w:rPr>
          <w:rFonts w:ascii="Helvetica" w:hAnsi="Helvetica" w:cs="Helvetica"/>
          <w:sz w:val="24"/>
          <w:szCs w:val="24"/>
        </w:rPr>
        <w:t xml:space="preserve"> </w:t>
      </w:r>
      <w:r w:rsidRPr="002227D2">
        <w:rPr>
          <w:rFonts w:ascii="Helvetica" w:hAnsi="Helvetica" w:cs="Helvetica"/>
          <w:sz w:val="24"/>
          <w:szCs w:val="24"/>
        </w:rPr>
        <w:t>biosynthesis</w:t>
      </w:r>
      <w:r w:rsidR="005C5BDF">
        <w:rPr>
          <w:rFonts w:ascii="Helvetica" w:hAnsi="Helvetica" w:cs="Helvetica"/>
          <w:sz w:val="24"/>
          <w:szCs w:val="24"/>
        </w:rPr>
        <w:t xml:space="preserve"> </w:t>
      </w:r>
      <w:r w:rsidRPr="002227D2">
        <w:rPr>
          <w:rFonts w:ascii="Helvetica" w:hAnsi="Helvetica" w:cs="Helvetica"/>
          <w:sz w:val="24"/>
          <w:szCs w:val="24"/>
        </w:rPr>
        <w:t>cluster,</w:t>
      </w:r>
      <w:r w:rsidR="005C5BDF">
        <w:rPr>
          <w:rFonts w:ascii="Helvetica" w:hAnsi="Helvetica" w:cs="Helvetica"/>
          <w:sz w:val="24"/>
          <w:szCs w:val="24"/>
        </w:rPr>
        <w:t xml:space="preserve"> </w:t>
      </w:r>
      <w:r w:rsidRPr="002227D2">
        <w:rPr>
          <w:rFonts w:ascii="Helvetica" w:hAnsi="Helvetica" w:cs="Helvetica"/>
          <w:sz w:val="24"/>
          <w:szCs w:val="24"/>
        </w:rPr>
        <w:t>which</w:t>
      </w:r>
      <w:r w:rsidR="005C5BDF">
        <w:rPr>
          <w:rFonts w:ascii="Helvetica" w:hAnsi="Helvetica" w:cs="Helvetica"/>
          <w:sz w:val="24"/>
          <w:szCs w:val="24"/>
        </w:rPr>
        <w:t xml:space="preserve"> </w:t>
      </w:r>
      <w:r w:rsidRPr="002227D2">
        <w:rPr>
          <w:rFonts w:ascii="Helvetica" w:hAnsi="Helvetica" w:cs="Helvetica"/>
          <w:sz w:val="24"/>
          <w:szCs w:val="24"/>
        </w:rPr>
        <w:t>consists</w:t>
      </w:r>
      <w:r w:rsidR="005C5BDF">
        <w:rPr>
          <w:rFonts w:ascii="Helvetica" w:hAnsi="Helvetica" w:cs="Helvetica"/>
          <w:sz w:val="24"/>
          <w:szCs w:val="24"/>
        </w:rPr>
        <w:t xml:space="preserve"> </w:t>
      </w:r>
      <w:r w:rsidRPr="002227D2">
        <w:rPr>
          <w:rFonts w:ascii="Helvetica" w:hAnsi="Helvetica" w:cs="Helvetica"/>
          <w:sz w:val="24"/>
          <w:szCs w:val="24"/>
        </w:rPr>
        <w:t>of:</w:t>
      </w:r>
    </w:p>
    <w:p w14:paraId="7C242461" w14:textId="5521EC03" w:rsidR="002227D2" w:rsidRPr="002227D2" w:rsidRDefault="002227D2" w:rsidP="002227D2">
      <w:pPr>
        <w:jc w:val="both"/>
        <w:rPr>
          <w:rFonts w:ascii="Helvetica" w:eastAsia="Times New Roman" w:hAnsi="Helvetica" w:cs="Helvetica"/>
          <w:color w:val="000000"/>
          <w:sz w:val="24"/>
          <w:szCs w:val="24"/>
          <w:lang w:eastAsia="en-GB"/>
        </w:rPr>
      </w:pPr>
      <w:r w:rsidRPr="002227D2">
        <w:rPr>
          <w:rFonts w:ascii="Helvetica" w:hAnsi="Helvetica" w:cs="Helvetica"/>
          <w:sz w:val="24"/>
          <w:szCs w:val="24"/>
        </w:rPr>
        <w:t>4.2.99.9</w:t>
      </w:r>
      <w:r w:rsidR="005C5BDF">
        <w:rPr>
          <w:rFonts w:ascii="Helvetica" w:hAnsi="Helvetica" w:cs="Helvetica"/>
          <w:sz w:val="24"/>
          <w:szCs w:val="24"/>
        </w:rPr>
        <w:t xml:space="preserve"> </w:t>
      </w:r>
      <w:r w:rsidRPr="002227D2">
        <w:rPr>
          <w:rFonts w:ascii="Helvetica" w:hAnsi="Helvetica" w:cs="Helvetica"/>
          <w:sz w:val="24"/>
          <w:szCs w:val="24"/>
        </w:rPr>
        <w:t>(2.5.1.48)</w:t>
      </w:r>
      <w:r w:rsidR="005C5BDF">
        <w:rPr>
          <w:rFonts w:ascii="Helvetica" w:hAnsi="Helvetica" w:cs="Helvetica"/>
          <w:sz w:val="24"/>
          <w:szCs w:val="24"/>
        </w:rPr>
        <w:t xml:space="preserve"> </w:t>
      </w:r>
      <w:r w:rsidRPr="002227D2">
        <w:rPr>
          <w:rFonts w:ascii="Helvetica" w:hAnsi="Helvetica" w:cs="Helvetica"/>
          <w:sz w:val="24"/>
          <w:szCs w:val="24"/>
        </w:rPr>
        <w:t>O-</w:t>
      </w:r>
      <w:proofErr w:type="spellStart"/>
      <w:r w:rsidRPr="002227D2">
        <w:rPr>
          <w:rFonts w:ascii="Helvetica" w:hAnsi="Helvetica" w:cs="Helvetica"/>
          <w:sz w:val="24"/>
          <w:szCs w:val="24"/>
        </w:rPr>
        <w:t>succinylhomoserine</w:t>
      </w:r>
      <w:proofErr w:type="spellEnd"/>
      <w:r w:rsidR="005C5BDF">
        <w:rPr>
          <w:rFonts w:ascii="Helvetica" w:hAnsi="Helvetica" w:cs="Helvetica"/>
          <w:sz w:val="24"/>
          <w:szCs w:val="24"/>
        </w:rPr>
        <w:t xml:space="preserve"> </w:t>
      </w:r>
      <w:r w:rsidRPr="002227D2">
        <w:rPr>
          <w:rFonts w:ascii="Helvetica" w:hAnsi="Helvetica" w:cs="Helvetica"/>
          <w:sz w:val="24"/>
          <w:szCs w:val="24"/>
        </w:rPr>
        <w:t>lyase</w:t>
      </w:r>
      <w:r w:rsidR="005C5BDF">
        <w:rPr>
          <w:rFonts w:ascii="Helvetica" w:hAnsi="Helvetica" w:cs="Helvetica"/>
          <w:sz w:val="24"/>
          <w:szCs w:val="24"/>
        </w:rPr>
        <w:t xml:space="preserve"> </w:t>
      </w:r>
      <w:r w:rsidRPr="002227D2">
        <w:rPr>
          <w:rFonts w:ascii="Helvetica" w:hAnsi="Helvetica" w:cs="Helvetica"/>
          <w:sz w:val="24"/>
          <w:szCs w:val="24"/>
        </w:rPr>
        <w:t>(SHSL1)</w:t>
      </w:r>
      <w:r w:rsidR="005C5BDF">
        <w:rPr>
          <w:rFonts w:ascii="Helvetica" w:hAnsi="Helvetica" w:cs="Helvetica"/>
          <w:sz w:val="24"/>
          <w:szCs w:val="24"/>
        </w:rPr>
        <w:t xml:space="preserve"> </w:t>
      </w:r>
      <w:r w:rsidRPr="002227D2">
        <w:rPr>
          <w:rFonts w:ascii="Helvetica" w:hAnsi="Helvetica" w:cs="Helvetica"/>
          <w:sz w:val="24"/>
          <w:szCs w:val="24"/>
        </w:rPr>
        <w:t>(CYSPH-RXN)</w:t>
      </w:r>
      <w:r w:rsidR="005C5BDF">
        <w:rPr>
          <w:rFonts w:ascii="Helvetica" w:hAnsi="Helvetica" w:cs="Helvetica"/>
          <w:sz w:val="24"/>
          <w:szCs w:val="24"/>
        </w:rPr>
        <w:t xml:space="preserve"> </w:t>
      </w:r>
      <w:r w:rsidRPr="002227D2">
        <w:rPr>
          <w:rFonts w:ascii="Helvetica" w:eastAsia="Times New Roman" w:hAnsi="Helvetica" w:cs="Helvetica"/>
          <w:color w:val="000000"/>
          <w:sz w:val="24"/>
          <w:szCs w:val="24"/>
          <w:lang w:eastAsia="en-GB"/>
        </w:rPr>
        <w:t>(S6.12</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6);</w:t>
      </w:r>
    </w:p>
    <w:p w14:paraId="1194A217" w14:textId="3635BB23" w:rsidR="002227D2" w:rsidRPr="002227D2" w:rsidRDefault="002227D2" w:rsidP="002227D2">
      <w:pPr>
        <w:jc w:val="both"/>
        <w:rPr>
          <w:rFonts w:ascii="Helvetica" w:hAnsi="Helvetica" w:cs="Helvetica"/>
          <w:sz w:val="24"/>
          <w:szCs w:val="24"/>
        </w:rPr>
      </w:pPr>
      <w:r w:rsidRPr="002227D2">
        <w:rPr>
          <w:rFonts w:ascii="Helvetica" w:hAnsi="Helvetica" w:cs="Helvetica"/>
          <w:sz w:val="24"/>
          <w:szCs w:val="24"/>
        </w:rPr>
        <w:t>4.4.1.13</w:t>
      </w:r>
      <w:r w:rsidR="005C5BDF">
        <w:rPr>
          <w:rFonts w:ascii="Helvetica" w:hAnsi="Helvetica" w:cs="Helvetica"/>
          <w:sz w:val="24"/>
          <w:szCs w:val="24"/>
        </w:rPr>
        <w:t xml:space="preserve"> </w:t>
      </w:r>
      <w:r w:rsidRPr="002227D2">
        <w:rPr>
          <w:rFonts w:ascii="Helvetica" w:hAnsi="Helvetica" w:cs="Helvetica"/>
          <w:sz w:val="24"/>
          <w:szCs w:val="24"/>
        </w:rPr>
        <w:t>-</w:t>
      </w:r>
      <w:r w:rsidR="005C5BDF">
        <w:rPr>
          <w:rFonts w:ascii="Helvetica" w:hAnsi="Helvetica" w:cs="Helvetica"/>
          <w:sz w:val="24"/>
          <w:szCs w:val="24"/>
        </w:rPr>
        <w:t xml:space="preserve"> </w:t>
      </w:r>
      <w:r w:rsidRPr="002227D2">
        <w:rPr>
          <w:rFonts w:ascii="Helvetica" w:hAnsi="Helvetica" w:cs="Helvetica"/>
          <w:sz w:val="24"/>
          <w:szCs w:val="24"/>
        </w:rPr>
        <w:t>cystathionine</w:t>
      </w:r>
      <w:r w:rsidR="005C5BDF">
        <w:rPr>
          <w:rFonts w:ascii="Helvetica" w:hAnsi="Helvetica" w:cs="Helvetica"/>
          <w:sz w:val="24"/>
          <w:szCs w:val="24"/>
        </w:rPr>
        <w:t xml:space="preserve"> </w:t>
      </w:r>
      <w:r w:rsidRPr="002227D2">
        <w:rPr>
          <w:rFonts w:ascii="Helvetica" w:hAnsi="Helvetica" w:cs="Helvetica"/>
          <w:sz w:val="24"/>
          <w:szCs w:val="24"/>
        </w:rPr>
        <w:t>b-lyase</w:t>
      </w:r>
      <w:r w:rsidR="005C5BDF">
        <w:rPr>
          <w:rFonts w:ascii="Helvetica" w:hAnsi="Helvetica" w:cs="Helvetica"/>
          <w:sz w:val="24"/>
          <w:szCs w:val="24"/>
        </w:rPr>
        <w:t xml:space="preserve"> </w:t>
      </w:r>
      <w:r w:rsidRPr="002227D2">
        <w:rPr>
          <w:rFonts w:ascii="Helvetica" w:hAnsi="Helvetica" w:cs="Helvetica"/>
          <w:sz w:val="24"/>
          <w:szCs w:val="24"/>
        </w:rPr>
        <w:t>(CYSTL)</w:t>
      </w:r>
      <w:r w:rsidR="005C5BDF">
        <w:rPr>
          <w:rFonts w:ascii="Helvetica" w:hAnsi="Helvetica" w:cs="Helvetica"/>
          <w:sz w:val="24"/>
          <w:szCs w:val="24"/>
        </w:rPr>
        <w:t xml:space="preserve"> </w:t>
      </w:r>
      <w:r w:rsidRPr="002227D2">
        <w:rPr>
          <w:rFonts w:ascii="Helvetica" w:hAnsi="Helvetica" w:cs="Helvetica"/>
          <w:sz w:val="24"/>
          <w:szCs w:val="24"/>
        </w:rPr>
        <w:t>(CYSTATHIONINE-BETA-LYASE-RXN)</w:t>
      </w:r>
      <w:r w:rsidR="005C5BDF">
        <w:rPr>
          <w:rFonts w:ascii="Helvetica" w:hAnsi="Helvetica" w:cs="Helvetica"/>
          <w:sz w:val="24"/>
          <w:szCs w:val="24"/>
        </w:rPr>
        <w:t xml:space="preserve"> </w:t>
      </w:r>
      <w:r w:rsidRPr="002227D2">
        <w:rPr>
          <w:rFonts w:ascii="Helvetica" w:hAnsi="Helvetica" w:cs="Helvetica"/>
          <w:sz w:val="24"/>
          <w:szCs w:val="24"/>
        </w:rPr>
        <w:t>(S6.12</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sidRPr="002227D2">
        <w:rPr>
          <w:rFonts w:ascii="Helvetica" w:hAnsi="Helvetica" w:cs="Helvetica"/>
          <w:sz w:val="24"/>
          <w:szCs w:val="24"/>
        </w:rPr>
        <w:t>7);</w:t>
      </w:r>
    </w:p>
    <w:p w14:paraId="0E1B01C8" w14:textId="6C3BEE9C" w:rsidR="002227D2" w:rsidRPr="002227D2" w:rsidRDefault="002227D2" w:rsidP="002227D2">
      <w:pPr>
        <w:jc w:val="both"/>
        <w:rPr>
          <w:rFonts w:ascii="Helvetica" w:hAnsi="Helvetica" w:cs="Helvetica"/>
          <w:sz w:val="24"/>
          <w:szCs w:val="24"/>
        </w:rPr>
      </w:pPr>
      <w:r w:rsidRPr="002227D2">
        <w:rPr>
          <w:rFonts w:ascii="Helvetica" w:hAnsi="Helvetica" w:cs="Helvetica"/>
          <w:sz w:val="24"/>
          <w:szCs w:val="24"/>
        </w:rPr>
        <w:t>4.3.1.-</w:t>
      </w:r>
      <w:r w:rsidR="005C5BDF">
        <w:rPr>
          <w:rFonts w:ascii="Helvetica" w:hAnsi="Helvetica" w:cs="Helvetica"/>
          <w:sz w:val="24"/>
          <w:szCs w:val="24"/>
        </w:rPr>
        <w:t xml:space="preserve"> </w:t>
      </w:r>
      <w:r w:rsidRPr="002227D2">
        <w:rPr>
          <w:rFonts w:ascii="Helvetica" w:hAnsi="Helvetica" w:cs="Helvetica"/>
          <w:sz w:val="24"/>
          <w:szCs w:val="24"/>
        </w:rPr>
        <w:t>-</w:t>
      </w:r>
      <w:r w:rsidR="005C5BDF">
        <w:rPr>
          <w:rFonts w:ascii="Helvetica" w:hAnsi="Helvetica" w:cs="Helvetica"/>
          <w:sz w:val="24"/>
          <w:szCs w:val="24"/>
        </w:rPr>
        <w:t xml:space="preserve"> </w:t>
      </w:r>
      <w:r w:rsidRPr="002227D2">
        <w:rPr>
          <w:rFonts w:ascii="Helvetica" w:hAnsi="Helvetica" w:cs="Helvetica"/>
          <w:sz w:val="24"/>
          <w:szCs w:val="24"/>
        </w:rPr>
        <w:t>O-</w:t>
      </w:r>
      <w:proofErr w:type="spellStart"/>
      <w:r w:rsidRPr="002227D2">
        <w:rPr>
          <w:rFonts w:ascii="Helvetica" w:hAnsi="Helvetica" w:cs="Helvetica"/>
          <w:sz w:val="24"/>
          <w:szCs w:val="24"/>
        </w:rPr>
        <w:t>succinylhomoserine</w:t>
      </w:r>
      <w:proofErr w:type="spellEnd"/>
      <w:r w:rsidR="005C5BDF">
        <w:rPr>
          <w:rFonts w:ascii="Helvetica" w:hAnsi="Helvetica" w:cs="Helvetica"/>
          <w:sz w:val="24"/>
          <w:szCs w:val="24"/>
        </w:rPr>
        <w:t xml:space="preserve"> </w:t>
      </w:r>
      <w:r w:rsidRPr="002227D2">
        <w:rPr>
          <w:rFonts w:ascii="Helvetica" w:hAnsi="Helvetica" w:cs="Helvetica"/>
          <w:sz w:val="24"/>
          <w:szCs w:val="24"/>
        </w:rPr>
        <w:t>lyase</w:t>
      </w:r>
      <w:r w:rsidR="005C5BDF">
        <w:rPr>
          <w:rFonts w:ascii="Helvetica" w:hAnsi="Helvetica" w:cs="Helvetica"/>
          <w:sz w:val="24"/>
          <w:szCs w:val="24"/>
        </w:rPr>
        <w:t xml:space="preserve"> </w:t>
      </w:r>
      <w:r w:rsidRPr="002227D2">
        <w:rPr>
          <w:rFonts w:ascii="Helvetica" w:hAnsi="Helvetica" w:cs="Helvetica"/>
          <w:sz w:val="24"/>
          <w:szCs w:val="24"/>
        </w:rPr>
        <w:t>(SHSL4r)</w:t>
      </w:r>
      <w:r w:rsidR="005C5BDF">
        <w:rPr>
          <w:rFonts w:ascii="Helvetica" w:hAnsi="Helvetica" w:cs="Helvetica"/>
          <w:sz w:val="24"/>
          <w:szCs w:val="24"/>
        </w:rPr>
        <w:t xml:space="preserve"> </w:t>
      </w:r>
      <w:r w:rsidRPr="002227D2">
        <w:rPr>
          <w:rFonts w:ascii="Helvetica" w:hAnsi="Helvetica" w:cs="Helvetica"/>
          <w:sz w:val="24"/>
          <w:szCs w:val="24"/>
        </w:rPr>
        <w:t>(METBALT-RXN)</w:t>
      </w:r>
      <w:r w:rsidR="005C5BDF">
        <w:rPr>
          <w:rFonts w:ascii="Helvetica" w:hAnsi="Helvetica" w:cs="Helvetica"/>
          <w:sz w:val="24"/>
          <w:szCs w:val="24"/>
        </w:rPr>
        <w:t xml:space="preserve"> </w:t>
      </w:r>
      <w:r w:rsidRPr="002227D2">
        <w:rPr>
          <w:rFonts w:ascii="Helvetica" w:hAnsi="Helvetica" w:cs="Helvetica"/>
          <w:sz w:val="24"/>
          <w:szCs w:val="24"/>
        </w:rPr>
        <w:t>(S6.12</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sidRPr="002227D2">
        <w:rPr>
          <w:rFonts w:ascii="Helvetica" w:hAnsi="Helvetica" w:cs="Helvetica"/>
          <w:sz w:val="24"/>
          <w:szCs w:val="24"/>
        </w:rPr>
        <w:t>8)</w:t>
      </w:r>
      <w:r w:rsidR="0003019E">
        <w:rPr>
          <w:rFonts w:ascii="Helvetica" w:hAnsi="Helvetica" w:cs="Helvetica"/>
          <w:sz w:val="24"/>
          <w:szCs w:val="24"/>
        </w:rPr>
        <w:t>.</w:t>
      </w:r>
    </w:p>
    <w:p w14:paraId="34E21040" w14:textId="471E2604" w:rsidR="00487784" w:rsidRPr="00487784" w:rsidRDefault="00487784" w:rsidP="00487784">
      <w:pPr>
        <w:jc w:val="both"/>
        <w:rPr>
          <w:rFonts w:ascii="Helvetica" w:hAnsi="Helvetica" w:cs="Helvetica"/>
          <w:sz w:val="24"/>
          <w:szCs w:val="24"/>
        </w:rPr>
      </w:pPr>
      <w:r w:rsidRPr="00487784">
        <w:rPr>
          <w:rFonts w:ascii="Helvetica" w:hAnsi="Helvetica" w:cs="Helvetica"/>
          <w:sz w:val="24"/>
          <w:szCs w:val="24"/>
        </w:rPr>
        <w:t>All</w:t>
      </w:r>
      <w:r w:rsidR="005C5BDF">
        <w:rPr>
          <w:rFonts w:ascii="Helvetica" w:hAnsi="Helvetica" w:cs="Helvetica"/>
          <w:sz w:val="24"/>
          <w:szCs w:val="24"/>
        </w:rPr>
        <w:t xml:space="preserve"> </w:t>
      </w:r>
      <w:r w:rsidRPr="00487784">
        <w:rPr>
          <w:rFonts w:ascii="Helvetica" w:hAnsi="Helvetica" w:cs="Helvetica"/>
          <w:sz w:val="24"/>
          <w:szCs w:val="24"/>
        </w:rPr>
        <w:t>three</w:t>
      </w:r>
      <w:r w:rsidR="005C5BDF">
        <w:rPr>
          <w:rFonts w:ascii="Helvetica" w:hAnsi="Helvetica" w:cs="Helvetica"/>
          <w:sz w:val="24"/>
          <w:szCs w:val="24"/>
        </w:rPr>
        <w:t xml:space="preserve"> </w:t>
      </w:r>
      <w:r w:rsidRPr="00487784">
        <w:rPr>
          <w:rFonts w:ascii="Helvetica" w:hAnsi="Helvetica" w:cs="Helvetica"/>
          <w:sz w:val="24"/>
          <w:szCs w:val="24"/>
        </w:rPr>
        <w:t>reactions</w:t>
      </w:r>
      <w:r w:rsidR="005C5BDF">
        <w:rPr>
          <w:rFonts w:ascii="Helvetica" w:hAnsi="Helvetica" w:cs="Helvetica"/>
          <w:sz w:val="24"/>
          <w:szCs w:val="24"/>
        </w:rPr>
        <w:t xml:space="preserve"> </w:t>
      </w:r>
      <w:r w:rsidRPr="00487784">
        <w:rPr>
          <w:rFonts w:ascii="Helvetica" w:hAnsi="Helvetica" w:cs="Helvetica"/>
          <w:sz w:val="24"/>
          <w:szCs w:val="24"/>
        </w:rPr>
        <w:t>are</w:t>
      </w:r>
      <w:r w:rsidR="005C5BDF">
        <w:rPr>
          <w:rFonts w:ascii="Helvetica" w:hAnsi="Helvetica" w:cs="Helvetica"/>
          <w:sz w:val="24"/>
          <w:szCs w:val="24"/>
        </w:rPr>
        <w:t xml:space="preserve"> </w:t>
      </w:r>
      <w:r w:rsidRPr="00487784">
        <w:rPr>
          <w:rFonts w:ascii="Helvetica" w:hAnsi="Helvetica" w:cs="Helvetica"/>
          <w:sz w:val="24"/>
          <w:szCs w:val="24"/>
        </w:rPr>
        <w:t>involved</w:t>
      </w:r>
      <w:r w:rsidR="005C5BDF">
        <w:rPr>
          <w:rFonts w:ascii="Helvetica" w:hAnsi="Helvetica" w:cs="Helvetica"/>
          <w:sz w:val="24"/>
          <w:szCs w:val="24"/>
        </w:rPr>
        <w:t xml:space="preserve"> </w:t>
      </w:r>
      <w:r w:rsidRPr="00487784">
        <w:rPr>
          <w:rFonts w:ascii="Helvetica" w:hAnsi="Helvetica" w:cs="Helvetica"/>
          <w:sz w:val="24"/>
          <w:szCs w:val="24"/>
        </w:rPr>
        <w:t>in</w:t>
      </w:r>
      <w:r w:rsidR="005C5BDF">
        <w:rPr>
          <w:rFonts w:ascii="Helvetica" w:hAnsi="Helvetica" w:cs="Helvetica"/>
          <w:sz w:val="24"/>
          <w:szCs w:val="24"/>
        </w:rPr>
        <w:t xml:space="preserve"> </w:t>
      </w:r>
      <w:r w:rsidRPr="00487784">
        <w:rPr>
          <w:rFonts w:ascii="Helvetica" w:hAnsi="Helvetica" w:cs="Helvetica"/>
          <w:sz w:val="24"/>
          <w:szCs w:val="24"/>
        </w:rPr>
        <w:t>methionine</w:t>
      </w:r>
      <w:r w:rsidR="005C5BDF">
        <w:rPr>
          <w:rFonts w:ascii="Helvetica" w:hAnsi="Helvetica" w:cs="Helvetica"/>
          <w:sz w:val="24"/>
          <w:szCs w:val="24"/>
        </w:rPr>
        <w:t xml:space="preserve"> </w:t>
      </w:r>
      <w:r w:rsidRPr="00487784">
        <w:rPr>
          <w:rFonts w:ascii="Helvetica" w:hAnsi="Helvetica" w:cs="Helvetica"/>
          <w:sz w:val="24"/>
          <w:szCs w:val="24"/>
        </w:rPr>
        <w:t>precursors</w:t>
      </w:r>
      <w:r w:rsidR="005C5BDF">
        <w:rPr>
          <w:rFonts w:ascii="Helvetica" w:hAnsi="Helvetica" w:cs="Helvetica"/>
          <w:sz w:val="24"/>
          <w:szCs w:val="24"/>
        </w:rPr>
        <w:t xml:space="preserve"> </w:t>
      </w:r>
      <w:r w:rsidRPr="00487784">
        <w:rPr>
          <w:rFonts w:ascii="Helvetica" w:hAnsi="Helvetica" w:cs="Helvetica"/>
          <w:sz w:val="24"/>
          <w:szCs w:val="24"/>
        </w:rPr>
        <w:t>biosynthesis.</w:t>
      </w:r>
      <w:r w:rsidR="005C5BDF">
        <w:rPr>
          <w:rFonts w:ascii="Helvetica" w:hAnsi="Helvetica" w:cs="Helvetica"/>
          <w:sz w:val="24"/>
          <w:szCs w:val="24"/>
        </w:rPr>
        <w:t xml:space="preserve"> </w:t>
      </w:r>
      <w:r w:rsidRPr="00487784">
        <w:rPr>
          <w:rFonts w:ascii="Helvetica" w:hAnsi="Helvetica" w:cs="Helvetica"/>
          <w:sz w:val="24"/>
          <w:szCs w:val="24"/>
        </w:rPr>
        <w:t>Methionine</w:t>
      </w:r>
      <w:r w:rsidR="005C5BDF">
        <w:rPr>
          <w:rFonts w:ascii="Helvetica" w:hAnsi="Helvetica" w:cs="Helvetica"/>
          <w:sz w:val="24"/>
          <w:szCs w:val="24"/>
        </w:rPr>
        <w:t xml:space="preserve"> </w:t>
      </w:r>
      <w:r w:rsidRPr="00487784">
        <w:rPr>
          <w:rFonts w:ascii="Helvetica" w:hAnsi="Helvetica" w:cs="Helvetica"/>
          <w:sz w:val="24"/>
          <w:szCs w:val="24"/>
        </w:rPr>
        <w:t>is</w:t>
      </w:r>
      <w:r w:rsidR="005C5BDF">
        <w:rPr>
          <w:rFonts w:ascii="Helvetica" w:hAnsi="Helvetica" w:cs="Helvetica"/>
          <w:sz w:val="24"/>
          <w:szCs w:val="24"/>
        </w:rPr>
        <w:t xml:space="preserve"> </w:t>
      </w:r>
      <w:r w:rsidRPr="00487784">
        <w:rPr>
          <w:rFonts w:ascii="Helvetica" w:hAnsi="Helvetica" w:cs="Helvetica"/>
          <w:sz w:val="24"/>
          <w:szCs w:val="24"/>
        </w:rPr>
        <w:t>sulphur</w:t>
      </w:r>
      <w:r w:rsidR="005C5BDF">
        <w:rPr>
          <w:rFonts w:ascii="Helvetica" w:hAnsi="Helvetica" w:cs="Helvetica"/>
          <w:sz w:val="24"/>
          <w:szCs w:val="24"/>
        </w:rPr>
        <w:t xml:space="preserve"> </w:t>
      </w:r>
      <w:r w:rsidRPr="00487784">
        <w:rPr>
          <w:rFonts w:ascii="Helvetica" w:hAnsi="Helvetica" w:cs="Helvetica"/>
          <w:sz w:val="24"/>
          <w:szCs w:val="24"/>
        </w:rPr>
        <w:t>containing</w:t>
      </w:r>
      <w:r w:rsidR="005C5BDF">
        <w:rPr>
          <w:rFonts w:ascii="Helvetica" w:hAnsi="Helvetica" w:cs="Helvetica"/>
          <w:sz w:val="24"/>
          <w:szCs w:val="24"/>
        </w:rPr>
        <w:t xml:space="preserve"> </w:t>
      </w:r>
      <w:r w:rsidRPr="00487784">
        <w:rPr>
          <w:rFonts w:ascii="Helvetica" w:hAnsi="Helvetica" w:cs="Helvetica"/>
          <w:sz w:val="24"/>
          <w:szCs w:val="24"/>
        </w:rPr>
        <w:t>amino</w:t>
      </w:r>
      <w:r w:rsidR="005C5BDF">
        <w:rPr>
          <w:rFonts w:ascii="Helvetica" w:hAnsi="Helvetica" w:cs="Helvetica"/>
          <w:sz w:val="24"/>
          <w:szCs w:val="24"/>
        </w:rPr>
        <w:t xml:space="preserve"> </w:t>
      </w:r>
      <w:r w:rsidRPr="00487784">
        <w:rPr>
          <w:rFonts w:ascii="Helvetica" w:hAnsi="Helvetica" w:cs="Helvetica"/>
          <w:sz w:val="24"/>
          <w:szCs w:val="24"/>
        </w:rPr>
        <w:t>acid,</w:t>
      </w:r>
      <w:r w:rsidR="005C5BDF">
        <w:rPr>
          <w:rFonts w:ascii="Helvetica" w:hAnsi="Helvetica" w:cs="Helvetica"/>
          <w:sz w:val="24"/>
          <w:szCs w:val="24"/>
        </w:rPr>
        <w:t xml:space="preserve"> </w:t>
      </w:r>
      <w:r w:rsidRPr="00487784">
        <w:rPr>
          <w:rFonts w:ascii="Helvetica" w:hAnsi="Helvetica" w:cs="Helvetica"/>
          <w:sz w:val="24"/>
          <w:szCs w:val="24"/>
        </w:rPr>
        <w:t>it</w:t>
      </w:r>
      <w:r w:rsidR="005C5BDF">
        <w:rPr>
          <w:rFonts w:ascii="Helvetica" w:hAnsi="Helvetica" w:cs="Helvetica"/>
          <w:sz w:val="24"/>
          <w:szCs w:val="24"/>
        </w:rPr>
        <w:t xml:space="preserve"> </w:t>
      </w:r>
      <w:r w:rsidRPr="00487784">
        <w:rPr>
          <w:rFonts w:ascii="Helvetica" w:hAnsi="Helvetica" w:cs="Helvetica"/>
          <w:sz w:val="24"/>
          <w:szCs w:val="24"/>
        </w:rPr>
        <w:t>participates</w:t>
      </w:r>
      <w:r w:rsidR="005C5BDF">
        <w:rPr>
          <w:rFonts w:ascii="Helvetica" w:hAnsi="Helvetica" w:cs="Helvetica"/>
          <w:sz w:val="24"/>
          <w:szCs w:val="24"/>
        </w:rPr>
        <w:t xml:space="preserve"> </w:t>
      </w:r>
      <w:r w:rsidRPr="00487784">
        <w:rPr>
          <w:rFonts w:ascii="Helvetica" w:hAnsi="Helvetica" w:cs="Helvetica"/>
          <w:sz w:val="24"/>
          <w:szCs w:val="24"/>
        </w:rPr>
        <w:t>in</w:t>
      </w:r>
      <w:r w:rsidR="005C5BDF">
        <w:rPr>
          <w:rFonts w:ascii="Helvetica" w:hAnsi="Helvetica" w:cs="Helvetica"/>
          <w:sz w:val="24"/>
          <w:szCs w:val="24"/>
        </w:rPr>
        <w:t xml:space="preserve"> </w:t>
      </w:r>
      <w:r w:rsidRPr="00487784">
        <w:rPr>
          <w:rFonts w:ascii="Helvetica" w:hAnsi="Helvetica" w:cs="Helvetica"/>
          <w:sz w:val="24"/>
          <w:szCs w:val="24"/>
        </w:rPr>
        <w:t>cysteine</w:t>
      </w:r>
      <w:r w:rsidR="005C5BDF">
        <w:rPr>
          <w:rFonts w:ascii="Helvetica" w:hAnsi="Helvetica" w:cs="Helvetica"/>
          <w:sz w:val="24"/>
          <w:szCs w:val="24"/>
        </w:rPr>
        <w:t xml:space="preserve"> </w:t>
      </w:r>
      <w:r w:rsidRPr="00487784">
        <w:rPr>
          <w:rFonts w:ascii="Helvetica" w:hAnsi="Helvetica" w:cs="Helvetica"/>
          <w:sz w:val="24"/>
          <w:szCs w:val="24"/>
        </w:rPr>
        <w:t>synthesis</w:t>
      </w:r>
      <w:r w:rsidR="005C5BDF">
        <w:rPr>
          <w:rFonts w:ascii="Helvetica" w:hAnsi="Helvetica" w:cs="Helvetica"/>
          <w:sz w:val="24"/>
          <w:szCs w:val="24"/>
        </w:rPr>
        <w:t xml:space="preserve"> </w:t>
      </w:r>
      <w:r w:rsidRPr="00487784">
        <w:rPr>
          <w:rFonts w:ascii="Helvetica" w:hAnsi="Helvetica" w:cs="Helvetica"/>
          <w:sz w:val="24"/>
          <w:szCs w:val="24"/>
        </w:rPr>
        <w:t>and</w:t>
      </w:r>
      <w:r w:rsidR="005C5BDF">
        <w:rPr>
          <w:rFonts w:ascii="Helvetica" w:hAnsi="Helvetica" w:cs="Helvetica"/>
          <w:sz w:val="24"/>
          <w:szCs w:val="24"/>
        </w:rPr>
        <w:t xml:space="preserve"> </w:t>
      </w:r>
      <w:r w:rsidRPr="00487784">
        <w:rPr>
          <w:rFonts w:ascii="Helvetica" w:hAnsi="Helvetica" w:cs="Helvetica"/>
          <w:sz w:val="24"/>
          <w:szCs w:val="24"/>
        </w:rPr>
        <w:t>it</w:t>
      </w:r>
      <w:r w:rsidR="005C5BDF">
        <w:rPr>
          <w:rFonts w:ascii="Helvetica" w:hAnsi="Helvetica" w:cs="Helvetica"/>
          <w:sz w:val="24"/>
          <w:szCs w:val="24"/>
        </w:rPr>
        <w:t xml:space="preserve"> </w:t>
      </w:r>
      <w:r w:rsidRPr="00487784">
        <w:rPr>
          <w:rFonts w:ascii="Helvetica" w:hAnsi="Helvetica" w:cs="Helvetica"/>
          <w:sz w:val="24"/>
          <w:szCs w:val="24"/>
        </w:rPr>
        <w:t>participates</w:t>
      </w:r>
      <w:r w:rsidR="005C5BDF">
        <w:rPr>
          <w:rFonts w:ascii="Helvetica" w:hAnsi="Helvetica" w:cs="Helvetica"/>
          <w:sz w:val="24"/>
          <w:szCs w:val="24"/>
        </w:rPr>
        <w:t xml:space="preserve"> </w:t>
      </w:r>
      <w:r w:rsidRPr="00487784">
        <w:rPr>
          <w:rFonts w:ascii="Helvetica" w:hAnsi="Helvetica" w:cs="Helvetica"/>
          <w:sz w:val="24"/>
          <w:szCs w:val="24"/>
        </w:rPr>
        <w:t>in</w:t>
      </w:r>
      <w:r w:rsidR="005C5BDF">
        <w:rPr>
          <w:rFonts w:ascii="Helvetica" w:hAnsi="Helvetica" w:cs="Helvetica"/>
          <w:sz w:val="24"/>
          <w:szCs w:val="24"/>
        </w:rPr>
        <w:t xml:space="preserve"> </w:t>
      </w:r>
      <w:r w:rsidRPr="00487784">
        <w:rPr>
          <w:rFonts w:ascii="Helvetica" w:hAnsi="Helvetica" w:cs="Helvetica"/>
          <w:sz w:val="24"/>
          <w:szCs w:val="24"/>
        </w:rPr>
        <w:t>one</w:t>
      </w:r>
      <w:r w:rsidR="005C5BDF">
        <w:rPr>
          <w:rFonts w:ascii="Helvetica" w:hAnsi="Helvetica" w:cs="Helvetica"/>
          <w:sz w:val="24"/>
          <w:szCs w:val="24"/>
        </w:rPr>
        <w:t xml:space="preserve"> </w:t>
      </w:r>
      <w:r w:rsidRPr="00487784">
        <w:rPr>
          <w:rFonts w:ascii="Helvetica" w:hAnsi="Helvetica" w:cs="Helvetica"/>
          <w:sz w:val="24"/>
          <w:szCs w:val="24"/>
        </w:rPr>
        <w:t>carbon</w:t>
      </w:r>
      <w:r w:rsidR="005C5BDF">
        <w:rPr>
          <w:rFonts w:ascii="Helvetica" w:hAnsi="Helvetica" w:cs="Helvetica"/>
          <w:sz w:val="24"/>
          <w:szCs w:val="24"/>
        </w:rPr>
        <w:t xml:space="preserve"> </w:t>
      </w:r>
      <w:r w:rsidRPr="00487784">
        <w:rPr>
          <w:rFonts w:ascii="Helvetica" w:hAnsi="Helvetica" w:cs="Helvetica"/>
          <w:sz w:val="24"/>
          <w:szCs w:val="24"/>
        </w:rPr>
        <w:t>(1C)</w:t>
      </w:r>
      <w:r w:rsidR="005C5BDF">
        <w:rPr>
          <w:rFonts w:ascii="Helvetica" w:hAnsi="Helvetica" w:cs="Helvetica"/>
          <w:sz w:val="24"/>
          <w:szCs w:val="24"/>
        </w:rPr>
        <w:t xml:space="preserve"> </w:t>
      </w:r>
      <w:r w:rsidRPr="00487784">
        <w:rPr>
          <w:rFonts w:ascii="Helvetica" w:hAnsi="Helvetica" w:cs="Helvetica"/>
          <w:sz w:val="24"/>
          <w:szCs w:val="24"/>
        </w:rPr>
        <w:t>metabolism.</w:t>
      </w:r>
      <w:r w:rsidR="005C5BDF">
        <w:rPr>
          <w:rFonts w:ascii="Helvetica" w:hAnsi="Helvetica" w:cs="Helvetica"/>
          <w:sz w:val="24"/>
          <w:szCs w:val="24"/>
        </w:rPr>
        <w:t xml:space="preserve"> </w:t>
      </w:r>
      <w:r w:rsidRPr="00487784">
        <w:rPr>
          <w:rFonts w:ascii="Helvetica" w:hAnsi="Helvetica" w:cs="Helvetica"/>
          <w:sz w:val="24"/>
          <w:szCs w:val="24"/>
        </w:rPr>
        <w:t>Potentially,</w:t>
      </w:r>
      <w:r w:rsidR="005C5BDF">
        <w:rPr>
          <w:rFonts w:ascii="Helvetica" w:hAnsi="Helvetica" w:cs="Helvetica"/>
          <w:sz w:val="24"/>
          <w:szCs w:val="24"/>
        </w:rPr>
        <w:t xml:space="preserve"> </w:t>
      </w:r>
      <w:r w:rsidRPr="00487784">
        <w:rPr>
          <w:rFonts w:ascii="Helvetica" w:hAnsi="Helvetica" w:cs="Helvetica"/>
          <w:sz w:val="24"/>
          <w:szCs w:val="24"/>
        </w:rPr>
        <w:t>by</w:t>
      </w:r>
      <w:r w:rsidR="005C5BDF">
        <w:rPr>
          <w:rFonts w:ascii="Helvetica" w:hAnsi="Helvetica" w:cs="Helvetica"/>
          <w:sz w:val="24"/>
          <w:szCs w:val="24"/>
        </w:rPr>
        <w:t xml:space="preserve"> </w:t>
      </w:r>
      <w:r w:rsidRPr="00487784">
        <w:rPr>
          <w:rFonts w:ascii="Helvetica" w:hAnsi="Helvetica" w:cs="Helvetica"/>
          <w:sz w:val="24"/>
          <w:szCs w:val="24"/>
        </w:rPr>
        <w:t>downregulating</w:t>
      </w:r>
      <w:r w:rsidR="005C5BDF">
        <w:rPr>
          <w:rFonts w:ascii="Helvetica" w:hAnsi="Helvetica" w:cs="Helvetica"/>
          <w:sz w:val="24"/>
          <w:szCs w:val="24"/>
        </w:rPr>
        <w:t xml:space="preserve"> </w:t>
      </w:r>
      <w:r w:rsidRPr="00487784">
        <w:rPr>
          <w:rFonts w:ascii="Helvetica" w:hAnsi="Helvetica" w:cs="Helvetica"/>
          <w:sz w:val="24"/>
          <w:szCs w:val="24"/>
        </w:rPr>
        <w:t>cysteine</w:t>
      </w:r>
      <w:r w:rsidR="005C5BDF">
        <w:rPr>
          <w:rFonts w:ascii="Helvetica" w:hAnsi="Helvetica" w:cs="Helvetica"/>
          <w:sz w:val="24"/>
          <w:szCs w:val="24"/>
        </w:rPr>
        <w:t xml:space="preserve"> </w:t>
      </w:r>
      <w:r w:rsidRPr="00487784">
        <w:rPr>
          <w:rFonts w:ascii="Helvetica" w:hAnsi="Helvetica" w:cs="Helvetica"/>
          <w:sz w:val="24"/>
          <w:szCs w:val="24"/>
        </w:rPr>
        <w:t>related</w:t>
      </w:r>
      <w:r w:rsidR="005C5BDF">
        <w:rPr>
          <w:rFonts w:ascii="Helvetica" w:hAnsi="Helvetica" w:cs="Helvetica"/>
          <w:sz w:val="24"/>
          <w:szCs w:val="24"/>
        </w:rPr>
        <w:t xml:space="preserve"> </w:t>
      </w:r>
      <w:r w:rsidRPr="00487784">
        <w:rPr>
          <w:rFonts w:ascii="Helvetica" w:hAnsi="Helvetica" w:cs="Helvetica"/>
          <w:sz w:val="24"/>
          <w:szCs w:val="24"/>
        </w:rPr>
        <w:t>metabolism</w:t>
      </w:r>
      <w:r w:rsidR="005C5BDF">
        <w:rPr>
          <w:rFonts w:ascii="Helvetica" w:hAnsi="Helvetica" w:cs="Helvetica"/>
          <w:sz w:val="24"/>
          <w:szCs w:val="24"/>
        </w:rPr>
        <w:t xml:space="preserve"> </w:t>
      </w:r>
      <w:r w:rsidRPr="00487784">
        <w:rPr>
          <w:rFonts w:ascii="Helvetica" w:hAnsi="Helvetica" w:cs="Helvetica"/>
          <w:sz w:val="24"/>
          <w:szCs w:val="24"/>
        </w:rPr>
        <w:t>(as</w:t>
      </w:r>
      <w:r w:rsidR="005C5BDF">
        <w:rPr>
          <w:rFonts w:ascii="Helvetica" w:hAnsi="Helvetica" w:cs="Helvetica"/>
          <w:sz w:val="24"/>
          <w:szCs w:val="24"/>
        </w:rPr>
        <w:t xml:space="preserve"> </w:t>
      </w:r>
      <w:r w:rsidRPr="00487784">
        <w:rPr>
          <w:rFonts w:ascii="Helvetica" w:hAnsi="Helvetica" w:cs="Helvetica"/>
          <w:sz w:val="24"/>
          <w:szCs w:val="24"/>
        </w:rPr>
        <w:t>aforementioned</w:t>
      </w:r>
      <w:r w:rsidR="005C5BDF">
        <w:rPr>
          <w:rFonts w:ascii="Helvetica" w:hAnsi="Helvetica" w:cs="Helvetica"/>
          <w:sz w:val="24"/>
          <w:szCs w:val="24"/>
        </w:rPr>
        <w:t xml:space="preserve"> </w:t>
      </w:r>
      <w:r w:rsidRPr="00487784">
        <w:rPr>
          <w:rFonts w:ascii="Helvetica" w:hAnsi="Helvetica" w:cs="Helvetica"/>
          <w:sz w:val="24"/>
          <w:szCs w:val="24"/>
        </w:rPr>
        <w:t>3</w:t>
      </w:r>
      <w:r w:rsidR="005C5BDF">
        <w:rPr>
          <w:rFonts w:ascii="Helvetica" w:hAnsi="Helvetica" w:cs="Helvetica"/>
          <w:sz w:val="24"/>
          <w:szCs w:val="24"/>
        </w:rPr>
        <w:t xml:space="preserve"> </w:t>
      </w:r>
      <w:r w:rsidRPr="00487784">
        <w:rPr>
          <w:rFonts w:ascii="Helvetica" w:hAnsi="Helvetica" w:cs="Helvetica"/>
          <w:sz w:val="24"/>
          <w:szCs w:val="24"/>
        </w:rPr>
        <w:t>reactions)</w:t>
      </w:r>
      <w:r w:rsidR="005C5BDF">
        <w:rPr>
          <w:rFonts w:ascii="Helvetica" w:hAnsi="Helvetica" w:cs="Helvetica"/>
          <w:sz w:val="24"/>
          <w:szCs w:val="24"/>
        </w:rPr>
        <w:t xml:space="preserve"> </w:t>
      </w:r>
      <w:r w:rsidRPr="00487784">
        <w:rPr>
          <w:rFonts w:ascii="Helvetica" w:hAnsi="Helvetica" w:cs="Helvetica"/>
          <w:sz w:val="24"/>
          <w:szCs w:val="24"/>
        </w:rPr>
        <w:t>-</w:t>
      </w:r>
      <w:r w:rsidR="005C5BDF">
        <w:rPr>
          <w:rFonts w:ascii="Helvetica" w:hAnsi="Helvetica" w:cs="Helvetica"/>
          <w:sz w:val="24"/>
          <w:szCs w:val="24"/>
        </w:rPr>
        <w:t xml:space="preserve"> </w:t>
      </w:r>
      <w:r w:rsidRPr="00487784">
        <w:rPr>
          <w:rFonts w:ascii="Helvetica" w:hAnsi="Helvetica" w:cs="Helvetica"/>
          <w:sz w:val="24"/>
          <w:szCs w:val="24"/>
        </w:rPr>
        <w:t>it</w:t>
      </w:r>
      <w:r w:rsidR="005C5BDF">
        <w:rPr>
          <w:rFonts w:ascii="Helvetica" w:hAnsi="Helvetica" w:cs="Helvetica"/>
          <w:sz w:val="24"/>
          <w:szCs w:val="24"/>
        </w:rPr>
        <w:t xml:space="preserve"> </w:t>
      </w:r>
      <w:r w:rsidRPr="00487784">
        <w:rPr>
          <w:rFonts w:ascii="Helvetica" w:hAnsi="Helvetica" w:cs="Helvetica"/>
          <w:sz w:val="24"/>
          <w:szCs w:val="24"/>
        </w:rPr>
        <w:t>would</w:t>
      </w:r>
      <w:r w:rsidR="005C5BDF">
        <w:rPr>
          <w:rFonts w:ascii="Helvetica" w:hAnsi="Helvetica" w:cs="Helvetica"/>
          <w:sz w:val="24"/>
          <w:szCs w:val="24"/>
        </w:rPr>
        <w:t xml:space="preserve"> </w:t>
      </w:r>
      <w:r w:rsidRPr="00487784">
        <w:rPr>
          <w:rFonts w:ascii="Helvetica" w:hAnsi="Helvetica" w:cs="Helvetica"/>
          <w:sz w:val="24"/>
          <w:szCs w:val="24"/>
        </w:rPr>
        <w:t>be</w:t>
      </w:r>
      <w:r w:rsidR="005C5BDF">
        <w:rPr>
          <w:rFonts w:ascii="Helvetica" w:hAnsi="Helvetica" w:cs="Helvetica"/>
          <w:sz w:val="24"/>
          <w:szCs w:val="24"/>
        </w:rPr>
        <w:t xml:space="preserve"> </w:t>
      </w:r>
      <w:r w:rsidRPr="00487784">
        <w:rPr>
          <w:rFonts w:ascii="Helvetica" w:hAnsi="Helvetica" w:cs="Helvetica"/>
          <w:sz w:val="24"/>
          <w:szCs w:val="24"/>
        </w:rPr>
        <w:t>possible</w:t>
      </w:r>
      <w:r w:rsidR="005C5BDF">
        <w:rPr>
          <w:rFonts w:ascii="Helvetica" w:hAnsi="Helvetica" w:cs="Helvetica"/>
          <w:sz w:val="24"/>
          <w:szCs w:val="24"/>
        </w:rPr>
        <w:t xml:space="preserve"> </w:t>
      </w:r>
      <w:r w:rsidRPr="00487784">
        <w:rPr>
          <w:rFonts w:ascii="Helvetica" w:hAnsi="Helvetica" w:cs="Helvetica"/>
          <w:sz w:val="24"/>
          <w:szCs w:val="24"/>
        </w:rPr>
        <w:t>to</w:t>
      </w:r>
      <w:r w:rsidR="005C5BDF">
        <w:rPr>
          <w:rFonts w:ascii="Helvetica" w:hAnsi="Helvetica" w:cs="Helvetica"/>
          <w:sz w:val="24"/>
          <w:szCs w:val="24"/>
        </w:rPr>
        <w:t xml:space="preserve"> </w:t>
      </w:r>
      <w:r w:rsidRPr="00487784">
        <w:rPr>
          <w:rFonts w:ascii="Helvetica" w:hAnsi="Helvetica" w:cs="Helvetica"/>
          <w:sz w:val="24"/>
          <w:szCs w:val="24"/>
        </w:rPr>
        <w:t>divert</w:t>
      </w:r>
      <w:r w:rsidR="005C5BDF">
        <w:rPr>
          <w:rFonts w:ascii="Helvetica" w:hAnsi="Helvetica" w:cs="Helvetica"/>
          <w:sz w:val="24"/>
          <w:szCs w:val="24"/>
        </w:rPr>
        <w:t xml:space="preserve"> </w:t>
      </w:r>
      <w:r w:rsidRPr="00487784">
        <w:rPr>
          <w:rFonts w:ascii="Helvetica" w:hAnsi="Helvetica" w:cs="Helvetica"/>
          <w:sz w:val="24"/>
          <w:szCs w:val="24"/>
        </w:rPr>
        <w:t>more</w:t>
      </w:r>
      <w:r w:rsidR="005C5BDF">
        <w:rPr>
          <w:rFonts w:ascii="Helvetica" w:hAnsi="Helvetica" w:cs="Helvetica"/>
          <w:sz w:val="24"/>
          <w:szCs w:val="24"/>
        </w:rPr>
        <w:t xml:space="preserve"> </w:t>
      </w:r>
      <w:r w:rsidRPr="00487784">
        <w:rPr>
          <w:rFonts w:ascii="Helvetica" w:hAnsi="Helvetica" w:cs="Helvetica"/>
          <w:sz w:val="24"/>
          <w:szCs w:val="24"/>
        </w:rPr>
        <w:t>methionine</w:t>
      </w:r>
      <w:r w:rsidR="005C5BDF">
        <w:rPr>
          <w:rFonts w:ascii="Helvetica" w:hAnsi="Helvetica" w:cs="Helvetica"/>
          <w:sz w:val="24"/>
          <w:szCs w:val="24"/>
        </w:rPr>
        <w:t xml:space="preserve"> </w:t>
      </w:r>
      <w:r w:rsidRPr="00487784">
        <w:rPr>
          <w:rFonts w:ascii="Helvetica" w:hAnsi="Helvetica" w:cs="Helvetica"/>
          <w:sz w:val="24"/>
          <w:szCs w:val="24"/>
        </w:rPr>
        <w:t>to</w:t>
      </w:r>
      <w:r w:rsidR="005C5BDF">
        <w:rPr>
          <w:rFonts w:ascii="Helvetica" w:hAnsi="Helvetica" w:cs="Helvetica"/>
          <w:sz w:val="24"/>
          <w:szCs w:val="24"/>
        </w:rPr>
        <w:t xml:space="preserve"> </w:t>
      </w:r>
      <w:r w:rsidRPr="00487784">
        <w:rPr>
          <w:rFonts w:ascii="Helvetica" w:hAnsi="Helvetica" w:cs="Helvetica"/>
          <w:sz w:val="24"/>
          <w:szCs w:val="24"/>
        </w:rPr>
        <w:t>1C</w:t>
      </w:r>
      <w:r w:rsidR="005C5BDF">
        <w:rPr>
          <w:rFonts w:ascii="Helvetica" w:hAnsi="Helvetica" w:cs="Helvetica"/>
          <w:sz w:val="24"/>
          <w:szCs w:val="24"/>
        </w:rPr>
        <w:t xml:space="preserve"> </w:t>
      </w:r>
      <w:r w:rsidRPr="00487784">
        <w:rPr>
          <w:rFonts w:ascii="Helvetica" w:hAnsi="Helvetica" w:cs="Helvetica"/>
          <w:sz w:val="24"/>
          <w:szCs w:val="24"/>
        </w:rPr>
        <w:t>metabolism</w:t>
      </w:r>
      <w:r w:rsidR="005C5BDF">
        <w:rPr>
          <w:rFonts w:ascii="Helvetica" w:hAnsi="Helvetica" w:cs="Helvetica"/>
          <w:sz w:val="24"/>
          <w:szCs w:val="24"/>
        </w:rPr>
        <w:t xml:space="preserve"> </w:t>
      </w:r>
      <w:r w:rsidRPr="00487784">
        <w:rPr>
          <w:rFonts w:ascii="Helvetica" w:hAnsi="Helvetica" w:cs="Helvetica"/>
          <w:sz w:val="24"/>
          <w:szCs w:val="24"/>
        </w:rPr>
        <w:t>and</w:t>
      </w:r>
      <w:r w:rsidR="005C5BDF">
        <w:rPr>
          <w:rFonts w:ascii="Helvetica" w:hAnsi="Helvetica" w:cs="Helvetica"/>
          <w:sz w:val="24"/>
          <w:szCs w:val="24"/>
        </w:rPr>
        <w:t xml:space="preserve"> </w:t>
      </w:r>
      <w:r w:rsidRPr="00487784">
        <w:rPr>
          <w:rFonts w:ascii="Helvetica" w:hAnsi="Helvetica" w:cs="Helvetica"/>
          <w:sz w:val="24"/>
          <w:szCs w:val="24"/>
        </w:rPr>
        <w:t>consequently</w:t>
      </w:r>
      <w:r w:rsidR="005C5BDF">
        <w:rPr>
          <w:rFonts w:ascii="Helvetica" w:hAnsi="Helvetica" w:cs="Helvetica"/>
          <w:sz w:val="24"/>
          <w:szCs w:val="24"/>
        </w:rPr>
        <w:t xml:space="preserve"> </w:t>
      </w:r>
      <w:r w:rsidRPr="00487784">
        <w:rPr>
          <w:rFonts w:ascii="Helvetica" w:hAnsi="Helvetica" w:cs="Helvetica"/>
          <w:sz w:val="24"/>
          <w:szCs w:val="24"/>
        </w:rPr>
        <w:t>-</w:t>
      </w:r>
      <w:r w:rsidR="005C5BDF">
        <w:rPr>
          <w:rFonts w:ascii="Helvetica" w:hAnsi="Helvetica" w:cs="Helvetica"/>
          <w:sz w:val="24"/>
          <w:szCs w:val="24"/>
        </w:rPr>
        <w:t xml:space="preserve"> </w:t>
      </w:r>
      <w:r w:rsidRPr="00487784">
        <w:rPr>
          <w:rFonts w:ascii="Helvetica" w:hAnsi="Helvetica" w:cs="Helvetica"/>
          <w:sz w:val="24"/>
          <w:szCs w:val="24"/>
        </w:rPr>
        <w:t>to</w:t>
      </w:r>
      <w:r w:rsidR="005C5BDF">
        <w:rPr>
          <w:rFonts w:ascii="Helvetica" w:hAnsi="Helvetica" w:cs="Helvetica"/>
          <w:sz w:val="24"/>
          <w:szCs w:val="24"/>
        </w:rPr>
        <w:t xml:space="preserve"> </w:t>
      </w:r>
      <w:proofErr w:type="spellStart"/>
      <w:r w:rsidRPr="00487784">
        <w:rPr>
          <w:rFonts w:ascii="Helvetica" w:hAnsi="Helvetica" w:cs="Helvetica"/>
          <w:sz w:val="24"/>
          <w:szCs w:val="24"/>
        </w:rPr>
        <w:t>heme</w:t>
      </w:r>
      <w:proofErr w:type="spellEnd"/>
      <w:r w:rsidR="005C5BDF">
        <w:rPr>
          <w:rFonts w:ascii="Helvetica" w:hAnsi="Helvetica" w:cs="Helvetica"/>
          <w:sz w:val="24"/>
          <w:szCs w:val="24"/>
        </w:rPr>
        <w:t xml:space="preserve"> </w:t>
      </w:r>
      <w:r w:rsidRPr="00487784">
        <w:rPr>
          <w:rFonts w:ascii="Helvetica" w:hAnsi="Helvetica" w:cs="Helvetica"/>
          <w:sz w:val="24"/>
          <w:szCs w:val="24"/>
        </w:rPr>
        <w:t>production</w:t>
      </w:r>
      <w:r w:rsidR="0006592A">
        <w:rPr>
          <w:rFonts w:ascii="Helvetica" w:hAnsi="Helvetica" w:cs="Helvetica"/>
          <w:sz w:val="24"/>
          <w:szCs w:val="24"/>
        </w:rPr>
        <w:t xml:space="preserve"> </w:t>
      </w:r>
      <w:r w:rsidR="0006592A">
        <w:rPr>
          <w:rFonts w:ascii="Helvetica" w:hAnsi="Helvetica" w:cs="Helvetica"/>
          <w:sz w:val="24"/>
          <w:szCs w:val="24"/>
        </w:rPr>
        <w:fldChar w:fldCharType="begin" w:fldLock="1"/>
      </w:r>
      <w:r w:rsidR="0006592A">
        <w:rPr>
          <w:rFonts w:ascii="Helvetica" w:hAnsi="Helvetica" w:cs="Helvetica"/>
          <w:sz w:val="24"/>
          <w:szCs w:val="24"/>
        </w:rPr>
        <w:instrText>ADDIN CSL_CITATION {"citationItems":[{"id":"ITEM-1","itemData":{"DOI":"10.3389/fmicb.2019.02624","ISSN":"1664-302X","author":[{"dropping-particle":"","family":"Walvekar","given":"Adhish S.","non-dropping-particle":"","parse-names":false,"suffix":""},{"dropping-particle":"","family":"Laxman","given":"Sunil","non-dropping-particle":"","parse-names":false,"suffix":""}],"container-title":"Frontiers in Microbiology","id":"ITEM-1","issued":{"date-parts":[["2019","11","15"]]},"title":"Methionine at the Heart of Anabolism and Signaling: Perspectives From Budding Yeast","type":"article-journal","volume":"10"},"uris":["http://www.mendeley.com/documents/?uuid=2c3a776d-4885-4a98-a2e6-f290ace3e4e8"]}],"mendeley":{"formattedCitation":"&lt;sup&gt;3&lt;/sup&gt;","plainTextFormattedCitation":"3","previouslyFormattedCitation":"&lt;sup&gt;3&lt;/sup&gt;"},"properties":{"noteIndex":0},"schema":"https://github.com/citation-style-language/schema/raw/master/csl-citation.json"}</w:instrText>
      </w:r>
      <w:r w:rsidR="0006592A">
        <w:rPr>
          <w:rFonts w:ascii="Helvetica" w:hAnsi="Helvetica" w:cs="Helvetica"/>
          <w:sz w:val="24"/>
          <w:szCs w:val="24"/>
        </w:rPr>
        <w:fldChar w:fldCharType="separate"/>
      </w:r>
      <w:r w:rsidR="0006592A" w:rsidRPr="0006592A">
        <w:rPr>
          <w:rFonts w:ascii="Helvetica" w:hAnsi="Helvetica" w:cs="Helvetica"/>
          <w:noProof/>
          <w:sz w:val="24"/>
          <w:szCs w:val="24"/>
          <w:vertAlign w:val="superscript"/>
        </w:rPr>
        <w:t>3</w:t>
      </w:r>
      <w:r w:rsidR="0006592A">
        <w:rPr>
          <w:rFonts w:ascii="Helvetica" w:hAnsi="Helvetica" w:cs="Helvetica"/>
          <w:sz w:val="24"/>
          <w:szCs w:val="24"/>
        </w:rPr>
        <w:fldChar w:fldCharType="end"/>
      </w:r>
      <w:r w:rsidR="0006592A">
        <w:rPr>
          <w:rFonts w:ascii="Helvetica" w:hAnsi="Helvetica" w:cs="Helvetica"/>
          <w:sz w:val="24"/>
          <w:szCs w:val="24"/>
        </w:rPr>
        <w:t>.</w:t>
      </w:r>
    </w:p>
    <w:p w14:paraId="62E1C808" w14:textId="4E692131" w:rsidR="002227D2" w:rsidRPr="002227D2" w:rsidRDefault="002227D2" w:rsidP="002227D2">
      <w:pPr>
        <w:jc w:val="center"/>
        <w:rPr>
          <w:rFonts w:ascii="Helvetica" w:hAnsi="Helvetica" w:cs="Helvetica"/>
          <w:b/>
          <w:sz w:val="24"/>
          <w:szCs w:val="24"/>
        </w:rPr>
      </w:pPr>
      <w:r w:rsidRPr="002227D2">
        <w:rPr>
          <w:rFonts w:ascii="Helvetica" w:hAnsi="Helvetica" w:cs="Helvetica"/>
          <w:b/>
          <w:sz w:val="24"/>
          <w:szCs w:val="24"/>
        </w:rPr>
        <w:t>Threonine</w:t>
      </w:r>
      <w:r w:rsidR="005C5BDF">
        <w:rPr>
          <w:rFonts w:ascii="Helvetica" w:hAnsi="Helvetica" w:cs="Helvetica"/>
          <w:b/>
          <w:sz w:val="24"/>
          <w:szCs w:val="24"/>
        </w:rPr>
        <w:t xml:space="preserve"> </w:t>
      </w:r>
      <w:r w:rsidRPr="002227D2">
        <w:rPr>
          <w:rFonts w:ascii="Helvetica" w:hAnsi="Helvetica" w:cs="Helvetica"/>
          <w:b/>
          <w:sz w:val="24"/>
          <w:szCs w:val="24"/>
        </w:rPr>
        <w:t>and</w:t>
      </w:r>
      <w:r w:rsidR="005C5BDF">
        <w:rPr>
          <w:rFonts w:ascii="Helvetica" w:hAnsi="Helvetica" w:cs="Helvetica"/>
          <w:b/>
          <w:sz w:val="24"/>
          <w:szCs w:val="24"/>
        </w:rPr>
        <w:t xml:space="preserve"> </w:t>
      </w:r>
      <w:r w:rsidRPr="002227D2">
        <w:rPr>
          <w:rFonts w:ascii="Helvetica" w:hAnsi="Helvetica" w:cs="Helvetica"/>
          <w:b/>
          <w:sz w:val="24"/>
          <w:szCs w:val="24"/>
        </w:rPr>
        <w:t>Lysine</w:t>
      </w:r>
      <w:r w:rsidR="005C5BDF">
        <w:rPr>
          <w:rFonts w:ascii="Helvetica" w:hAnsi="Helvetica" w:cs="Helvetica"/>
          <w:b/>
          <w:sz w:val="24"/>
          <w:szCs w:val="24"/>
        </w:rPr>
        <w:t xml:space="preserve"> </w:t>
      </w:r>
      <w:r w:rsidRPr="002227D2">
        <w:rPr>
          <w:rFonts w:ascii="Helvetica" w:hAnsi="Helvetica" w:cs="Helvetica"/>
          <w:b/>
          <w:sz w:val="24"/>
          <w:szCs w:val="24"/>
        </w:rPr>
        <w:t>Metabolism</w:t>
      </w:r>
    </w:p>
    <w:p w14:paraId="0AC3BE31" w14:textId="022D4E9E" w:rsidR="002227D2" w:rsidRPr="002227D2" w:rsidRDefault="002227D2" w:rsidP="002227D2">
      <w:pPr>
        <w:jc w:val="both"/>
        <w:rPr>
          <w:rFonts w:ascii="Helvetica" w:hAnsi="Helvetica" w:cs="Helvetica"/>
          <w:sz w:val="24"/>
          <w:szCs w:val="24"/>
        </w:rPr>
      </w:pPr>
      <w:r w:rsidRPr="002227D2">
        <w:rPr>
          <w:rFonts w:ascii="Helvetica" w:hAnsi="Helvetica" w:cs="Helvetica"/>
          <w:sz w:val="24"/>
          <w:szCs w:val="24"/>
        </w:rPr>
        <w:t>Amino</w:t>
      </w:r>
      <w:r w:rsidR="005C5BDF">
        <w:rPr>
          <w:rFonts w:ascii="Helvetica" w:hAnsi="Helvetica" w:cs="Helvetica"/>
          <w:sz w:val="24"/>
          <w:szCs w:val="24"/>
        </w:rPr>
        <w:t xml:space="preserve"> </w:t>
      </w:r>
      <w:r w:rsidRPr="002227D2">
        <w:rPr>
          <w:rFonts w:ascii="Helvetica" w:hAnsi="Helvetica" w:cs="Helvetica"/>
          <w:sz w:val="24"/>
          <w:szCs w:val="24"/>
        </w:rPr>
        <w:t>acids</w:t>
      </w:r>
      <w:r w:rsidR="005C5BDF">
        <w:rPr>
          <w:rFonts w:ascii="Helvetica" w:hAnsi="Helvetica" w:cs="Helvetica"/>
          <w:sz w:val="24"/>
          <w:szCs w:val="24"/>
        </w:rPr>
        <w:t xml:space="preserve"> </w:t>
      </w:r>
      <w:r w:rsidRPr="002227D2">
        <w:rPr>
          <w:rFonts w:ascii="Helvetica" w:hAnsi="Helvetica" w:cs="Helvetica"/>
          <w:sz w:val="24"/>
          <w:szCs w:val="24"/>
        </w:rPr>
        <w:t>biosynthesis</w:t>
      </w:r>
      <w:r w:rsidR="005C5BDF">
        <w:rPr>
          <w:rFonts w:ascii="Helvetica" w:hAnsi="Helvetica" w:cs="Helvetica"/>
          <w:sz w:val="24"/>
          <w:szCs w:val="24"/>
        </w:rPr>
        <w:t xml:space="preserve"> </w:t>
      </w:r>
      <w:r w:rsidRPr="002227D2">
        <w:rPr>
          <w:rFonts w:ascii="Helvetica" w:hAnsi="Helvetica" w:cs="Helvetica"/>
          <w:sz w:val="24"/>
          <w:szCs w:val="24"/>
        </w:rPr>
        <w:t>cluster,</w:t>
      </w:r>
      <w:r w:rsidR="005C5BDF">
        <w:rPr>
          <w:rFonts w:ascii="Helvetica" w:hAnsi="Helvetica" w:cs="Helvetica"/>
          <w:sz w:val="24"/>
          <w:szCs w:val="24"/>
        </w:rPr>
        <w:t xml:space="preserve"> </w:t>
      </w:r>
      <w:r w:rsidRPr="002227D2">
        <w:rPr>
          <w:rFonts w:ascii="Helvetica" w:hAnsi="Helvetica" w:cs="Helvetica"/>
          <w:sz w:val="24"/>
          <w:szCs w:val="24"/>
        </w:rPr>
        <w:t>which</w:t>
      </w:r>
      <w:r w:rsidR="005C5BDF">
        <w:rPr>
          <w:rFonts w:ascii="Helvetica" w:hAnsi="Helvetica" w:cs="Helvetica"/>
          <w:sz w:val="24"/>
          <w:szCs w:val="24"/>
        </w:rPr>
        <w:t xml:space="preserve"> </w:t>
      </w:r>
      <w:r w:rsidRPr="002227D2">
        <w:rPr>
          <w:rFonts w:ascii="Helvetica" w:hAnsi="Helvetica" w:cs="Helvetica"/>
          <w:sz w:val="24"/>
          <w:szCs w:val="24"/>
        </w:rPr>
        <w:t>consists</w:t>
      </w:r>
      <w:r w:rsidR="005C5BDF">
        <w:rPr>
          <w:rFonts w:ascii="Helvetica" w:hAnsi="Helvetica" w:cs="Helvetica"/>
          <w:sz w:val="24"/>
          <w:szCs w:val="24"/>
        </w:rPr>
        <w:t xml:space="preserve"> </w:t>
      </w:r>
      <w:r w:rsidRPr="002227D2">
        <w:rPr>
          <w:rFonts w:ascii="Helvetica" w:hAnsi="Helvetica" w:cs="Helvetica"/>
          <w:sz w:val="24"/>
          <w:szCs w:val="24"/>
        </w:rPr>
        <w:t>of:</w:t>
      </w:r>
    </w:p>
    <w:p w14:paraId="126404C4" w14:textId="660DF655" w:rsidR="002227D2" w:rsidRPr="002227D2" w:rsidRDefault="002227D2" w:rsidP="002227D2">
      <w:pPr>
        <w:jc w:val="both"/>
        <w:rPr>
          <w:rFonts w:ascii="Helvetica" w:hAnsi="Helvetica" w:cs="Helvetica"/>
          <w:sz w:val="24"/>
          <w:szCs w:val="24"/>
        </w:rPr>
      </w:pPr>
      <w:r w:rsidRPr="002227D2">
        <w:rPr>
          <w:rFonts w:ascii="Helvetica" w:hAnsi="Helvetica" w:cs="Helvetica"/>
          <w:sz w:val="24"/>
          <w:szCs w:val="24"/>
        </w:rPr>
        <w:t>1.1.1.87</w:t>
      </w:r>
      <w:r w:rsidR="005C5BDF">
        <w:rPr>
          <w:rFonts w:ascii="Helvetica" w:hAnsi="Helvetica" w:cs="Helvetica"/>
          <w:sz w:val="24"/>
          <w:szCs w:val="24"/>
        </w:rPr>
        <w:t xml:space="preserve"> </w:t>
      </w:r>
      <w:r w:rsidRPr="002227D2">
        <w:rPr>
          <w:rFonts w:ascii="Helvetica" w:hAnsi="Helvetica" w:cs="Helvetica"/>
          <w:sz w:val="24"/>
          <w:szCs w:val="24"/>
        </w:rPr>
        <w:t>–</w:t>
      </w:r>
      <w:r w:rsidR="005C5BDF">
        <w:rPr>
          <w:rFonts w:ascii="Helvetica" w:hAnsi="Helvetica" w:cs="Helvetica"/>
          <w:sz w:val="24"/>
          <w:szCs w:val="24"/>
        </w:rPr>
        <w:t xml:space="preserve"> </w:t>
      </w:r>
      <w:proofErr w:type="spellStart"/>
      <w:r w:rsidRPr="002227D2">
        <w:rPr>
          <w:rFonts w:ascii="Helvetica" w:hAnsi="Helvetica" w:cs="Helvetica"/>
          <w:sz w:val="24"/>
          <w:szCs w:val="24"/>
        </w:rPr>
        <w:t>homoisocitrate</w:t>
      </w:r>
      <w:proofErr w:type="spellEnd"/>
      <w:r w:rsidR="005C5BDF">
        <w:rPr>
          <w:rFonts w:ascii="Helvetica" w:hAnsi="Helvetica" w:cs="Helvetica"/>
          <w:sz w:val="24"/>
          <w:szCs w:val="24"/>
        </w:rPr>
        <w:t xml:space="preserve"> </w:t>
      </w:r>
      <w:r w:rsidRPr="002227D2">
        <w:rPr>
          <w:rFonts w:ascii="Helvetica" w:hAnsi="Helvetica" w:cs="Helvetica"/>
          <w:sz w:val="24"/>
          <w:szCs w:val="24"/>
        </w:rPr>
        <w:t>dehydrogenase</w:t>
      </w:r>
      <w:r w:rsidR="005C5BDF">
        <w:rPr>
          <w:rFonts w:ascii="Helvetica" w:hAnsi="Helvetica" w:cs="Helvetica"/>
          <w:sz w:val="24"/>
          <w:szCs w:val="24"/>
        </w:rPr>
        <w:t xml:space="preserve"> </w:t>
      </w:r>
      <w:r w:rsidRPr="002227D2">
        <w:rPr>
          <w:rFonts w:ascii="Helvetica" w:hAnsi="Helvetica" w:cs="Helvetica"/>
          <w:sz w:val="24"/>
          <w:szCs w:val="24"/>
        </w:rPr>
        <w:t>(</w:t>
      </w:r>
      <w:proofErr w:type="spellStart"/>
      <w:r w:rsidRPr="002227D2">
        <w:rPr>
          <w:rFonts w:ascii="Helvetica" w:hAnsi="Helvetica" w:cs="Helvetica"/>
          <w:sz w:val="24"/>
          <w:szCs w:val="24"/>
        </w:rPr>
        <w:t>HICITDm</w:t>
      </w:r>
      <w:proofErr w:type="spellEnd"/>
      <w:r w:rsidRPr="002227D2">
        <w:rPr>
          <w:rFonts w:ascii="Helvetica" w:hAnsi="Helvetica" w:cs="Helvetica"/>
          <w:sz w:val="24"/>
          <w:szCs w:val="24"/>
        </w:rPr>
        <w:t>)</w:t>
      </w:r>
      <w:r w:rsidR="005C5BDF">
        <w:rPr>
          <w:rFonts w:ascii="Helvetica" w:hAnsi="Helvetica" w:cs="Helvetica"/>
          <w:sz w:val="24"/>
          <w:szCs w:val="24"/>
        </w:rPr>
        <w:t xml:space="preserve"> </w:t>
      </w:r>
      <w:r w:rsidRPr="002227D2">
        <w:rPr>
          <w:rFonts w:ascii="Helvetica" w:hAnsi="Helvetica" w:cs="Helvetica"/>
          <w:sz w:val="24"/>
          <w:szCs w:val="24"/>
        </w:rPr>
        <w:t>(RXN-7970)</w:t>
      </w:r>
      <w:r w:rsidR="005C5BDF">
        <w:rPr>
          <w:rFonts w:ascii="Helvetica" w:hAnsi="Helvetica" w:cs="Helvetica"/>
          <w:sz w:val="24"/>
          <w:szCs w:val="24"/>
        </w:rPr>
        <w:t xml:space="preserve"> </w:t>
      </w:r>
      <w:r w:rsidRPr="002227D2">
        <w:rPr>
          <w:rFonts w:ascii="Helvetica" w:hAnsi="Helvetica" w:cs="Helvetica"/>
          <w:sz w:val="24"/>
          <w:szCs w:val="24"/>
        </w:rPr>
        <w:t>(S6.12</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sidRPr="002227D2">
        <w:rPr>
          <w:rFonts w:ascii="Helvetica" w:hAnsi="Helvetica" w:cs="Helvetica"/>
          <w:sz w:val="24"/>
          <w:szCs w:val="24"/>
        </w:rPr>
        <w:t>9)</w:t>
      </w:r>
      <w:r w:rsidR="0003019E">
        <w:rPr>
          <w:rFonts w:ascii="Helvetica" w:hAnsi="Helvetica" w:cs="Helvetica"/>
          <w:sz w:val="24"/>
          <w:szCs w:val="24"/>
        </w:rPr>
        <w:t>;</w:t>
      </w:r>
    </w:p>
    <w:p w14:paraId="22179810" w14:textId="43F4FC8E" w:rsidR="002227D2" w:rsidRPr="002227D2" w:rsidRDefault="002227D2" w:rsidP="002227D2">
      <w:pPr>
        <w:jc w:val="both"/>
        <w:rPr>
          <w:rFonts w:ascii="Helvetica" w:hAnsi="Helvetica" w:cs="Helvetica"/>
          <w:sz w:val="24"/>
          <w:szCs w:val="24"/>
        </w:rPr>
      </w:pPr>
      <w:r w:rsidRPr="002227D2">
        <w:rPr>
          <w:rFonts w:ascii="Helvetica" w:hAnsi="Helvetica" w:cs="Helvetica"/>
          <w:sz w:val="24"/>
          <w:szCs w:val="24"/>
        </w:rPr>
        <w:t>E.C</w:t>
      </w:r>
      <w:r w:rsidR="005C5BDF">
        <w:rPr>
          <w:rFonts w:ascii="Helvetica" w:hAnsi="Helvetica" w:cs="Helvetica"/>
          <w:sz w:val="24"/>
          <w:szCs w:val="24"/>
        </w:rPr>
        <w:t xml:space="preserve"> </w:t>
      </w:r>
      <w:r w:rsidRPr="002227D2">
        <w:rPr>
          <w:rFonts w:ascii="Helvetica" w:hAnsi="Helvetica" w:cs="Helvetica"/>
          <w:sz w:val="24"/>
          <w:szCs w:val="24"/>
        </w:rPr>
        <w:t>NA</w:t>
      </w:r>
      <w:r w:rsidR="005C5BDF">
        <w:rPr>
          <w:rFonts w:ascii="Helvetica" w:hAnsi="Helvetica" w:cs="Helvetica"/>
          <w:sz w:val="24"/>
          <w:szCs w:val="24"/>
        </w:rPr>
        <w:t xml:space="preserve"> </w:t>
      </w:r>
      <w:r w:rsidRPr="002227D2">
        <w:rPr>
          <w:rFonts w:ascii="Helvetica" w:hAnsi="Helvetica" w:cs="Helvetica"/>
          <w:sz w:val="24"/>
          <w:szCs w:val="24"/>
        </w:rPr>
        <w:t>-</w:t>
      </w:r>
      <w:r w:rsidR="005C5BDF">
        <w:rPr>
          <w:rFonts w:ascii="Helvetica" w:hAnsi="Helvetica" w:cs="Helvetica"/>
          <w:sz w:val="24"/>
          <w:szCs w:val="24"/>
        </w:rPr>
        <w:t xml:space="preserve"> </w:t>
      </w:r>
      <w:r w:rsidRPr="002227D2">
        <w:rPr>
          <w:rFonts w:ascii="Helvetica" w:hAnsi="Helvetica" w:cs="Helvetica"/>
          <w:sz w:val="24"/>
          <w:szCs w:val="24"/>
        </w:rPr>
        <w:t>non-enzymatic</w:t>
      </w:r>
      <w:r w:rsidR="005C5BDF">
        <w:rPr>
          <w:rFonts w:ascii="Helvetica" w:hAnsi="Helvetica" w:cs="Helvetica"/>
          <w:sz w:val="24"/>
          <w:szCs w:val="24"/>
        </w:rPr>
        <w:t xml:space="preserve"> </w:t>
      </w:r>
      <w:r w:rsidRPr="002227D2">
        <w:rPr>
          <w:rFonts w:ascii="Helvetica" w:hAnsi="Helvetica" w:cs="Helvetica"/>
          <w:sz w:val="24"/>
          <w:szCs w:val="24"/>
        </w:rPr>
        <w:t>reaction</w:t>
      </w:r>
      <w:r w:rsidR="005C5BDF">
        <w:rPr>
          <w:rFonts w:ascii="Helvetica" w:hAnsi="Helvetica" w:cs="Helvetica"/>
          <w:sz w:val="24"/>
          <w:szCs w:val="24"/>
        </w:rPr>
        <w:t xml:space="preserve"> </w:t>
      </w:r>
      <w:r w:rsidRPr="002227D2">
        <w:rPr>
          <w:rFonts w:ascii="Helvetica" w:hAnsi="Helvetica" w:cs="Helvetica"/>
          <w:sz w:val="24"/>
          <w:szCs w:val="24"/>
        </w:rPr>
        <w:t>(</w:t>
      </w:r>
      <w:proofErr w:type="spellStart"/>
      <w:r w:rsidRPr="002227D2">
        <w:rPr>
          <w:rFonts w:ascii="Helvetica" w:hAnsi="Helvetica" w:cs="Helvetica"/>
          <w:sz w:val="24"/>
          <w:szCs w:val="24"/>
        </w:rPr>
        <w:t>OXAGm</w:t>
      </w:r>
      <w:proofErr w:type="spellEnd"/>
      <w:r w:rsidRPr="002227D2">
        <w:rPr>
          <w:rFonts w:ascii="Helvetica" w:hAnsi="Helvetica" w:cs="Helvetica"/>
          <w:sz w:val="24"/>
          <w:szCs w:val="24"/>
        </w:rPr>
        <w:t>)</w:t>
      </w:r>
      <w:r w:rsidR="005C5BDF">
        <w:rPr>
          <w:rFonts w:ascii="Helvetica" w:hAnsi="Helvetica" w:cs="Helvetica"/>
          <w:sz w:val="24"/>
          <w:szCs w:val="24"/>
        </w:rPr>
        <w:t xml:space="preserve"> </w:t>
      </w:r>
      <w:r w:rsidRPr="002227D2">
        <w:rPr>
          <w:rFonts w:ascii="Helvetica" w:hAnsi="Helvetica" w:cs="Helvetica"/>
          <w:sz w:val="24"/>
          <w:szCs w:val="24"/>
        </w:rPr>
        <w:t>(RXN-8167)</w:t>
      </w:r>
      <w:r w:rsidR="005C5BDF">
        <w:rPr>
          <w:rFonts w:ascii="Helvetica" w:hAnsi="Helvetica" w:cs="Helvetica"/>
          <w:sz w:val="24"/>
          <w:szCs w:val="24"/>
        </w:rPr>
        <w:t xml:space="preserve"> </w:t>
      </w:r>
      <w:r w:rsidRPr="002227D2">
        <w:rPr>
          <w:rFonts w:ascii="Helvetica" w:hAnsi="Helvetica" w:cs="Helvetica"/>
          <w:sz w:val="24"/>
          <w:szCs w:val="24"/>
        </w:rPr>
        <w:t>(S6.12</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sidRPr="002227D2">
        <w:rPr>
          <w:rFonts w:ascii="Helvetica" w:hAnsi="Helvetica" w:cs="Helvetica"/>
          <w:sz w:val="24"/>
          <w:szCs w:val="24"/>
        </w:rPr>
        <w:t>10)</w:t>
      </w:r>
      <w:r w:rsidR="0003019E">
        <w:rPr>
          <w:rFonts w:ascii="Helvetica" w:hAnsi="Helvetica" w:cs="Helvetica"/>
          <w:sz w:val="24"/>
          <w:szCs w:val="24"/>
        </w:rPr>
        <w:t>;</w:t>
      </w:r>
    </w:p>
    <w:p w14:paraId="7E3174E0" w14:textId="0118D872" w:rsidR="002227D2" w:rsidRPr="002227D2" w:rsidRDefault="002227D2" w:rsidP="002227D2">
      <w:pPr>
        <w:jc w:val="both"/>
        <w:rPr>
          <w:rFonts w:ascii="Helvetica" w:hAnsi="Helvetica" w:cs="Helvetica"/>
          <w:sz w:val="24"/>
          <w:szCs w:val="24"/>
        </w:rPr>
      </w:pPr>
      <w:r w:rsidRPr="002227D2">
        <w:rPr>
          <w:rFonts w:ascii="Helvetica" w:hAnsi="Helvetica" w:cs="Helvetica"/>
          <w:sz w:val="24"/>
          <w:szCs w:val="24"/>
        </w:rPr>
        <w:t>4.2.1.36</w:t>
      </w:r>
      <w:r w:rsidR="005C5BDF">
        <w:rPr>
          <w:rFonts w:ascii="Helvetica" w:hAnsi="Helvetica" w:cs="Helvetica"/>
          <w:sz w:val="24"/>
          <w:szCs w:val="24"/>
        </w:rPr>
        <w:t xml:space="preserve"> </w:t>
      </w:r>
      <w:r w:rsidRPr="002227D2">
        <w:rPr>
          <w:rFonts w:ascii="Helvetica" w:hAnsi="Helvetica" w:cs="Helvetica"/>
          <w:sz w:val="24"/>
          <w:szCs w:val="24"/>
        </w:rPr>
        <w:t>(4.2.1.114)</w:t>
      </w:r>
      <w:r w:rsidR="005C5BDF">
        <w:rPr>
          <w:rFonts w:ascii="Helvetica" w:hAnsi="Helvetica" w:cs="Helvetica"/>
          <w:sz w:val="24"/>
          <w:szCs w:val="24"/>
        </w:rPr>
        <w:t xml:space="preserve"> </w:t>
      </w:r>
      <w:r w:rsidRPr="002227D2">
        <w:rPr>
          <w:rFonts w:ascii="Helvetica" w:hAnsi="Helvetica" w:cs="Helvetica"/>
          <w:sz w:val="24"/>
          <w:szCs w:val="24"/>
        </w:rPr>
        <w:t>-</w:t>
      </w:r>
      <w:r w:rsidR="005C5BDF">
        <w:rPr>
          <w:rFonts w:ascii="Helvetica" w:hAnsi="Helvetica" w:cs="Helvetica"/>
          <w:sz w:val="24"/>
          <w:szCs w:val="24"/>
        </w:rPr>
        <w:t xml:space="preserve"> </w:t>
      </w:r>
      <w:proofErr w:type="spellStart"/>
      <w:r w:rsidRPr="002227D2">
        <w:rPr>
          <w:rFonts w:ascii="Helvetica" w:eastAsia="Times New Roman" w:hAnsi="Helvetica" w:cs="Helvetica"/>
          <w:sz w:val="24"/>
          <w:szCs w:val="24"/>
          <w:lang w:eastAsia="en-GB"/>
        </w:rPr>
        <w:t>homoacontinate</w:t>
      </w:r>
      <w:proofErr w:type="spellEnd"/>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hydratase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(HOMOACONITATE-HYDRATASE-RXN)</w:t>
      </w:r>
      <w:r w:rsidR="005C5BDF">
        <w:rPr>
          <w:rFonts w:ascii="Helvetica" w:eastAsia="Times New Roman" w:hAnsi="Helvetica" w:cs="Helvetica"/>
          <w:sz w:val="24"/>
          <w:szCs w:val="24"/>
          <w:lang w:eastAsia="en-GB"/>
        </w:rPr>
        <w:t xml:space="preserve"> </w:t>
      </w:r>
      <w:r w:rsidRPr="002227D2">
        <w:rPr>
          <w:rFonts w:ascii="Helvetica" w:hAnsi="Helvetica" w:cs="Helvetica"/>
          <w:sz w:val="24"/>
          <w:szCs w:val="24"/>
        </w:rPr>
        <w:t>(S6.12</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sidRPr="002227D2">
        <w:rPr>
          <w:rFonts w:ascii="Helvetica" w:hAnsi="Helvetica" w:cs="Helvetica"/>
          <w:sz w:val="24"/>
          <w:szCs w:val="24"/>
        </w:rPr>
        <w:t>11)</w:t>
      </w:r>
      <w:r w:rsidR="0003019E">
        <w:rPr>
          <w:rFonts w:ascii="Helvetica" w:hAnsi="Helvetica" w:cs="Helvetica"/>
          <w:sz w:val="24"/>
          <w:szCs w:val="24"/>
        </w:rPr>
        <w:t>;</w:t>
      </w:r>
    </w:p>
    <w:p w14:paraId="4A5DB820" w14:textId="5430D573" w:rsidR="002227D2" w:rsidRPr="002227D2" w:rsidRDefault="002227D2" w:rsidP="002227D2">
      <w:pPr>
        <w:jc w:val="both"/>
        <w:rPr>
          <w:rFonts w:ascii="Helvetica" w:hAnsi="Helvetica" w:cs="Helvetica"/>
          <w:sz w:val="24"/>
          <w:szCs w:val="24"/>
        </w:rPr>
      </w:pPr>
      <w:r w:rsidRPr="002227D2">
        <w:rPr>
          <w:rFonts w:ascii="Helvetica" w:eastAsia="Times New Roman" w:hAnsi="Helvetica" w:cs="Helvetica"/>
          <w:sz w:val="24"/>
          <w:szCs w:val="24"/>
          <w:lang w:eastAsia="en-GB"/>
        </w:rPr>
        <w:t>E.C.</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N.A.</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2-methylcitrate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dehydratase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t>
      </w:r>
      <w:proofErr w:type="spellStart"/>
      <w:r w:rsidRPr="002227D2">
        <w:rPr>
          <w:rFonts w:ascii="Helvetica" w:eastAsia="Times New Roman" w:hAnsi="Helvetica" w:cs="Helvetica"/>
          <w:sz w:val="24"/>
          <w:szCs w:val="24"/>
          <w:lang w:eastAsia="en-GB"/>
        </w:rPr>
        <w:t>MCITDm</w:t>
      </w:r>
      <w:proofErr w:type="spellEnd"/>
      <w:r w:rsidRPr="002227D2">
        <w:rPr>
          <w:rFonts w:ascii="Helvetica" w:eastAsia="Times New Roman" w:hAnsi="Helvetica" w:cs="Helvetica"/>
          <w:sz w:val="24"/>
          <w:szCs w:val="24"/>
          <w:lang w:eastAsia="en-GB"/>
        </w:rPr>
        <w: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(RXN3O-1983)</w:t>
      </w:r>
      <w:r w:rsidR="005C5BDF">
        <w:rPr>
          <w:rFonts w:ascii="Helvetica" w:eastAsia="Times New Roman" w:hAnsi="Helvetica" w:cs="Helvetica"/>
          <w:sz w:val="24"/>
          <w:szCs w:val="24"/>
          <w:lang w:eastAsia="en-GB"/>
        </w:rPr>
        <w:t xml:space="preserve"> </w:t>
      </w:r>
      <w:r w:rsidRPr="002227D2">
        <w:rPr>
          <w:rFonts w:ascii="Helvetica" w:hAnsi="Helvetica" w:cs="Helvetica"/>
          <w:sz w:val="24"/>
          <w:szCs w:val="24"/>
        </w:rPr>
        <w:t>(S6.12</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sidRPr="002227D2">
        <w:rPr>
          <w:rFonts w:ascii="Helvetica" w:hAnsi="Helvetica" w:cs="Helvetica"/>
          <w:sz w:val="24"/>
          <w:szCs w:val="24"/>
        </w:rPr>
        <w:t>12)</w:t>
      </w:r>
      <w:r w:rsidR="0003019E">
        <w:rPr>
          <w:rFonts w:ascii="Helvetica" w:hAnsi="Helvetica" w:cs="Helvetica"/>
          <w:sz w:val="24"/>
          <w:szCs w:val="24"/>
        </w:rPr>
        <w:t>;</w:t>
      </w:r>
    </w:p>
    <w:p w14:paraId="086D7C1E" w14:textId="32D51D9E" w:rsidR="002227D2" w:rsidRPr="002227D2" w:rsidRDefault="002227D2" w:rsidP="002227D2">
      <w:pPr>
        <w:jc w:val="both"/>
        <w:rPr>
          <w:rFonts w:ascii="Helvetica" w:hAnsi="Helvetica" w:cs="Helvetica"/>
          <w:sz w:val="24"/>
          <w:szCs w:val="24"/>
        </w:rPr>
      </w:pPr>
      <w:r w:rsidRPr="002227D2">
        <w:rPr>
          <w:rFonts w:ascii="Helvetica" w:eastAsia="Times New Roman" w:hAnsi="Helvetica" w:cs="Helvetica"/>
          <w:sz w:val="24"/>
          <w:szCs w:val="24"/>
          <w:lang w:eastAsia="en-GB"/>
        </w:rPr>
        <w:t>1.3.99.7</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(1.3.8.6)</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t>
      </w:r>
      <w:r w:rsidR="005C5BDF">
        <w:rPr>
          <w:rFonts w:ascii="Helvetica" w:eastAsia="Times New Roman" w:hAnsi="Helvetica" w:cs="Helvetica"/>
          <w:sz w:val="24"/>
          <w:szCs w:val="24"/>
          <w:lang w:eastAsia="en-GB"/>
        </w:rPr>
        <w:t xml:space="preserve"> </w:t>
      </w:r>
      <w:proofErr w:type="spellStart"/>
      <w:r w:rsidRPr="002227D2">
        <w:rPr>
          <w:rFonts w:ascii="Helvetica" w:eastAsia="Times New Roman" w:hAnsi="Helvetica" w:cs="Helvetica"/>
          <w:sz w:val="24"/>
          <w:szCs w:val="24"/>
          <w:lang w:eastAsia="en-GB"/>
        </w:rPr>
        <w:t>glutaryl</w:t>
      </w:r>
      <w:proofErr w:type="spellEnd"/>
      <w:r w:rsidRPr="002227D2">
        <w:rPr>
          <w:rFonts w:ascii="Helvetica" w:eastAsia="Times New Roman" w:hAnsi="Helvetica" w:cs="Helvetica"/>
          <w:sz w:val="24"/>
          <w:szCs w:val="24"/>
          <w:lang w:eastAsia="en-GB"/>
        </w:rPr>
        <w:t>-CoA</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dehydrogenase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t>
      </w:r>
      <w:proofErr w:type="spellStart"/>
      <w:r w:rsidRPr="002227D2">
        <w:rPr>
          <w:rFonts w:ascii="Helvetica" w:eastAsia="Times New Roman" w:hAnsi="Helvetica" w:cs="Helvetica"/>
          <w:sz w:val="24"/>
          <w:szCs w:val="24"/>
          <w:lang w:eastAsia="en-GB"/>
        </w:rPr>
        <w:t>GLUTCOADHc</w:t>
      </w:r>
      <w:proofErr w:type="spellEnd"/>
      <w:r w:rsidRPr="002227D2">
        <w:rPr>
          <w:rFonts w:ascii="Helvetica" w:eastAsia="Times New Roman" w:hAnsi="Helvetica" w:cs="Helvetica"/>
          <w:sz w:val="24"/>
          <w:szCs w:val="24"/>
          <w:lang w:eastAsia="en-GB"/>
        </w:rPr>
        <w: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(GLUTARYL-COA-DEHYDROGENASE-RXN)</w:t>
      </w:r>
      <w:r w:rsidR="005C5BDF">
        <w:rPr>
          <w:rFonts w:ascii="Helvetica" w:eastAsia="Times New Roman" w:hAnsi="Helvetica" w:cs="Helvetica"/>
          <w:sz w:val="24"/>
          <w:szCs w:val="24"/>
          <w:lang w:eastAsia="en-GB"/>
        </w:rPr>
        <w:t xml:space="preserve"> </w:t>
      </w:r>
      <w:r w:rsidRPr="002227D2">
        <w:rPr>
          <w:rFonts w:ascii="Helvetica" w:hAnsi="Helvetica" w:cs="Helvetica"/>
          <w:sz w:val="24"/>
          <w:szCs w:val="24"/>
        </w:rPr>
        <w:t>(S6.12</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sidRPr="002227D2">
        <w:rPr>
          <w:rFonts w:ascii="Helvetica" w:hAnsi="Helvetica" w:cs="Helvetica"/>
          <w:sz w:val="24"/>
          <w:szCs w:val="24"/>
        </w:rPr>
        <w:t>13)</w:t>
      </w:r>
      <w:r w:rsidR="0003019E">
        <w:rPr>
          <w:rFonts w:ascii="Helvetica" w:hAnsi="Helvetica" w:cs="Helvetica"/>
          <w:sz w:val="24"/>
          <w:szCs w:val="24"/>
        </w:rPr>
        <w:t>;</w:t>
      </w:r>
    </w:p>
    <w:p w14:paraId="6B3F523A" w14:textId="29B470F0" w:rsidR="002227D2" w:rsidRPr="002227D2" w:rsidRDefault="002227D2" w:rsidP="002227D2">
      <w:pPr>
        <w:jc w:val="both"/>
        <w:rPr>
          <w:rFonts w:ascii="Helvetica" w:hAnsi="Helvetica" w:cs="Helvetica"/>
          <w:sz w:val="24"/>
          <w:szCs w:val="24"/>
        </w:rPr>
      </w:pPr>
      <w:r w:rsidRPr="002227D2">
        <w:rPr>
          <w:rFonts w:ascii="Helvetica" w:eastAsia="Times New Roman" w:hAnsi="Helvetica" w:cs="Helvetica"/>
          <w:sz w:val="24"/>
          <w:szCs w:val="24"/>
          <w:lang w:eastAsia="en-GB"/>
        </w:rPr>
        <w:t>1.2.1.105</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2-oxoadipate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dehydrogenase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complex</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(2OXOADOX)</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(2-KETO-ADIPATE-DEHYDROG-RXN)</w:t>
      </w:r>
      <w:r w:rsidR="005C5BDF">
        <w:rPr>
          <w:rFonts w:ascii="Helvetica" w:eastAsia="Times New Roman" w:hAnsi="Helvetica" w:cs="Helvetica"/>
          <w:sz w:val="24"/>
          <w:szCs w:val="24"/>
          <w:lang w:eastAsia="en-GB"/>
        </w:rPr>
        <w:t xml:space="preserve"> </w:t>
      </w:r>
      <w:r w:rsidRPr="002227D2">
        <w:rPr>
          <w:rFonts w:ascii="Helvetica" w:hAnsi="Helvetica" w:cs="Helvetica"/>
          <w:sz w:val="24"/>
          <w:szCs w:val="24"/>
        </w:rPr>
        <w:t>(S6.12</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sidRPr="002227D2">
        <w:rPr>
          <w:rFonts w:ascii="Helvetica" w:hAnsi="Helvetica" w:cs="Helvetica"/>
          <w:sz w:val="24"/>
          <w:szCs w:val="24"/>
        </w:rPr>
        <w:t>14).</w:t>
      </w:r>
    </w:p>
    <w:p w14:paraId="77427846" w14:textId="0A12B3BC" w:rsidR="002227D2" w:rsidRPr="002227D2" w:rsidRDefault="002227D2" w:rsidP="002227D2">
      <w:pPr>
        <w:jc w:val="both"/>
        <w:rPr>
          <w:rFonts w:ascii="Helvetica" w:eastAsia="Times New Roman" w:hAnsi="Helvetica" w:cs="Helvetica"/>
          <w:sz w:val="24"/>
          <w:szCs w:val="24"/>
          <w:lang w:eastAsia="en-GB"/>
        </w:rPr>
      </w:pPr>
      <w:r w:rsidRPr="002227D2">
        <w:rPr>
          <w:rFonts w:ascii="Helvetica" w:eastAsia="Times New Roman" w:hAnsi="Helvetica" w:cs="Helvetica"/>
          <w:sz w:val="24"/>
          <w:szCs w:val="24"/>
          <w:lang w:eastAsia="en-GB"/>
        </w:rPr>
        <w:t>All</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six</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reactions</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are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involved</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in</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Threonine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and</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Lysine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biosynthesis.</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Most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reactions</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are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involved</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in</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lysine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and</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threonine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degradation</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products,</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such</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as</w:t>
      </w:r>
      <w:r w:rsidR="005C5BDF">
        <w:rPr>
          <w:rFonts w:ascii="Helvetica" w:eastAsia="Times New Roman" w:hAnsi="Helvetica" w:cs="Helvetica"/>
          <w:sz w:val="24"/>
          <w:szCs w:val="24"/>
          <w:lang w:eastAsia="en-GB"/>
        </w:rPr>
        <w:t xml:space="preserve"> </w:t>
      </w:r>
      <w:proofErr w:type="spellStart"/>
      <w:r w:rsidRPr="002227D2">
        <w:rPr>
          <w:rFonts w:ascii="Helvetica" w:eastAsia="Times New Roman" w:hAnsi="Helvetica" w:cs="Helvetica"/>
          <w:sz w:val="24"/>
          <w:szCs w:val="24"/>
          <w:lang w:eastAsia="en-GB"/>
        </w:rPr>
        <w:t>glutaryl</w:t>
      </w:r>
      <w:proofErr w:type="spellEnd"/>
      <w:r w:rsidRPr="002227D2">
        <w:rPr>
          <w:rFonts w:ascii="Helvetica" w:eastAsia="Times New Roman" w:hAnsi="Helvetica" w:cs="Helvetica"/>
          <w:sz w:val="24"/>
          <w:szCs w:val="24"/>
          <w:lang w:eastAsia="en-GB"/>
        </w:rPr>
        <w:t>-COA</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production,</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which</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further</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degradation</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leads</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to</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2</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molecules</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of</w:t>
      </w:r>
      <w:r w:rsidR="005C5BDF">
        <w:rPr>
          <w:rFonts w:ascii="Helvetica" w:eastAsia="Times New Roman" w:hAnsi="Helvetica" w:cs="Helvetica"/>
          <w:sz w:val="24"/>
          <w:szCs w:val="24"/>
          <w:lang w:eastAsia="en-GB"/>
        </w:rPr>
        <w:t xml:space="preserve"> </w:t>
      </w:r>
      <w:proofErr w:type="spellStart"/>
      <w:r w:rsidRPr="002227D2">
        <w:rPr>
          <w:rFonts w:ascii="Helvetica" w:eastAsia="Times New Roman" w:hAnsi="Helvetica" w:cs="Helvetica"/>
          <w:sz w:val="24"/>
          <w:szCs w:val="24"/>
          <w:lang w:eastAsia="en-GB"/>
        </w:rPr>
        <w:t>acetyl-COA</w:t>
      </w:r>
      <w:proofErr w:type="spellEnd"/>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and</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one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molecule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CO2.</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believe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that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this</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amino</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acid</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degradation</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reactions</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down-regulation</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could</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increase</w:t>
      </w:r>
      <w:r w:rsidR="005C5BDF">
        <w:rPr>
          <w:rFonts w:ascii="Helvetica" w:eastAsia="Times New Roman" w:hAnsi="Helvetica" w:cs="Helvetica"/>
          <w:sz w:val="24"/>
          <w:szCs w:val="24"/>
          <w:lang w:eastAsia="en-GB"/>
        </w:rPr>
        <w:t xml:space="preserve"> </w:t>
      </w:r>
      <w:proofErr w:type="spellStart"/>
      <w:r w:rsidRPr="002227D2">
        <w:rPr>
          <w:rFonts w:ascii="Helvetica" w:eastAsia="Times New Roman" w:hAnsi="Helvetica" w:cs="Helvetica"/>
          <w:sz w:val="24"/>
          <w:szCs w:val="24"/>
          <w:lang w:eastAsia="en-GB"/>
        </w:rPr>
        <w:t>heme</w:t>
      </w:r>
      <w:proofErr w:type="spellEnd"/>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production</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by</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decreasing</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CO2</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by-production</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(PWY-5177</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and</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LYSINE-DEG1-PWY).</w:t>
      </w:r>
    </w:p>
    <w:p w14:paraId="2A465928" w14:textId="56385F7F" w:rsidR="002227D2" w:rsidRPr="002227D2" w:rsidRDefault="002227D2" w:rsidP="002227D2">
      <w:pPr>
        <w:jc w:val="center"/>
        <w:rPr>
          <w:rFonts w:ascii="Helvetica" w:hAnsi="Helvetica" w:cs="Helvetica"/>
          <w:b/>
          <w:sz w:val="24"/>
          <w:szCs w:val="24"/>
        </w:rPr>
      </w:pPr>
      <w:r w:rsidRPr="002227D2">
        <w:rPr>
          <w:rFonts w:ascii="Helvetica" w:hAnsi="Helvetica" w:cs="Helvetica"/>
          <w:b/>
          <w:sz w:val="24"/>
          <w:szCs w:val="24"/>
        </w:rPr>
        <w:t>Tyrosine,</w:t>
      </w:r>
      <w:r w:rsidR="005C5BDF">
        <w:rPr>
          <w:rFonts w:ascii="Helvetica" w:hAnsi="Helvetica" w:cs="Helvetica"/>
          <w:b/>
          <w:sz w:val="24"/>
          <w:szCs w:val="24"/>
        </w:rPr>
        <w:t xml:space="preserve"> </w:t>
      </w:r>
      <w:r w:rsidRPr="002227D2">
        <w:rPr>
          <w:rFonts w:ascii="Helvetica" w:hAnsi="Helvetica" w:cs="Helvetica"/>
          <w:b/>
          <w:sz w:val="24"/>
          <w:szCs w:val="24"/>
        </w:rPr>
        <w:t>Tryptophan,</w:t>
      </w:r>
      <w:r w:rsidR="005C5BDF">
        <w:rPr>
          <w:rFonts w:ascii="Helvetica" w:hAnsi="Helvetica" w:cs="Helvetica"/>
          <w:b/>
          <w:sz w:val="24"/>
          <w:szCs w:val="24"/>
        </w:rPr>
        <w:t xml:space="preserve"> </w:t>
      </w:r>
      <w:r w:rsidRPr="002227D2">
        <w:rPr>
          <w:rFonts w:ascii="Helvetica" w:hAnsi="Helvetica" w:cs="Helvetica"/>
          <w:b/>
          <w:sz w:val="24"/>
          <w:szCs w:val="24"/>
        </w:rPr>
        <w:t>and</w:t>
      </w:r>
      <w:r w:rsidR="005C5BDF">
        <w:rPr>
          <w:rFonts w:ascii="Helvetica" w:hAnsi="Helvetica" w:cs="Helvetica"/>
          <w:b/>
          <w:sz w:val="24"/>
          <w:szCs w:val="24"/>
        </w:rPr>
        <w:t xml:space="preserve"> </w:t>
      </w:r>
      <w:r w:rsidRPr="002227D2">
        <w:rPr>
          <w:rFonts w:ascii="Helvetica" w:hAnsi="Helvetica" w:cs="Helvetica"/>
          <w:b/>
          <w:sz w:val="24"/>
          <w:szCs w:val="24"/>
        </w:rPr>
        <w:t>Phenylalanine</w:t>
      </w:r>
      <w:r w:rsidR="005C5BDF">
        <w:rPr>
          <w:rFonts w:ascii="Helvetica" w:hAnsi="Helvetica" w:cs="Helvetica"/>
          <w:b/>
          <w:sz w:val="24"/>
          <w:szCs w:val="24"/>
        </w:rPr>
        <w:t xml:space="preserve"> </w:t>
      </w:r>
      <w:r w:rsidRPr="002227D2">
        <w:rPr>
          <w:rFonts w:ascii="Helvetica" w:hAnsi="Helvetica" w:cs="Helvetica"/>
          <w:b/>
          <w:sz w:val="24"/>
          <w:szCs w:val="24"/>
        </w:rPr>
        <w:t>Metabolism</w:t>
      </w:r>
    </w:p>
    <w:p w14:paraId="67D7159E" w14:textId="60202634" w:rsidR="002227D2" w:rsidRPr="002227D2" w:rsidRDefault="002227D2" w:rsidP="002227D2">
      <w:pPr>
        <w:jc w:val="both"/>
        <w:rPr>
          <w:rFonts w:ascii="Helvetica" w:hAnsi="Helvetica" w:cs="Helvetica"/>
          <w:sz w:val="24"/>
          <w:szCs w:val="24"/>
        </w:rPr>
      </w:pPr>
      <w:r w:rsidRPr="002227D2">
        <w:rPr>
          <w:rFonts w:ascii="Helvetica" w:hAnsi="Helvetica" w:cs="Helvetica"/>
          <w:sz w:val="24"/>
          <w:szCs w:val="24"/>
        </w:rPr>
        <w:t>Amino</w:t>
      </w:r>
      <w:r w:rsidR="005C5BDF">
        <w:rPr>
          <w:rFonts w:ascii="Helvetica" w:hAnsi="Helvetica" w:cs="Helvetica"/>
          <w:sz w:val="24"/>
          <w:szCs w:val="24"/>
        </w:rPr>
        <w:t xml:space="preserve"> </w:t>
      </w:r>
      <w:r w:rsidRPr="002227D2">
        <w:rPr>
          <w:rFonts w:ascii="Helvetica" w:hAnsi="Helvetica" w:cs="Helvetica"/>
          <w:sz w:val="24"/>
          <w:szCs w:val="24"/>
        </w:rPr>
        <w:t>acids</w:t>
      </w:r>
      <w:r w:rsidR="005C5BDF">
        <w:rPr>
          <w:rFonts w:ascii="Helvetica" w:hAnsi="Helvetica" w:cs="Helvetica"/>
          <w:sz w:val="24"/>
          <w:szCs w:val="24"/>
        </w:rPr>
        <w:t xml:space="preserve"> </w:t>
      </w:r>
      <w:r w:rsidRPr="002227D2">
        <w:rPr>
          <w:rFonts w:ascii="Helvetica" w:hAnsi="Helvetica" w:cs="Helvetica"/>
          <w:sz w:val="24"/>
          <w:szCs w:val="24"/>
        </w:rPr>
        <w:t>biosynthesis</w:t>
      </w:r>
      <w:r w:rsidR="005C5BDF">
        <w:rPr>
          <w:rFonts w:ascii="Helvetica" w:hAnsi="Helvetica" w:cs="Helvetica"/>
          <w:sz w:val="24"/>
          <w:szCs w:val="24"/>
        </w:rPr>
        <w:t xml:space="preserve"> </w:t>
      </w:r>
      <w:r w:rsidRPr="002227D2">
        <w:rPr>
          <w:rFonts w:ascii="Helvetica" w:hAnsi="Helvetica" w:cs="Helvetica"/>
          <w:sz w:val="24"/>
          <w:szCs w:val="24"/>
        </w:rPr>
        <w:t>cluster,</w:t>
      </w:r>
      <w:r w:rsidR="005C5BDF">
        <w:rPr>
          <w:rFonts w:ascii="Helvetica" w:hAnsi="Helvetica" w:cs="Helvetica"/>
          <w:sz w:val="24"/>
          <w:szCs w:val="24"/>
        </w:rPr>
        <w:t xml:space="preserve"> </w:t>
      </w:r>
      <w:r w:rsidRPr="002227D2">
        <w:rPr>
          <w:rFonts w:ascii="Helvetica" w:hAnsi="Helvetica" w:cs="Helvetica"/>
          <w:sz w:val="24"/>
          <w:szCs w:val="24"/>
        </w:rPr>
        <w:t>which</w:t>
      </w:r>
      <w:r w:rsidR="005C5BDF">
        <w:rPr>
          <w:rFonts w:ascii="Helvetica" w:hAnsi="Helvetica" w:cs="Helvetica"/>
          <w:sz w:val="24"/>
          <w:szCs w:val="24"/>
        </w:rPr>
        <w:t xml:space="preserve"> </w:t>
      </w:r>
      <w:r w:rsidRPr="002227D2">
        <w:rPr>
          <w:rFonts w:ascii="Helvetica" w:hAnsi="Helvetica" w:cs="Helvetica"/>
          <w:sz w:val="24"/>
          <w:szCs w:val="24"/>
        </w:rPr>
        <w:t>consists</w:t>
      </w:r>
      <w:r w:rsidR="005C5BDF">
        <w:rPr>
          <w:rFonts w:ascii="Helvetica" w:hAnsi="Helvetica" w:cs="Helvetica"/>
          <w:sz w:val="24"/>
          <w:szCs w:val="24"/>
        </w:rPr>
        <w:t xml:space="preserve"> </w:t>
      </w:r>
      <w:r w:rsidRPr="002227D2">
        <w:rPr>
          <w:rFonts w:ascii="Helvetica" w:hAnsi="Helvetica" w:cs="Helvetica"/>
          <w:sz w:val="24"/>
          <w:szCs w:val="24"/>
        </w:rPr>
        <w:t>of:</w:t>
      </w:r>
    </w:p>
    <w:p w14:paraId="4165302E" w14:textId="07644727" w:rsidR="002227D2" w:rsidRPr="002227D2" w:rsidRDefault="002227D2" w:rsidP="002227D2">
      <w:pPr>
        <w:jc w:val="both"/>
        <w:rPr>
          <w:rFonts w:ascii="Helvetica" w:hAnsi="Helvetica" w:cs="Helvetica"/>
          <w:sz w:val="24"/>
          <w:szCs w:val="24"/>
        </w:rPr>
      </w:pPr>
      <w:r w:rsidRPr="002227D2">
        <w:rPr>
          <w:rFonts w:ascii="Helvetica" w:hAnsi="Helvetica" w:cs="Helvetica"/>
          <w:sz w:val="24"/>
          <w:szCs w:val="24"/>
        </w:rPr>
        <w:t>4.1.2.15</w:t>
      </w:r>
      <w:r w:rsidR="005C5BDF">
        <w:rPr>
          <w:rFonts w:ascii="Helvetica" w:hAnsi="Helvetica" w:cs="Helvetica"/>
          <w:sz w:val="24"/>
          <w:szCs w:val="24"/>
        </w:rPr>
        <w:t xml:space="preserve"> </w:t>
      </w:r>
      <w:r w:rsidRPr="002227D2">
        <w:rPr>
          <w:rFonts w:ascii="Helvetica" w:hAnsi="Helvetica" w:cs="Helvetica"/>
          <w:sz w:val="24"/>
          <w:szCs w:val="24"/>
        </w:rPr>
        <w:t>(2.5.1.54)</w:t>
      </w:r>
      <w:r w:rsidR="005C5BDF">
        <w:rPr>
          <w:rFonts w:ascii="Helvetica" w:hAnsi="Helvetica" w:cs="Helvetica"/>
          <w:sz w:val="24"/>
          <w:szCs w:val="24"/>
        </w:rPr>
        <w:t xml:space="preserve"> </w:t>
      </w:r>
      <w:r w:rsidRPr="002227D2">
        <w:rPr>
          <w:rFonts w:ascii="Helvetica" w:hAnsi="Helvetica" w:cs="Helvetica"/>
          <w:sz w:val="24"/>
          <w:szCs w:val="24"/>
        </w:rPr>
        <w:t>-</w:t>
      </w:r>
      <w:r w:rsidR="005C5BDF">
        <w:rPr>
          <w:rFonts w:ascii="Helvetica" w:hAnsi="Helvetica" w:cs="Helvetica"/>
          <w:sz w:val="24"/>
          <w:szCs w:val="24"/>
        </w:rPr>
        <w:t xml:space="preserve"> </w:t>
      </w:r>
      <w:r w:rsidRPr="002227D2">
        <w:rPr>
          <w:rFonts w:ascii="Helvetica" w:hAnsi="Helvetica" w:cs="Helvetica"/>
          <w:sz w:val="24"/>
          <w:szCs w:val="24"/>
        </w:rPr>
        <w:t>2-deoxy-D-arabino-heptulosonate</w:t>
      </w:r>
      <w:r w:rsidR="005C5BDF">
        <w:rPr>
          <w:rFonts w:ascii="Helvetica" w:hAnsi="Helvetica" w:cs="Helvetica"/>
          <w:sz w:val="24"/>
          <w:szCs w:val="24"/>
        </w:rPr>
        <w:t xml:space="preserve"> </w:t>
      </w:r>
      <w:r w:rsidRPr="002227D2">
        <w:rPr>
          <w:rFonts w:ascii="Helvetica" w:hAnsi="Helvetica" w:cs="Helvetica"/>
          <w:sz w:val="24"/>
          <w:szCs w:val="24"/>
        </w:rPr>
        <w:t>7-phosphate</w:t>
      </w:r>
      <w:r w:rsidR="005C5BDF">
        <w:rPr>
          <w:rFonts w:ascii="Helvetica" w:hAnsi="Helvetica" w:cs="Helvetica"/>
          <w:sz w:val="24"/>
          <w:szCs w:val="24"/>
        </w:rPr>
        <w:t xml:space="preserve"> </w:t>
      </w:r>
      <w:r w:rsidRPr="002227D2">
        <w:rPr>
          <w:rFonts w:ascii="Helvetica" w:hAnsi="Helvetica" w:cs="Helvetica"/>
          <w:sz w:val="24"/>
          <w:szCs w:val="24"/>
        </w:rPr>
        <w:t>synthetase</w:t>
      </w:r>
      <w:r w:rsidR="005C5BDF">
        <w:rPr>
          <w:rFonts w:ascii="Helvetica" w:hAnsi="Helvetica" w:cs="Helvetica"/>
          <w:sz w:val="24"/>
          <w:szCs w:val="24"/>
        </w:rPr>
        <w:t xml:space="preserve"> </w:t>
      </w:r>
      <w:r w:rsidRPr="002227D2">
        <w:rPr>
          <w:rFonts w:ascii="Helvetica" w:hAnsi="Helvetica" w:cs="Helvetica"/>
          <w:sz w:val="24"/>
          <w:szCs w:val="24"/>
        </w:rPr>
        <w:t>(</w:t>
      </w:r>
      <w:proofErr w:type="spellStart"/>
      <w:r w:rsidRPr="002227D2">
        <w:rPr>
          <w:rFonts w:ascii="Helvetica" w:hAnsi="Helvetica" w:cs="Helvetica"/>
          <w:sz w:val="24"/>
          <w:szCs w:val="24"/>
        </w:rPr>
        <w:t>DDPAm</w:t>
      </w:r>
      <w:proofErr w:type="spellEnd"/>
      <w:r w:rsidRPr="002227D2">
        <w:rPr>
          <w:rFonts w:ascii="Helvetica" w:hAnsi="Helvetica" w:cs="Helvetica"/>
          <w:sz w:val="24"/>
          <w:szCs w:val="24"/>
        </w:rPr>
        <w:t>)</w:t>
      </w:r>
      <w:r w:rsidR="005C5BDF">
        <w:rPr>
          <w:rFonts w:ascii="Helvetica" w:hAnsi="Helvetica" w:cs="Helvetica"/>
          <w:sz w:val="24"/>
          <w:szCs w:val="24"/>
        </w:rPr>
        <w:t xml:space="preserve"> </w:t>
      </w:r>
      <w:r w:rsidRPr="002227D2">
        <w:rPr>
          <w:rFonts w:ascii="Helvetica" w:hAnsi="Helvetica" w:cs="Helvetica"/>
          <w:sz w:val="24"/>
          <w:szCs w:val="24"/>
        </w:rPr>
        <w:t>(DAHPSYN-RXN)</w:t>
      </w:r>
      <w:r w:rsidR="005C5BDF">
        <w:rPr>
          <w:rFonts w:ascii="Helvetica" w:hAnsi="Helvetica" w:cs="Helvetica"/>
          <w:sz w:val="24"/>
          <w:szCs w:val="24"/>
        </w:rPr>
        <w:t xml:space="preserve"> </w:t>
      </w:r>
      <w:r w:rsidRPr="002227D2">
        <w:rPr>
          <w:rFonts w:ascii="Helvetica" w:hAnsi="Helvetica" w:cs="Helvetica"/>
          <w:sz w:val="24"/>
          <w:szCs w:val="24"/>
        </w:rPr>
        <w:t>(S6.12</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sidRPr="002227D2">
        <w:rPr>
          <w:rFonts w:ascii="Helvetica" w:hAnsi="Helvetica" w:cs="Helvetica"/>
          <w:sz w:val="24"/>
          <w:szCs w:val="24"/>
        </w:rPr>
        <w:t>15);</w:t>
      </w:r>
    </w:p>
    <w:p w14:paraId="61F6301F" w14:textId="202A9300" w:rsidR="002227D2" w:rsidRPr="002227D2" w:rsidRDefault="002227D2" w:rsidP="002227D2">
      <w:pPr>
        <w:jc w:val="both"/>
        <w:rPr>
          <w:rFonts w:ascii="Helvetica" w:hAnsi="Helvetica" w:cs="Helvetica"/>
          <w:sz w:val="24"/>
          <w:szCs w:val="24"/>
        </w:rPr>
      </w:pPr>
      <w:r w:rsidRPr="002227D2">
        <w:rPr>
          <w:rFonts w:ascii="Helvetica" w:hAnsi="Helvetica" w:cs="Helvetica"/>
          <w:sz w:val="24"/>
          <w:szCs w:val="24"/>
        </w:rPr>
        <w:t>4.2.1.20</w:t>
      </w:r>
      <w:r w:rsidR="005C5BDF">
        <w:rPr>
          <w:rFonts w:ascii="Helvetica" w:hAnsi="Helvetica" w:cs="Helvetica"/>
          <w:sz w:val="24"/>
          <w:szCs w:val="24"/>
        </w:rPr>
        <w:t xml:space="preserve"> </w:t>
      </w:r>
      <w:r w:rsidRPr="002227D2">
        <w:rPr>
          <w:rFonts w:ascii="Helvetica" w:hAnsi="Helvetica" w:cs="Helvetica"/>
          <w:sz w:val="24"/>
          <w:szCs w:val="24"/>
        </w:rPr>
        <w:t>-</w:t>
      </w:r>
      <w:r w:rsidR="005C5BDF">
        <w:rPr>
          <w:rFonts w:ascii="Helvetica" w:hAnsi="Helvetica" w:cs="Helvetica"/>
          <w:sz w:val="24"/>
          <w:szCs w:val="24"/>
        </w:rPr>
        <w:t xml:space="preserve"> </w:t>
      </w:r>
      <w:r w:rsidRPr="002227D2">
        <w:rPr>
          <w:rFonts w:ascii="Helvetica" w:hAnsi="Helvetica" w:cs="Helvetica"/>
          <w:sz w:val="24"/>
          <w:szCs w:val="24"/>
        </w:rPr>
        <w:t>tryptophan</w:t>
      </w:r>
      <w:r w:rsidR="005C5BDF">
        <w:rPr>
          <w:rFonts w:ascii="Helvetica" w:hAnsi="Helvetica" w:cs="Helvetica"/>
          <w:sz w:val="24"/>
          <w:szCs w:val="24"/>
        </w:rPr>
        <w:t xml:space="preserve"> </w:t>
      </w:r>
      <w:r w:rsidRPr="002227D2">
        <w:rPr>
          <w:rFonts w:ascii="Helvetica" w:hAnsi="Helvetica" w:cs="Helvetica"/>
          <w:sz w:val="24"/>
          <w:szCs w:val="24"/>
        </w:rPr>
        <w:t>synthase</w:t>
      </w:r>
      <w:r w:rsidR="005C5BDF">
        <w:rPr>
          <w:rFonts w:ascii="Helvetica" w:hAnsi="Helvetica" w:cs="Helvetica"/>
          <w:sz w:val="24"/>
          <w:szCs w:val="24"/>
        </w:rPr>
        <w:t xml:space="preserve"> </w:t>
      </w:r>
      <w:r w:rsidRPr="002227D2">
        <w:rPr>
          <w:rFonts w:ascii="Helvetica" w:hAnsi="Helvetica" w:cs="Helvetica"/>
          <w:sz w:val="24"/>
          <w:szCs w:val="24"/>
        </w:rPr>
        <w:t>(TRPS2)</w:t>
      </w:r>
      <w:r w:rsidR="005C5BDF">
        <w:rPr>
          <w:rFonts w:ascii="Helvetica" w:hAnsi="Helvetica" w:cs="Helvetica"/>
          <w:sz w:val="24"/>
          <w:szCs w:val="24"/>
        </w:rPr>
        <w:t xml:space="preserve"> </w:t>
      </w:r>
      <w:r w:rsidRPr="002227D2">
        <w:rPr>
          <w:rFonts w:ascii="Helvetica" w:hAnsi="Helvetica" w:cs="Helvetica"/>
          <w:sz w:val="24"/>
          <w:szCs w:val="24"/>
        </w:rPr>
        <w:t>(TRYPSYN-RXN)</w:t>
      </w:r>
      <w:r w:rsidR="005C5BDF">
        <w:rPr>
          <w:rFonts w:ascii="Helvetica" w:hAnsi="Helvetica" w:cs="Helvetica"/>
          <w:sz w:val="24"/>
          <w:szCs w:val="24"/>
        </w:rPr>
        <w:t xml:space="preserve"> </w:t>
      </w:r>
      <w:r w:rsidRPr="002227D2">
        <w:rPr>
          <w:rFonts w:ascii="Helvetica" w:hAnsi="Helvetica" w:cs="Helvetica"/>
          <w:sz w:val="24"/>
          <w:szCs w:val="24"/>
        </w:rPr>
        <w:t>(S6.12</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sidRPr="002227D2">
        <w:rPr>
          <w:rFonts w:ascii="Helvetica" w:hAnsi="Helvetica" w:cs="Helvetica"/>
          <w:sz w:val="24"/>
          <w:szCs w:val="24"/>
        </w:rPr>
        <w:t>16);</w:t>
      </w:r>
    </w:p>
    <w:p w14:paraId="3CA1062E" w14:textId="466FFCC1" w:rsidR="002227D2" w:rsidRPr="002227D2" w:rsidRDefault="002227D2" w:rsidP="002227D2">
      <w:pPr>
        <w:jc w:val="both"/>
        <w:rPr>
          <w:rFonts w:ascii="Helvetica" w:hAnsi="Helvetica" w:cs="Helvetica"/>
          <w:sz w:val="24"/>
          <w:szCs w:val="24"/>
        </w:rPr>
      </w:pPr>
      <w:r w:rsidRPr="002227D2">
        <w:rPr>
          <w:rFonts w:ascii="Helvetica" w:hAnsi="Helvetica" w:cs="Helvetica"/>
          <w:sz w:val="24"/>
          <w:szCs w:val="24"/>
        </w:rPr>
        <w:t>4.1.2.8</w:t>
      </w:r>
      <w:r w:rsidR="005C5BDF">
        <w:rPr>
          <w:rFonts w:ascii="Helvetica" w:hAnsi="Helvetica" w:cs="Helvetica"/>
          <w:sz w:val="24"/>
          <w:szCs w:val="24"/>
        </w:rPr>
        <w:t xml:space="preserve"> </w:t>
      </w:r>
      <w:r w:rsidRPr="002227D2">
        <w:rPr>
          <w:rFonts w:ascii="Helvetica" w:hAnsi="Helvetica" w:cs="Helvetica"/>
          <w:sz w:val="24"/>
          <w:szCs w:val="24"/>
        </w:rPr>
        <w:t>(4.2.1.20)</w:t>
      </w:r>
      <w:r w:rsidR="005C5BDF">
        <w:rPr>
          <w:rFonts w:ascii="Helvetica" w:hAnsi="Helvetica" w:cs="Helvetica"/>
          <w:sz w:val="24"/>
          <w:szCs w:val="24"/>
        </w:rPr>
        <w:t xml:space="preserve"> </w:t>
      </w:r>
      <w:r w:rsidRPr="002227D2">
        <w:rPr>
          <w:rFonts w:ascii="Helvetica" w:hAnsi="Helvetica" w:cs="Helvetica"/>
          <w:sz w:val="24"/>
          <w:szCs w:val="24"/>
        </w:rPr>
        <w:t>-</w:t>
      </w:r>
      <w:r w:rsidR="005C5BDF">
        <w:rPr>
          <w:rFonts w:ascii="Helvetica" w:hAnsi="Helvetica" w:cs="Helvetica"/>
          <w:sz w:val="24"/>
          <w:szCs w:val="24"/>
        </w:rPr>
        <w:t xml:space="preserve"> </w:t>
      </w:r>
      <w:r w:rsidRPr="002227D2">
        <w:rPr>
          <w:rFonts w:ascii="Helvetica" w:hAnsi="Helvetica" w:cs="Helvetica"/>
          <w:sz w:val="24"/>
          <w:szCs w:val="24"/>
        </w:rPr>
        <w:t>tryptophan</w:t>
      </w:r>
      <w:r w:rsidR="005C5BDF">
        <w:rPr>
          <w:rFonts w:ascii="Helvetica" w:hAnsi="Helvetica" w:cs="Helvetica"/>
          <w:sz w:val="24"/>
          <w:szCs w:val="24"/>
        </w:rPr>
        <w:t xml:space="preserve"> </w:t>
      </w:r>
      <w:r w:rsidRPr="002227D2">
        <w:rPr>
          <w:rFonts w:ascii="Helvetica" w:hAnsi="Helvetica" w:cs="Helvetica"/>
          <w:sz w:val="24"/>
          <w:szCs w:val="24"/>
        </w:rPr>
        <w:t>synthase</w:t>
      </w:r>
      <w:r w:rsidR="005C5BDF">
        <w:rPr>
          <w:rFonts w:ascii="Helvetica" w:hAnsi="Helvetica" w:cs="Helvetica"/>
          <w:sz w:val="24"/>
          <w:szCs w:val="24"/>
        </w:rPr>
        <w:t xml:space="preserve"> </w:t>
      </w:r>
      <w:r w:rsidRPr="002227D2">
        <w:rPr>
          <w:rFonts w:ascii="Helvetica" w:hAnsi="Helvetica" w:cs="Helvetica"/>
          <w:sz w:val="24"/>
          <w:szCs w:val="24"/>
        </w:rPr>
        <w:t>(TRPS3r)</w:t>
      </w:r>
      <w:r w:rsidR="005C5BDF">
        <w:rPr>
          <w:rFonts w:ascii="Helvetica" w:hAnsi="Helvetica" w:cs="Helvetica"/>
          <w:sz w:val="24"/>
          <w:szCs w:val="24"/>
        </w:rPr>
        <w:t xml:space="preserve"> </w:t>
      </w:r>
      <w:r w:rsidRPr="002227D2">
        <w:rPr>
          <w:rFonts w:ascii="Helvetica" w:hAnsi="Helvetica" w:cs="Helvetica"/>
          <w:sz w:val="24"/>
          <w:szCs w:val="24"/>
        </w:rPr>
        <w:t>(</w:t>
      </w:r>
      <w:r w:rsidRPr="002227D2">
        <w:rPr>
          <w:rFonts w:ascii="Helvetica" w:eastAsia="Times New Roman" w:hAnsi="Helvetica" w:cs="Helvetica"/>
          <w:sz w:val="24"/>
          <w:szCs w:val="24"/>
          <w:lang w:eastAsia="en-GB"/>
        </w:rPr>
        <w:t>RXN0-2381</w:t>
      </w:r>
      <w:r w:rsidRPr="002227D2">
        <w:rPr>
          <w:rFonts w:ascii="Helvetica" w:hAnsi="Helvetica" w:cs="Helvetica"/>
          <w:sz w:val="24"/>
          <w:szCs w:val="24"/>
        </w:rPr>
        <w:t>)</w:t>
      </w:r>
      <w:r w:rsidR="005C5BDF">
        <w:rPr>
          <w:rFonts w:ascii="Helvetica" w:hAnsi="Helvetica" w:cs="Helvetica"/>
          <w:sz w:val="24"/>
          <w:szCs w:val="24"/>
        </w:rPr>
        <w:t xml:space="preserve"> </w:t>
      </w:r>
      <w:r w:rsidRPr="002227D2">
        <w:rPr>
          <w:rFonts w:ascii="Helvetica" w:hAnsi="Helvetica" w:cs="Helvetica"/>
          <w:sz w:val="24"/>
          <w:szCs w:val="24"/>
        </w:rPr>
        <w:t>(S6.12</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sidRPr="002227D2">
        <w:rPr>
          <w:rFonts w:ascii="Helvetica" w:hAnsi="Helvetica" w:cs="Helvetica"/>
          <w:sz w:val="24"/>
          <w:szCs w:val="24"/>
        </w:rPr>
        <w:t>17);</w:t>
      </w:r>
    </w:p>
    <w:p w14:paraId="0876E24A" w14:textId="70F2A2BD" w:rsidR="002227D2" w:rsidRDefault="002227D2" w:rsidP="002227D2">
      <w:pPr>
        <w:jc w:val="both"/>
        <w:rPr>
          <w:rFonts w:ascii="Helvetica" w:hAnsi="Helvetica" w:cs="Helvetica"/>
          <w:sz w:val="24"/>
          <w:szCs w:val="24"/>
        </w:rPr>
      </w:pPr>
      <w:r w:rsidRPr="002227D2">
        <w:rPr>
          <w:rFonts w:ascii="Helvetica" w:eastAsia="Times New Roman" w:hAnsi="Helvetica" w:cs="Helvetica"/>
          <w:sz w:val="24"/>
          <w:szCs w:val="24"/>
          <w:lang w:eastAsia="en-GB"/>
        </w:rPr>
        <w:lastRenderedPageBreak/>
        <w:t>2.6.1.1</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phenylalanine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transaminase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(PHETA1)</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(RXN-10814)</w:t>
      </w:r>
      <w:r w:rsidR="005C5BDF">
        <w:rPr>
          <w:rFonts w:ascii="Helvetica" w:eastAsia="Times New Roman" w:hAnsi="Helvetica" w:cs="Helvetica"/>
          <w:sz w:val="24"/>
          <w:szCs w:val="24"/>
          <w:lang w:eastAsia="en-GB"/>
        </w:rPr>
        <w:t xml:space="preserve"> </w:t>
      </w:r>
      <w:r w:rsidRPr="002227D2">
        <w:rPr>
          <w:rFonts w:ascii="Helvetica" w:hAnsi="Helvetica" w:cs="Helvetica"/>
          <w:sz w:val="24"/>
          <w:szCs w:val="24"/>
        </w:rPr>
        <w:t>(S6.12</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sidRPr="002227D2">
        <w:rPr>
          <w:rFonts w:ascii="Helvetica" w:hAnsi="Helvetica" w:cs="Helvetica"/>
          <w:sz w:val="24"/>
          <w:szCs w:val="24"/>
        </w:rPr>
        <w:t>18)</w:t>
      </w:r>
      <w:r w:rsidR="00FF0DF8">
        <w:rPr>
          <w:rFonts w:ascii="Helvetica" w:hAnsi="Helvetica" w:cs="Helvetica"/>
          <w:sz w:val="24"/>
          <w:szCs w:val="24"/>
        </w:rPr>
        <w:t>;</w:t>
      </w:r>
    </w:p>
    <w:p w14:paraId="47C8BF6E" w14:textId="09077BAB" w:rsidR="00FF0DF8" w:rsidRPr="0006592A" w:rsidRDefault="00FF0DF8" w:rsidP="00FF0DF8">
      <w:pPr>
        <w:jc w:val="both"/>
        <w:rPr>
          <w:rFonts w:ascii="Helvetica" w:eastAsia="Times New Roman" w:hAnsi="Helvetica" w:cs="Helvetica"/>
          <w:sz w:val="24"/>
          <w:szCs w:val="24"/>
          <w:lang w:eastAsia="en-GB"/>
        </w:rPr>
      </w:pPr>
      <w:r w:rsidRPr="0006592A">
        <w:rPr>
          <w:rFonts w:ascii="Helvetica" w:eastAsia="Times New Roman" w:hAnsi="Helvetica" w:cs="Helvetica"/>
          <w:sz w:val="24"/>
          <w:szCs w:val="24"/>
          <w:lang w:eastAsia="en-GB"/>
        </w:rPr>
        <w:t xml:space="preserve">2.6.1.58 - </w:t>
      </w:r>
      <w:proofErr w:type="spellStart"/>
      <w:r w:rsidRPr="0006592A">
        <w:rPr>
          <w:rFonts w:ascii="Helvetica" w:eastAsia="Times New Roman" w:hAnsi="Helvetica" w:cs="Helvetica"/>
          <w:sz w:val="24"/>
          <w:szCs w:val="24"/>
          <w:lang w:eastAsia="en-GB"/>
        </w:rPr>
        <w:t>L-</w:t>
      </w:r>
      <w:proofErr w:type="gramStart"/>
      <w:r w:rsidRPr="0006592A">
        <w:rPr>
          <w:rFonts w:ascii="Helvetica" w:eastAsia="Times New Roman" w:hAnsi="Helvetica" w:cs="Helvetica"/>
          <w:sz w:val="24"/>
          <w:szCs w:val="24"/>
          <w:lang w:eastAsia="en-GB"/>
        </w:rPr>
        <w:t>phenylalanine:pyruvate</w:t>
      </w:r>
      <w:proofErr w:type="spellEnd"/>
      <w:proofErr w:type="gramEnd"/>
      <w:r w:rsidRPr="0006592A">
        <w:rPr>
          <w:rFonts w:ascii="Helvetica" w:eastAsia="Times New Roman" w:hAnsi="Helvetica" w:cs="Helvetica"/>
          <w:sz w:val="24"/>
          <w:szCs w:val="24"/>
          <w:lang w:eastAsia="en-GB"/>
        </w:rPr>
        <w:t xml:space="preserve"> aminotransferase (PHEPYRAT) (2.6.1.58-RXN) (S6.12 ID 19)</w:t>
      </w:r>
      <w:r w:rsidR="0003019E">
        <w:rPr>
          <w:rFonts w:ascii="Helvetica" w:eastAsia="Times New Roman" w:hAnsi="Helvetica" w:cs="Helvetica"/>
          <w:sz w:val="24"/>
          <w:szCs w:val="24"/>
          <w:lang w:eastAsia="en-GB"/>
        </w:rPr>
        <w:t>.</w:t>
      </w:r>
    </w:p>
    <w:p w14:paraId="53D3E09C" w14:textId="26AE5AC2" w:rsidR="002227D2" w:rsidRPr="002227D2" w:rsidRDefault="002227D2" w:rsidP="00554256">
      <w:pPr>
        <w:jc w:val="both"/>
        <w:rPr>
          <w:rFonts w:ascii="Helvetica" w:hAnsi="Helvetica" w:cs="Helvetica"/>
          <w:color w:val="000000" w:themeColor="text1"/>
          <w:sz w:val="24"/>
          <w:szCs w:val="24"/>
        </w:rPr>
      </w:pPr>
      <w:r w:rsidRPr="002227D2">
        <w:rPr>
          <w:rFonts w:ascii="Helvetica" w:eastAsia="Times New Roman" w:hAnsi="Helvetica" w:cs="Helvetica"/>
          <w:color w:val="000000" w:themeColor="text1"/>
          <w:sz w:val="24"/>
          <w:szCs w:val="24"/>
          <w:lang w:eastAsia="en-GB"/>
        </w:rPr>
        <w:t>All</w:t>
      </w:r>
      <w:r w:rsidR="005C5BDF">
        <w:rPr>
          <w:rFonts w:ascii="Helvetica" w:eastAsia="Times New Roman" w:hAnsi="Helvetica" w:cs="Helvetica"/>
          <w:color w:val="000000" w:themeColor="text1"/>
          <w:sz w:val="24"/>
          <w:szCs w:val="24"/>
          <w:lang w:eastAsia="en-GB"/>
        </w:rPr>
        <w:t xml:space="preserve"> </w:t>
      </w:r>
      <w:r w:rsidR="00FF0DF8">
        <w:rPr>
          <w:rFonts w:ascii="Helvetica" w:eastAsia="Times New Roman" w:hAnsi="Helvetica" w:cs="Helvetica"/>
          <w:color w:val="000000" w:themeColor="text1"/>
          <w:sz w:val="24"/>
          <w:szCs w:val="24"/>
          <w:lang w:eastAsia="en-GB"/>
        </w:rPr>
        <w:t xml:space="preserve">five </w:t>
      </w:r>
      <w:r w:rsidRPr="002227D2">
        <w:rPr>
          <w:rFonts w:ascii="Helvetica" w:eastAsia="Times New Roman" w:hAnsi="Helvetica" w:cs="Helvetica"/>
          <w:color w:val="000000" w:themeColor="text1"/>
          <w:sz w:val="24"/>
          <w:szCs w:val="24"/>
          <w:lang w:eastAsia="en-GB"/>
        </w:rPr>
        <w:t>reactions</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are</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involved</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in</w:t>
      </w:r>
      <w:r w:rsidR="005C5BDF">
        <w:rPr>
          <w:rFonts w:ascii="Helvetica" w:eastAsia="Times New Roman" w:hAnsi="Helvetica" w:cs="Helvetica"/>
          <w:color w:val="000000" w:themeColor="text1"/>
          <w:sz w:val="24"/>
          <w:szCs w:val="24"/>
          <w:lang w:eastAsia="en-GB"/>
        </w:rPr>
        <w:t xml:space="preserve"> </w:t>
      </w:r>
      <w:r w:rsidRPr="002227D2">
        <w:rPr>
          <w:rFonts w:ascii="Helvetica" w:hAnsi="Helvetica" w:cs="Helvetica"/>
          <w:color w:val="000000" w:themeColor="text1"/>
          <w:sz w:val="24"/>
          <w:szCs w:val="24"/>
        </w:rPr>
        <w:t>Tyrosine,</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Tryptophan,</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and</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Phenylalanine</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Metabolism.</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TRPS2</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and</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TRPS3r</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reactions</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(TRPSYN-PWY)</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and</w:t>
      </w:r>
      <w:r w:rsidR="005C5BDF">
        <w:rPr>
          <w:rFonts w:ascii="Helvetica" w:hAnsi="Helvetica" w:cs="Helvetica"/>
          <w:color w:val="000000" w:themeColor="text1"/>
          <w:sz w:val="24"/>
          <w:szCs w:val="24"/>
        </w:rPr>
        <w:t xml:space="preserve"> </w:t>
      </w:r>
      <w:proofErr w:type="spellStart"/>
      <w:r w:rsidRPr="002227D2">
        <w:rPr>
          <w:rFonts w:ascii="Helvetica" w:hAnsi="Helvetica" w:cs="Helvetica"/>
          <w:color w:val="000000" w:themeColor="text1"/>
          <w:sz w:val="24"/>
          <w:szCs w:val="24"/>
        </w:rPr>
        <w:t>DDPAm</w:t>
      </w:r>
      <w:proofErr w:type="spellEnd"/>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are</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involved</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in</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L-tryptophan</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amino</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acid</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precursors’</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bioproduction</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and</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interconversion.</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Reactions</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downregulation</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could</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decrease</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L-tryptophan</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production</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and</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increase</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intracellular</w:t>
      </w:r>
      <w:r w:rsidR="005C5BDF">
        <w:rPr>
          <w:rFonts w:ascii="Helvetica" w:hAnsi="Helvetica" w:cs="Helvetica"/>
          <w:color w:val="000000" w:themeColor="text1"/>
          <w:sz w:val="24"/>
          <w:szCs w:val="24"/>
        </w:rPr>
        <w:t xml:space="preserve"> </w:t>
      </w:r>
      <w:proofErr w:type="spellStart"/>
      <w:r w:rsidRPr="002227D2">
        <w:rPr>
          <w:rFonts w:ascii="Helvetica" w:hAnsi="Helvetica" w:cs="Helvetica"/>
          <w:color w:val="000000" w:themeColor="text1"/>
          <w:sz w:val="24"/>
          <w:szCs w:val="24"/>
        </w:rPr>
        <w:t>heme</w:t>
      </w:r>
      <w:proofErr w:type="spellEnd"/>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biosynthesis.</w:t>
      </w:r>
      <w:r w:rsidR="00FF0DF8">
        <w:rPr>
          <w:rFonts w:ascii="Helvetica" w:hAnsi="Helvetica" w:cs="Helvetica"/>
          <w:color w:val="000000" w:themeColor="text1"/>
          <w:sz w:val="24"/>
          <w:szCs w:val="24"/>
        </w:rPr>
        <w:t xml:space="preserve"> </w:t>
      </w:r>
      <w:r w:rsidR="00FF0DF8" w:rsidRPr="007F6F12">
        <w:rPr>
          <w:rFonts w:ascii="Helvetica" w:hAnsi="Helvetica" w:cs="Helvetica"/>
          <w:color w:val="000000" w:themeColor="text1"/>
          <w:sz w:val="24"/>
          <w:szCs w:val="24"/>
        </w:rPr>
        <w:t>PHEPYRAT</w:t>
      </w:r>
      <w:r w:rsidR="00FF0DF8" w:rsidRPr="002227D2">
        <w:rPr>
          <w:rFonts w:ascii="Helvetica" w:hAnsi="Helvetica" w:cs="Helvetica"/>
          <w:color w:val="000000" w:themeColor="text1"/>
          <w:sz w:val="24"/>
          <w:szCs w:val="24"/>
        </w:rPr>
        <w:t xml:space="preserve"> </w:t>
      </w:r>
      <w:r w:rsidR="00FF0DF8">
        <w:rPr>
          <w:rFonts w:ascii="Helvetica" w:hAnsi="Helvetica" w:cs="Helvetica"/>
          <w:color w:val="000000" w:themeColor="text1"/>
          <w:sz w:val="24"/>
          <w:szCs w:val="24"/>
        </w:rPr>
        <w:t xml:space="preserve">reaction is producing </w:t>
      </w:r>
      <w:r w:rsidR="00FF0DF8" w:rsidRPr="002227D2">
        <w:rPr>
          <w:rFonts w:ascii="Helvetica" w:eastAsia="Times New Roman" w:hAnsi="Helvetica" w:cs="Helvetica"/>
          <w:sz w:val="24"/>
          <w:szCs w:val="24"/>
          <w:lang w:eastAsia="en-GB"/>
        </w:rPr>
        <w:t>L-alanine</w:t>
      </w:r>
      <w:r w:rsidR="00FF0DF8">
        <w:rPr>
          <w:rFonts w:ascii="Helvetica" w:eastAsia="Times New Roman" w:hAnsi="Helvetica" w:cs="Helvetica"/>
          <w:sz w:val="24"/>
          <w:szCs w:val="24"/>
          <w:lang w:eastAsia="en-GB"/>
        </w:rPr>
        <w:t xml:space="preserve"> (</w:t>
      </w:r>
      <w:proofErr w:type="spellStart"/>
      <w:r w:rsidR="00FF0DF8" w:rsidRPr="007F6F12">
        <w:rPr>
          <w:rFonts w:ascii="Helvetica" w:eastAsia="Times New Roman" w:hAnsi="Helvetica" w:cs="Helvetica"/>
          <w:sz w:val="24"/>
          <w:szCs w:val="24"/>
          <w:lang w:eastAsia="en-GB"/>
        </w:rPr>
        <w:t>ala_L</w:t>
      </w:r>
      <w:proofErr w:type="spellEnd"/>
      <w:r w:rsidR="00FF0DF8">
        <w:rPr>
          <w:rFonts w:ascii="Helvetica" w:eastAsia="Times New Roman" w:hAnsi="Helvetica" w:cs="Helvetica"/>
          <w:sz w:val="24"/>
          <w:szCs w:val="24"/>
          <w:lang w:eastAsia="en-GB"/>
        </w:rPr>
        <w:t>) (</w:t>
      </w:r>
      <w:r w:rsidR="00FF0DF8" w:rsidRPr="007F6F12">
        <w:rPr>
          <w:rFonts w:ascii="Helvetica" w:eastAsia="Times New Roman" w:hAnsi="Helvetica" w:cs="Helvetica"/>
          <w:sz w:val="24"/>
          <w:szCs w:val="24"/>
          <w:lang w:eastAsia="en-GB"/>
        </w:rPr>
        <w:t>L-ALPHA-ALANINE</w:t>
      </w:r>
      <w:r w:rsidR="00FF0DF8">
        <w:rPr>
          <w:rFonts w:ascii="Helvetica" w:eastAsia="Times New Roman" w:hAnsi="Helvetica" w:cs="Helvetica"/>
          <w:sz w:val="24"/>
          <w:szCs w:val="24"/>
          <w:lang w:eastAsia="en-GB"/>
        </w:rPr>
        <w:t>)</w:t>
      </w:r>
      <w:r w:rsidR="00FF0DF8">
        <w:rPr>
          <w:rFonts w:ascii="Helvetica" w:hAnsi="Helvetica" w:cs="Helvetica"/>
          <w:color w:val="000000" w:themeColor="text1"/>
          <w:sz w:val="24"/>
          <w:szCs w:val="24"/>
        </w:rPr>
        <w:t xml:space="preserve"> from phenylalanine (</w:t>
      </w:r>
      <w:proofErr w:type="spellStart"/>
      <w:r w:rsidR="00FF0DF8" w:rsidRPr="007F6F12">
        <w:rPr>
          <w:rFonts w:ascii="Helvetica" w:hAnsi="Helvetica" w:cs="Helvetica"/>
          <w:color w:val="000000" w:themeColor="text1"/>
          <w:sz w:val="24"/>
          <w:szCs w:val="24"/>
        </w:rPr>
        <w:t>phe_L</w:t>
      </w:r>
      <w:proofErr w:type="spellEnd"/>
      <w:r w:rsidR="00FF0DF8">
        <w:rPr>
          <w:rFonts w:ascii="Helvetica" w:hAnsi="Helvetica" w:cs="Helvetica"/>
          <w:color w:val="000000" w:themeColor="text1"/>
          <w:sz w:val="24"/>
          <w:szCs w:val="24"/>
        </w:rPr>
        <w:t>) (</w:t>
      </w:r>
      <w:r w:rsidR="00FF0DF8" w:rsidRPr="007F6F12">
        <w:rPr>
          <w:rFonts w:ascii="Helvetica" w:hAnsi="Helvetica" w:cs="Helvetica"/>
          <w:color w:val="000000" w:themeColor="text1"/>
          <w:sz w:val="24"/>
          <w:szCs w:val="24"/>
        </w:rPr>
        <w:t>PHE</w:t>
      </w:r>
      <w:r w:rsidR="00FF0DF8">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All</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reaction</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downregulation</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could</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increase</w:t>
      </w:r>
      <w:r w:rsidR="005C5BDF">
        <w:rPr>
          <w:rFonts w:ascii="Helvetica" w:hAnsi="Helvetica" w:cs="Helvetica"/>
          <w:color w:val="000000" w:themeColor="text1"/>
          <w:sz w:val="24"/>
          <w:szCs w:val="24"/>
        </w:rPr>
        <w:t xml:space="preserve"> </w:t>
      </w:r>
      <w:proofErr w:type="spellStart"/>
      <w:r w:rsidRPr="002227D2">
        <w:rPr>
          <w:rFonts w:ascii="Helvetica" w:hAnsi="Helvetica" w:cs="Helvetica"/>
          <w:color w:val="000000" w:themeColor="text1"/>
          <w:sz w:val="24"/>
          <w:szCs w:val="24"/>
        </w:rPr>
        <w:t>heme</w:t>
      </w:r>
      <w:proofErr w:type="spellEnd"/>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production</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by</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decreasing</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L-tryptophan</w:t>
      </w:r>
      <w:r w:rsidR="005C5BDF">
        <w:rPr>
          <w:rFonts w:ascii="Helvetica" w:hAnsi="Helvetica" w:cs="Helvetica"/>
          <w:color w:val="000000" w:themeColor="text1"/>
          <w:sz w:val="24"/>
          <w:szCs w:val="24"/>
        </w:rPr>
        <w:t xml:space="preserve"> </w:t>
      </w:r>
      <w:r w:rsidRPr="002227D2">
        <w:rPr>
          <w:rFonts w:ascii="Helvetica" w:hAnsi="Helvetica" w:cs="Helvetica"/>
          <w:color w:val="000000" w:themeColor="text1"/>
          <w:sz w:val="24"/>
          <w:szCs w:val="24"/>
        </w:rPr>
        <w:t>production.</w:t>
      </w:r>
    </w:p>
    <w:p w14:paraId="39AE1693" w14:textId="5DFEEA4A" w:rsidR="002227D2" w:rsidRPr="002227D2" w:rsidRDefault="002227D2" w:rsidP="002227D2">
      <w:pPr>
        <w:jc w:val="center"/>
        <w:rPr>
          <w:rFonts w:ascii="Helvetica" w:hAnsi="Helvetica" w:cs="Helvetica"/>
          <w:b/>
          <w:sz w:val="24"/>
          <w:szCs w:val="24"/>
        </w:rPr>
      </w:pPr>
      <w:r w:rsidRPr="002227D2">
        <w:rPr>
          <w:rFonts w:ascii="Helvetica" w:hAnsi="Helvetica" w:cs="Helvetica"/>
          <w:b/>
          <w:sz w:val="24"/>
          <w:szCs w:val="24"/>
        </w:rPr>
        <w:t>Valine,</w:t>
      </w:r>
      <w:r w:rsidR="005C5BDF">
        <w:rPr>
          <w:rFonts w:ascii="Helvetica" w:hAnsi="Helvetica" w:cs="Helvetica"/>
          <w:b/>
          <w:sz w:val="24"/>
          <w:szCs w:val="24"/>
        </w:rPr>
        <w:t xml:space="preserve"> </w:t>
      </w:r>
      <w:r w:rsidRPr="002227D2">
        <w:rPr>
          <w:rFonts w:ascii="Helvetica" w:hAnsi="Helvetica" w:cs="Helvetica"/>
          <w:b/>
          <w:sz w:val="24"/>
          <w:szCs w:val="24"/>
        </w:rPr>
        <w:t>Leucine,</w:t>
      </w:r>
      <w:r w:rsidR="005C5BDF">
        <w:rPr>
          <w:rFonts w:ascii="Helvetica" w:hAnsi="Helvetica" w:cs="Helvetica"/>
          <w:b/>
          <w:sz w:val="24"/>
          <w:szCs w:val="24"/>
        </w:rPr>
        <w:t xml:space="preserve"> </w:t>
      </w:r>
      <w:r w:rsidRPr="002227D2">
        <w:rPr>
          <w:rFonts w:ascii="Helvetica" w:hAnsi="Helvetica" w:cs="Helvetica"/>
          <w:b/>
          <w:sz w:val="24"/>
          <w:szCs w:val="24"/>
        </w:rPr>
        <w:t>and</w:t>
      </w:r>
      <w:r w:rsidR="005C5BDF">
        <w:rPr>
          <w:rFonts w:ascii="Helvetica" w:hAnsi="Helvetica" w:cs="Helvetica"/>
          <w:b/>
          <w:sz w:val="24"/>
          <w:szCs w:val="24"/>
        </w:rPr>
        <w:t xml:space="preserve"> </w:t>
      </w:r>
      <w:r w:rsidRPr="002227D2">
        <w:rPr>
          <w:rFonts w:ascii="Helvetica" w:hAnsi="Helvetica" w:cs="Helvetica"/>
          <w:b/>
          <w:sz w:val="24"/>
          <w:szCs w:val="24"/>
        </w:rPr>
        <w:t>Isoleucine</w:t>
      </w:r>
      <w:r w:rsidR="005C5BDF">
        <w:rPr>
          <w:rFonts w:ascii="Helvetica" w:hAnsi="Helvetica" w:cs="Helvetica"/>
          <w:b/>
          <w:sz w:val="24"/>
          <w:szCs w:val="24"/>
        </w:rPr>
        <w:t xml:space="preserve"> </w:t>
      </w:r>
      <w:r w:rsidRPr="002227D2">
        <w:rPr>
          <w:rFonts w:ascii="Helvetica" w:hAnsi="Helvetica" w:cs="Helvetica"/>
          <w:b/>
          <w:sz w:val="24"/>
          <w:szCs w:val="24"/>
        </w:rPr>
        <w:t>Metabolism</w:t>
      </w:r>
    </w:p>
    <w:p w14:paraId="66A4E742" w14:textId="09DC7C27" w:rsidR="002227D2" w:rsidRPr="002227D2" w:rsidRDefault="002227D2" w:rsidP="002227D2">
      <w:pPr>
        <w:jc w:val="both"/>
        <w:rPr>
          <w:rFonts w:ascii="Helvetica" w:hAnsi="Helvetica" w:cs="Helvetica"/>
          <w:sz w:val="24"/>
          <w:szCs w:val="24"/>
        </w:rPr>
      </w:pPr>
      <w:r w:rsidRPr="002227D2">
        <w:rPr>
          <w:rFonts w:ascii="Helvetica" w:eastAsia="Times New Roman" w:hAnsi="Helvetica" w:cs="Helvetica"/>
          <w:sz w:val="24"/>
          <w:szCs w:val="24"/>
          <w:lang w:eastAsia="en-GB"/>
        </w:rPr>
        <w:t>4.1.3.12(2.3.3.13)</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2-isopropylmalate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synthase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t>
      </w:r>
      <w:proofErr w:type="spellStart"/>
      <w:r w:rsidRPr="002227D2">
        <w:rPr>
          <w:rFonts w:ascii="Helvetica" w:eastAsia="Times New Roman" w:hAnsi="Helvetica" w:cs="Helvetica"/>
          <w:sz w:val="24"/>
          <w:szCs w:val="24"/>
          <w:lang w:eastAsia="en-GB"/>
        </w:rPr>
        <w:t>IPPSm</w:t>
      </w:r>
      <w:proofErr w:type="spellEnd"/>
      <w:r w:rsidRPr="002227D2">
        <w:rPr>
          <w:rFonts w:ascii="Helvetica" w:eastAsia="Times New Roman" w:hAnsi="Helvetica" w:cs="Helvetica"/>
          <w:sz w:val="24"/>
          <w:szCs w:val="24"/>
          <w:lang w:eastAsia="en-GB"/>
        </w:rPr>
        <w: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(2-ISOPROPYLMALATESYN-RXN)</w:t>
      </w:r>
      <w:r w:rsidR="005C5BDF">
        <w:rPr>
          <w:rFonts w:ascii="Helvetica" w:eastAsia="Times New Roman" w:hAnsi="Helvetica" w:cs="Helvetica"/>
          <w:sz w:val="24"/>
          <w:szCs w:val="24"/>
          <w:lang w:eastAsia="en-GB"/>
        </w:rPr>
        <w:t xml:space="preserve"> </w:t>
      </w:r>
      <w:r w:rsidRPr="002227D2">
        <w:rPr>
          <w:rFonts w:ascii="Helvetica" w:hAnsi="Helvetica" w:cs="Helvetica"/>
          <w:sz w:val="24"/>
          <w:szCs w:val="24"/>
        </w:rPr>
        <w:t>(S6.12</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sidR="00696551">
        <w:rPr>
          <w:rFonts w:ascii="Helvetica" w:hAnsi="Helvetica" w:cs="Helvetica"/>
          <w:sz w:val="24"/>
          <w:szCs w:val="24"/>
        </w:rPr>
        <w:t>20</w:t>
      </w:r>
      <w:r w:rsidRPr="002227D2">
        <w:rPr>
          <w:rFonts w:ascii="Helvetica" w:hAnsi="Helvetica" w:cs="Helvetica"/>
          <w:sz w:val="24"/>
          <w:szCs w:val="24"/>
        </w:rPr>
        <w:t>);</w:t>
      </w:r>
    </w:p>
    <w:p w14:paraId="5F48C85C" w14:textId="6A939611" w:rsidR="002227D2" w:rsidRPr="002227D2" w:rsidRDefault="002227D2" w:rsidP="002227D2">
      <w:pPr>
        <w:jc w:val="both"/>
        <w:rPr>
          <w:rFonts w:ascii="Helvetica" w:hAnsi="Helvetica" w:cs="Helvetica"/>
          <w:sz w:val="24"/>
          <w:szCs w:val="24"/>
        </w:rPr>
      </w:pPr>
      <w:r w:rsidRPr="002227D2">
        <w:rPr>
          <w:rFonts w:ascii="Helvetica" w:eastAsia="Times New Roman" w:hAnsi="Helvetica" w:cs="Helvetica"/>
          <w:sz w:val="24"/>
          <w:szCs w:val="24"/>
          <w:lang w:eastAsia="en-GB"/>
        </w:rPr>
        <w:t>E.C.</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N.A</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acetolactate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synthase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t>
      </w:r>
      <w:proofErr w:type="spellStart"/>
      <w:r w:rsidRPr="002227D2">
        <w:rPr>
          <w:rFonts w:ascii="Helvetica" w:eastAsia="Times New Roman" w:hAnsi="Helvetica" w:cs="Helvetica"/>
          <w:sz w:val="24"/>
          <w:szCs w:val="24"/>
          <w:lang w:eastAsia="en-GB"/>
        </w:rPr>
        <w:t>ACLSm</w:t>
      </w:r>
      <w:proofErr w:type="spellEnd"/>
      <w:r w:rsidRPr="002227D2">
        <w:rPr>
          <w:rFonts w:ascii="Helvetica" w:eastAsia="Times New Roman" w:hAnsi="Helvetica" w:cs="Helvetica"/>
          <w:sz w:val="24"/>
          <w:szCs w:val="24"/>
          <w:lang w:eastAsia="en-GB"/>
        </w:rPr>
        <w: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(DIHYDROXYISOVALDEHYDRAT-RXN)</w:t>
      </w:r>
      <w:r w:rsidR="005C5BDF">
        <w:rPr>
          <w:rFonts w:ascii="Helvetica" w:eastAsia="Times New Roman" w:hAnsi="Helvetica" w:cs="Helvetica"/>
          <w:sz w:val="24"/>
          <w:szCs w:val="24"/>
          <w:lang w:eastAsia="en-GB"/>
        </w:rPr>
        <w:t xml:space="preserve"> </w:t>
      </w:r>
      <w:r w:rsidRPr="002227D2">
        <w:rPr>
          <w:rFonts w:ascii="Helvetica" w:hAnsi="Helvetica" w:cs="Helvetica"/>
          <w:sz w:val="24"/>
          <w:szCs w:val="24"/>
        </w:rPr>
        <w:t>(S6.12</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sidRPr="002227D2">
        <w:rPr>
          <w:rFonts w:ascii="Helvetica" w:hAnsi="Helvetica" w:cs="Helvetica"/>
          <w:sz w:val="24"/>
          <w:szCs w:val="24"/>
        </w:rPr>
        <w:t>2</w:t>
      </w:r>
      <w:r w:rsidR="00696551">
        <w:rPr>
          <w:rFonts w:ascii="Helvetica" w:hAnsi="Helvetica" w:cs="Helvetica"/>
          <w:sz w:val="24"/>
          <w:szCs w:val="24"/>
        </w:rPr>
        <w:t>1</w:t>
      </w:r>
      <w:r w:rsidRPr="002227D2">
        <w:rPr>
          <w:rFonts w:ascii="Helvetica" w:hAnsi="Helvetica" w:cs="Helvetica"/>
          <w:sz w:val="24"/>
          <w:szCs w:val="24"/>
        </w:rPr>
        <w:t>);</w:t>
      </w:r>
    </w:p>
    <w:p w14:paraId="063B5528" w14:textId="3AF10954" w:rsidR="002227D2" w:rsidRPr="002227D2" w:rsidRDefault="002227D2" w:rsidP="002227D2">
      <w:pPr>
        <w:jc w:val="both"/>
        <w:rPr>
          <w:rFonts w:ascii="Helvetica" w:hAnsi="Helvetica" w:cs="Helvetica"/>
          <w:sz w:val="24"/>
          <w:szCs w:val="24"/>
        </w:rPr>
      </w:pPr>
      <w:r w:rsidRPr="002227D2">
        <w:rPr>
          <w:rFonts w:ascii="Helvetica" w:eastAsia="Times New Roman" w:hAnsi="Helvetica" w:cs="Helvetica"/>
          <w:sz w:val="24"/>
          <w:szCs w:val="24"/>
          <w:lang w:eastAsia="en-GB"/>
        </w:rPr>
        <w:t>4.2.1.9</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dihydroxy-acid</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dehydratase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(2,3-dihydroxy-3-methylbutanoate)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(DHAD1m)</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(DIHYDROXYISOVALDEHYDRAT-RXN)</w:t>
      </w:r>
      <w:r w:rsidR="005C5BDF">
        <w:rPr>
          <w:rFonts w:ascii="Helvetica" w:eastAsia="Times New Roman" w:hAnsi="Helvetica" w:cs="Helvetica"/>
          <w:sz w:val="24"/>
          <w:szCs w:val="24"/>
          <w:lang w:eastAsia="en-GB"/>
        </w:rPr>
        <w:t xml:space="preserve"> </w:t>
      </w:r>
      <w:r w:rsidRPr="002227D2">
        <w:rPr>
          <w:rFonts w:ascii="Helvetica" w:hAnsi="Helvetica" w:cs="Helvetica"/>
          <w:sz w:val="24"/>
          <w:szCs w:val="24"/>
        </w:rPr>
        <w:t>(S6.12</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sidRPr="002227D2">
        <w:rPr>
          <w:rFonts w:ascii="Helvetica" w:hAnsi="Helvetica" w:cs="Helvetica"/>
          <w:sz w:val="24"/>
          <w:szCs w:val="24"/>
        </w:rPr>
        <w:t>2</w:t>
      </w:r>
      <w:r w:rsidR="00696551">
        <w:rPr>
          <w:rFonts w:ascii="Helvetica" w:hAnsi="Helvetica" w:cs="Helvetica"/>
          <w:sz w:val="24"/>
          <w:szCs w:val="24"/>
        </w:rPr>
        <w:t>2</w:t>
      </w:r>
      <w:r w:rsidRPr="002227D2">
        <w:rPr>
          <w:rFonts w:ascii="Helvetica" w:hAnsi="Helvetica" w:cs="Helvetica"/>
          <w:sz w:val="24"/>
          <w:szCs w:val="24"/>
        </w:rPr>
        <w:t>);</w:t>
      </w:r>
    </w:p>
    <w:p w14:paraId="2D3E89F1" w14:textId="4BFFBEB8" w:rsidR="002227D2" w:rsidRPr="002227D2" w:rsidRDefault="002227D2" w:rsidP="002227D2">
      <w:pPr>
        <w:jc w:val="both"/>
        <w:rPr>
          <w:rFonts w:ascii="Helvetica" w:hAnsi="Helvetica" w:cs="Helvetica"/>
          <w:sz w:val="24"/>
          <w:szCs w:val="24"/>
        </w:rPr>
      </w:pPr>
      <w:r w:rsidRPr="002227D2">
        <w:rPr>
          <w:rFonts w:ascii="Helvetica" w:eastAsia="Times New Roman" w:hAnsi="Helvetica" w:cs="Helvetica"/>
          <w:sz w:val="24"/>
          <w:szCs w:val="24"/>
          <w:lang w:eastAsia="en-GB"/>
        </w:rPr>
        <w:t>1.1.1.85</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(1.1.1.-)</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(2R,3S)-3-methylmalate: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NAD+</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oxidoreductase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(E3MMALOR)</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(RXN-7745)</w:t>
      </w:r>
      <w:r w:rsidR="005C5BDF">
        <w:rPr>
          <w:rFonts w:ascii="Helvetica" w:eastAsia="Times New Roman" w:hAnsi="Helvetica" w:cs="Helvetica"/>
          <w:sz w:val="24"/>
          <w:szCs w:val="24"/>
          <w:lang w:eastAsia="en-GB"/>
        </w:rPr>
        <w:t xml:space="preserve"> </w:t>
      </w:r>
      <w:r w:rsidRPr="002227D2">
        <w:rPr>
          <w:rFonts w:ascii="Helvetica" w:hAnsi="Helvetica" w:cs="Helvetica"/>
          <w:sz w:val="24"/>
          <w:szCs w:val="24"/>
        </w:rPr>
        <w:t>(S6.12</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sidRPr="002227D2">
        <w:rPr>
          <w:rFonts w:ascii="Helvetica" w:hAnsi="Helvetica" w:cs="Helvetica"/>
          <w:sz w:val="24"/>
          <w:szCs w:val="24"/>
        </w:rPr>
        <w:t>2</w:t>
      </w:r>
      <w:r w:rsidR="00696551">
        <w:rPr>
          <w:rFonts w:ascii="Helvetica" w:hAnsi="Helvetica" w:cs="Helvetica"/>
          <w:sz w:val="24"/>
          <w:szCs w:val="24"/>
        </w:rPr>
        <w:t>3</w:t>
      </w:r>
      <w:r w:rsidRPr="002227D2">
        <w:rPr>
          <w:rFonts w:ascii="Helvetica" w:hAnsi="Helvetica" w:cs="Helvetica"/>
          <w:sz w:val="24"/>
          <w:szCs w:val="24"/>
        </w:rPr>
        <w:t>).</w:t>
      </w:r>
    </w:p>
    <w:p w14:paraId="533EB50C" w14:textId="2D448591" w:rsidR="002227D2" w:rsidRPr="002227D2" w:rsidRDefault="002227D2" w:rsidP="002227D2">
      <w:pPr>
        <w:jc w:val="both"/>
        <w:rPr>
          <w:rFonts w:ascii="Helvetica" w:hAnsi="Helvetica" w:cs="Helvetica"/>
          <w:sz w:val="24"/>
          <w:szCs w:val="24"/>
        </w:rPr>
      </w:pPr>
      <w:r w:rsidRPr="002227D2">
        <w:rPr>
          <w:rFonts w:ascii="Helvetica" w:eastAsia="Times New Roman" w:hAnsi="Helvetica" w:cs="Helvetica"/>
          <w:sz w:val="24"/>
          <w:szCs w:val="24"/>
          <w:lang w:eastAsia="en-GB"/>
        </w:rPr>
        <w:t>4.2.1.35</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(R)-2-Methylmalate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hydro-lyase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(CITCONH)</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(R-2-METHYLMALATE-DEHYDRATASE-RXN)</w:t>
      </w:r>
      <w:r w:rsidR="005C5BDF">
        <w:rPr>
          <w:rFonts w:ascii="Helvetica" w:eastAsia="Times New Roman" w:hAnsi="Helvetica" w:cs="Helvetica"/>
          <w:sz w:val="24"/>
          <w:szCs w:val="24"/>
          <w:lang w:eastAsia="en-GB"/>
        </w:rPr>
        <w:t xml:space="preserve"> </w:t>
      </w:r>
      <w:r w:rsidRPr="002227D2">
        <w:rPr>
          <w:rFonts w:ascii="Helvetica" w:hAnsi="Helvetica" w:cs="Helvetica"/>
          <w:sz w:val="24"/>
          <w:szCs w:val="24"/>
        </w:rPr>
        <w:t>(S6.12</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sidRPr="002227D2">
        <w:rPr>
          <w:rFonts w:ascii="Helvetica" w:hAnsi="Helvetica" w:cs="Helvetica"/>
          <w:sz w:val="24"/>
          <w:szCs w:val="24"/>
        </w:rPr>
        <w:t>2</w:t>
      </w:r>
      <w:r w:rsidR="00696551">
        <w:rPr>
          <w:rFonts w:ascii="Helvetica" w:hAnsi="Helvetica" w:cs="Helvetica"/>
          <w:sz w:val="24"/>
          <w:szCs w:val="24"/>
        </w:rPr>
        <w:t>4</w:t>
      </w:r>
      <w:r w:rsidRPr="002227D2">
        <w:rPr>
          <w:rFonts w:ascii="Helvetica" w:hAnsi="Helvetica" w:cs="Helvetica"/>
          <w:sz w:val="24"/>
          <w:szCs w:val="24"/>
        </w:rPr>
        <w:t>)</w:t>
      </w:r>
      <w:r w:rsidR="0003019E">
        <w:rPr>
          <w:rFonts w:ascii="Helvetica" w:hAnsi="Helvetica" w:cs="Helvetica"/>
          <w:sz w:val="24"/>
          <w:szCs w:val="24"/>
        </w:rPr>
        <w:t>;</w:t>
      </w:r>
    </w:p>
    <w:p w14:paraId="27B466AD" w14:textId="38C4D4A8" w:rsidR="002227D2" w:rsidRPr="002227D2" w:rsidRDefault="002227D2" w:rsidP="002227D2">
      <w:pPr>
        <w:jc w:val="both"/>
        <w:rPr>
          <w:rFonts w:ascii="Helvetica" w:hAnsi="Helvetica" w:cs="Helvetica"/>
          <w:sz w:val="24"/>
          <w:szCs w:val="24"/>
        </w:rPr>
      </w:pPr>
      <w:r w:rsidRPr="002227D2">
        <w:rPr>
          <w:rFonts w:ascii="Helvetica" w:eastAsia="Times New Roman" w:hAnsi="Helvetica" w:cs="Helvetica"/>
          <w:sz w:val="24"/>
          <w:szCs w:val="24"/>
          <w:lang w:eastAsia="en-GB"/>
        </w:rPr>
        <w:t>E.C.</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N.A</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3-isopropylmalate/(R)-2-methylmalate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dehydratase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(E3MMALH)</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(RXN-7744)</w:t>
      </w:r>
      <w:r w:rsidR="005C5BDF">
        <w:rPr>
          <w:rFonts w:ascii="Helvetica" w:eastAsia="Times New Roman" w:hAnsi="Helvetica" w:cs="Helvetica"/>
          <w:sz w:val="24"/>
          <w:szCs w:val="24"/>
          <w:lang w:eastAsia="en-GB"/>
        </w:rPr>
        <w:t xml:space="preserve"> </w:t>
      </w:r>
      <w:r w:rsidRPr="002227D2">
        <w:rPr>
          <w:rFonts w:ascii="Helvetica" w:hAnsi="Helvetica" w:cs="Helvetica"/>
          <w:sz w:val="24"/>
          <w:szCs w:val="24"/>
        </w:rPr>
        <w:t>(S6.12</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sidRPr="002227D2">
        <w:rPr>
          <w:rFonts w:ascii="Helvetica" w:hAnsi="Helvetica" w:cs="Helvetica"/>
          <w:sz w:val="24"/>
          <w:szCs w:val="24"/>
        </w:rPr>
        <w:t>2</w:t>
      </w:r>
      <w:r w:rsidR="00696551">
        <w:rPr>
          <w:rFonts w:ascii="Helvetica" w:hAnsi="Helvetica" w:cs="Helvetica"/>
          <w:sz w:val="24"/>
          <w:szCs w:val="24"/>
        </w:rPr>
        <w:t>5</w:t>
      </w:r>
      <w:r w:rsidRPr="002227D2">
        <w:rPr>
          <w:rFonts w:ascii="Helvetica" w:hAnsi="Helvetica" w:cs="Helvetica"/>
          <w:sz w:val="24"/>
          <w:szCs w:val="24"/>
        </w:rPr>
        <w:t>)</w:t>
      </w:r>
      <w:r w:rsidR="0003019E">
        <w:rPr>
          <w:rFonts w:ascii="Helvetica" w:hAnsi="Helvetica" w:cs="Helvetica"/>
          <w:sz w:val="24"/>
          <w:szCs w:val="24"/>
        </w:rPr>
        <w:t>;</w:t>
      </w:r>
    </w:p>
    <w:p w14:paraId="4ED3C21B" w14:textId="721F07B8" w:rsidR="002227D2" w:rsidRPr="002227D2" w:rsidRDefault="002227D2" w:rsidP="002227D2">
      <w:pPr>
        <w:jc w:val="both"/>
        <w:rPr>
          <w:rFonts w:ascii="Helvetica" w:eastAsia="Times New Roman" w:hAnsi="Helvetica" w:cs="Helvetica"/>
          <w:sz w:val="24"/>
          <w:szCs w:val="24"/>
          <w:lang w:eastAsia="en-GB"/>
        </w:rPr>
      </w:pPr>
      <w:r w:rsidRPr="002227D2">
        <w:rPr>
          <w:rFonts w:ascii="Helvetica" w:eastAsia="Times New Roman" w:hAnsi="Helvetica" w:cs="Helvetica"/>
          <w:sz w:val="24"/>
          <w:szCs w:val="24"/>
          <w:lang w:eastAsia="en-GB"/>
        </w:rPr>
        <w:t>2.3.1.182</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(2.3.3.21)</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D-citramalate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synthase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(CITMALS)</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(RXN-7743)</w:t>
      </w:r>
      <w:r w:rsidR="005C5BDF">
        <w:rPr>
          <w:rFonts w:ascii="Helvetica" w:eastAsia="Times New Roman" w:hAnsi="Helvetica" w:cs="Helvetica"/>
          <w:sz w:val="24"/>
          <w:szCs w:val="24"/>
          <w:lang w:eastAsia="en-GB"/>
        </w:rPr>
        <w:t xml:space="preserve"> </w:t>
      </w:r>
      <w:r w:rsidRPr="002227D2">
        <w:rPr>
          <w:rFonts w:ascii="Helvetica" w:hAnsi="Helvetica" w:cs="Helvetica"/>
          <w:sz w:val="24"/>
          <w:szCs w:val="24"/>
        </w:rPr>
        <w:t>(S6.12</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sidRPr="002227D2">
        <w:rPr>
          <w:rFonts w:ascii="Helvetica" w:hAnsi="Helvetica" w:cs="Helvetica"/>
          <w:sz w:val="24"/>
          <w:szCs w:val="24"/>
        </w:rPr>
        <w:t>2</w:t>
      </w:r>
      <w:r w:rsidR="00696551">
        <w:rPr>
          <w:rFonts w:ascii="Helvetica" w:hAnsi="Helvetica" w:cs="Helvetica"/>
          <w:sz w:val="24"/>
          <w:szCs w:val="24"/>
        </w:rPr>
        <w:t>6</w:t>
      </w:r>
      <w:r w:rsidRPr="002227D2">
        <w:rPr>
          <w:rFonts w:ascii="Helvetica" w:hAnsi="Helvetica" w:cs="Helvetica"/>
          <w:sz w:val="24"/>
          <w:szCs w:val="24"/>
        </w:rPr>
        <w:t>)</w:t>
      </w:r>
      <w:r w:rsidR="0003019E">
        <w:rPr>
          <w:rFonts w:ascii="Helvetica" w:hAnsi="Helvetica" w:cs="Helvetica"/>
          <w:sz w:val="24"/>
          <w:szCs w:val="24"/>
        </w:rPr>
        <w:t>.</w:t>
      </w:r>
    </w:p>
    <w:p w14:paraId="6945E62D" w14:textId="2BE0B47B" w:rsidR="002227D2" w:rsidRPr="002227D2" w:rsidRDefault="002227D2" w:rsidP="002227D2">
      <w:pPr>
        <w:jc w:val="both"/>
        <w:rPr>
          <w:rFonts w:ascii="Helvetica" w:eastAsia="Times New Roman" w:hAnsi="Helvetica" w:cs="Helvetica"/>
          <w:color w:val="000000" w:themeColor="text1"/>
          <w:sz w:val="24"/>
          <w:szCs w:val="24"/>
          <w:lang w:eastAsia="en-GB"/>
        </w:rPr>
      </w:pPr>
      <w:r w:rsidRPr="002227D2">
        <w:rPr>
          <w:rFonts w:ascii="Helvetica" w:eastAsia="Times New Roman" w:hAnsi="Helvetica" w:cs="Helvetica"/>
          <w:sz w:val="24"/>
          <w:szCs w:val="24"/>
          <w:lang w:eastAsia="en-GB"/>
        </w:rPr>
        <w:t>E3MMALOR</w:t>
      </w:r>
      <w:r w:rsidRPr="002227D2">
        <w:rPr>
          <w:rFonts w:ascii="Helvetica" w:eastAsia="Times New Roman" w:hAnsi="Helvetica" w:cs="Helvetica"/>
          <w:color w:val="000000" w:themeColor="text1"/>
          <w:sz w:val="24"/>
          <w:szCs w:val="24"/>
          <w:lang w:eastAsia="en-GB"/>
        </w:rPr>
        <w:t>,</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sz w:val="24"/>
          <w:szCs w:val="24"/>
          <w:lang w:eastAsia="en-GB"/>
        </w:rPr>
        <w:t>CITCONH</w:t>
      </w:r>
      <w:r w:rsidRPr="002227D2">
        <w:rPr>
          <w:rFonts w:ascii="Helvetica" w:eastAsia="Times New Roman" w:hAnsi="Helvetica" w:cs="Helvetica"/>
          <w:color w:val="000000" w:themeColor="text1"/>
          <w:sz w:val="24"/>
          <w:szCs w:val="24"/>
          <w:lang w:eastAsia="en-GB"/>
        </w:rPr>
        <w:t>,</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sz w:val="24"/>
          <w:szCs w:val="24"/>
          <w:lang w:eastAsia="en-GB"/>
        </w:rPr>
        <w:t>E3MMALH,</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and</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CITMALS</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reactions</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are</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involved</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in</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L-isoleucine</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biosynthesis</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(PWY-5101)</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metabolism,</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where</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their</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downregulation</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could</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improve</w:t>
      </w:r>
      <w:r w:rsidR="005C5BDF">
        <w:rPr>
          <w:rFonts w:ascii="Helvetica" w:eastAsia="Times New Roman" w:hAnsi="Helvetica" w:cs="Helvetica"/>
          <w:color w:val="000000" w:themeColor="text1"/>
          <w:sz w:val="24"/>
          <w:szCs w:val="24"/>
          <w:lang w:eastAsia="en-GB"/>
        </w:rPr>
        <w:t xml:space="preserve"> </w:t>
      </w:r>
      <w:proofErr w:type="spellStart"/>
      <w:r w:rsidRPr="002227D2">
        <w:rPr>
          <w:rFonts w:ascii="Helvetica" w:eastAsia="Times New Roman" w:hAnsi="Helvetica" w:cs="Helvetica"/>
          <w:color w:val="000000" w:themeColor="text1"/>
          <w:sz w:val="24"/>
          <w:szCs w:val="24"/>
          <w:lang w:eastAsia="en-GB"/>
        </w:rPr>
        <w:t>heme</w:t>
      </w:r>
      <w:proofErr w:type="spellEnd"/>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production</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by</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decreasing</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L-isoleucine</w:t>
      </w:r>
      <w:r w:rsidR="00FF0DF8">
        <w:rPr>
          <w:rFonts w:ascii="Helvetica" w:eastAsia="Times New Roman" w:hAnsi="Helvetica" w:cs="Helvetica"/>
          <w:color w:val="000000" w:themeColor="text1"/>
          <w:sz w:val="24"/>
          <w:szCs w:val="24"/>
          <w:lang w:eastAsia="en-GB"/>
        </w:rPr>
        <w:t xml:space="preserve"> (</w:t>
      </w:r>
      <w:proofErr w:type="spellStart"/>
      <w:r w:rsidR="00FF0DF8" w:rsidRPr="00FF0DF8">
        <w:rPr>
          <w:rFonts w:ascii="Helvetica" w:eastAsia="Times New Roman" w:hAnsi="Helvetica" w:cs="Helvetica"/>
          <w:color w:val="000000" w:themeColor="text1"/>
          <w:sz w:val="24"/>
          <w:szCs w:val="24"/>
          <w:lang w:eastAsia="en-GB"/>
        </w:rPr>
        <w:t>ile_L</w:t>
      </w:r>
      <w:proofErr w:type="spellEnd"/>
      <w:r w:rsidR="00FF0DF8">
        <w:rPr>
          <w:rFonts w:ascii="Helvetica" w:eastAsia="Times New Roman" w:hAnsi="Helvetica" w:cs="Helvetica"/>
          <w:color w:val="000000" w:themeColor="text1"/>
          <w:sz w:val="24"/>
          <w:szCs w:val="24"/>
          <w:lang w:eastAsia="en-GB"/>
        </w:rPr>
        <w:t>) (</w:t>
      </w:r>
      <w:r w:rsidR="00FF0DF8" w:rsidRPr="00FF0DF8">
        <w:rPr>
          <w:rFonts w:ascii="Helvetica" w:eastAsia="Times New Roman" w:hAnsi="Helvetica" w:cs="Helvetica"/>
          <w:color w:val="000000" w:themeColor="text1"/>
          <w:sz w:val="24"/>
          <w:szCs w:val="24"/>
          <w:lang w:eastAsia="en-GB"/>
        </w:rPr>
        <w:t>ILE</w:t>
      </w:r>
      <w:r w:rsidR="00FF0DF8">
        <w:rPr>
          <w:rFonts w:ascii="Helvetica" w:eastAsia="Times New Roman" w:hAnsi="Helvetica" w:cs="Helvetica"/>
          <w:color w:val="000000" w:themeColor="text1"/>
          <w:sz w:val="24"/>
          <w:szCs w:val="24"/>
          <w:lang w:eastAsia="en-GB"/>
        </w:rPr>
        <w:t>)</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production</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from</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pyruvate</w:t>
      </w:r>
      <w:r w:rsidR="00FF0DF8">
        <w:rPr>
          <w:rFonts w:ascii="Helvetica" w:eastAsia="Times New Roman" w:hAnsi="Helvetica" w:cs="Helvetica"/>
          <w:color w:val="000000" w:themeColor="text1"/>
          <w:sz w:val="24"/>
          <w:szCs w:val="24"/>
          <w:lang w:eastAsia="en-GB"/>
        </w:rPr>
        <w:t xml:space="preserve"> (</w:t>
      </w:r>
      <w:proofErr w:type="spellStart"/>
      <w:r w:rsidR="00FF0DF8" w:rsidRPr="00FF0DF8">
        <w:rPr>
          <w:rFonts w:ascii="Helvetica" w:eastAsia="Times New Roman" w:hAnsi="Helvetica" w:cs="Helvetica"/>
          <w:color w:val="000000" w:themeColor="text1"/>
          <w:sz w:val="24"/>
          <w:szCs w:val="24"/>
          <w:lang w:eastAsia="en-GB"/>
        </w:rPr>
        <w:t>pyr</w:t>
      </w:r>
      <w:proofErr w:type="spellEnd"/>
      <w:r w:rsidR="00FF0DF8">
        <w:rPr>
          <w:rFonts w:ascii="Helvetica" w:eastAsia="Times New Roman" w:hAnsi="Helvetica" w:cs="Helvetica"/>
          <w:color w:val="000000" w:themeColor="text1"/>
          <w:sz w:val="24"/>
          <w:szCs w:val="24"/>
          <w:lang w:eastAsia="en-GB"/>
        </w:rPr>
        <w:t>)</w:t>
      </w:r>
      <w:r w:rsidR="00176831">
        <w:rPr>
          <w:rFonts w:ascii="Helvetica" w:eastAsia="Times New Roman" w:hAnsi="Helvetica" w:cs="Helvetica"/>
          <w:color w:val="000000" w:themeColor="text1"/>
          <w:sz w:val="24"/>
          <w:szCs w:val="24"/>
          <w:lang w:eastAsia="en-GB"/>
        </w:rPr>
        <w:t xml:space="preserve"> (</w:t>
      </w:r>
      <w:r w:rsidR="00176831" w:rsidRPr="00176831">
        <w:rPr>
          <w:rFonts w:ascii="Helvetica" w:eastAsia="Times New Roman" w:hAnsi="Helvetica" w:cs="Helvetica"/>
          <w:color w:val="000000" w:themeColor="text1"/>
          <w:sz w:val="24"/>
          <w:szCs w:val="24"/>
          <w:lang w:eastAsia="en-GB"/>
        </w:rPr>
        <w:t>pyruvate</w:t>
      </w:r>
      <w:r w:rsidR="00176831">
        <w:rPr>
          <w:rFonts w:ascii="Helvetica" w:eastAsia="Times New Roman" w:hAnsi="Helvetica" w:cs="Helvetica"/>
          <w:color w:val="000000" w:themeColor="text1"/>
          <w:sz w:val="24"/>
          <w:szCs w:val="24"/>
          <w:lang w:eastAsia="en-GB"/>
        </w:rPr>
        <w:t>)</w:t>
      </w:r>
      <w:r w:rsidRPr="002227D2">
        <w:rPr>
          <w:rFonts w:ascii="Helvetica" w:eastAsia="Times New Roman" w:hAnsi="Helvetica" w:cs="Helvetica"/>
          <w:color w:val="000000" w:themeColor="text1"/>
          <w:sz w:val="24"/>
          <w:szCs w:val="24"/>
          <w:lang w:eastAsia="en-GB"/>
        </w:rPr>
        <w:t>.</w:t>
      </w:r>
      <w:r w:rsidR="005C5BDF">
        <w:rPr>
          <w:rFonts w:ascii="Helvetica" w:eastAsia="Times New Roman" w:hAnsi="Helvetica" w:cs="Helvetica"/>
          <w:color w:val="000000" w:themeColor="text1"/>
          <w:sz w:val="24"/>
          <w:szCs w:val="24"/>
          <w:lang w:eastAsia="en-GB"/>
        </w:rPr>
        <w:t xml:space="preserve"> </w:t>
      </w:r>
      <w:proofErr w:type="spellStart"/>
      <w:r w:rsidRPr="002227D2">
        <w:rPr>
          <w:rFonts w:ascii="Helvetica" w:eastAsia="Times New Roman" w:hAnsi="Helvetica" w:cs="Helvetica"/>
          <w:color w:val="000000" w:themeColor="text1"/>
          <w:sz w:val="24"/>
          <w:szCs w:val="24"/>
          <w:lang w:eastAsia="en-GB"/>
        </w:rPr>
        <w:t>IPPSm</w:t>
      </w:r>
      <w:proofErr w:type="spellEnd"/>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reaction</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is</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involved</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in</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L-leucine</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biosynthesis</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(LEUSYN-PWY)</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from</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L-valine</w:t>
      </w:r>
      <w:r w:rsidR="00FF0DF8">
        <w:rPr>
          <w:rFonts w:ascii="Helvetica" w:eastAsia="Times New Roman" w:hAnsi="Helvetica" w:cs="Helvetica"/>
          <w:color w:val="000000" w:themeColor="text1"/>
          <w:sz w:val="24"/>
          <w:szCs w:val="24"/>
          <w:lang w:eastAsia="en-GB"/>
        </w:rPr>
        <w:t xml:space="preserve"> (</w:t>
      </w:r>
      <w:proofErr w:type="spellStart"/>
      <w:r w:rsidR="00FF0DF8" w:rsidRPr="00FF0DF8">
        <w:rPr>
          <w:rFonts w:ascii="Helvetica" w:eastAsia="Times New Roman" w:hAnsi="Helvetica" w:cs="Helvetica"/>
          <w:color w:val="000000" w:themeColor="text1"/>
          <w:sz w:val="24"/>
          <w:szCs w:val="24"/>
          <w:lang w:eastAsia="en-GB"/>
        </w:rPr>
        <w:t>val_L</w:t>
      </w:r>
      <w:proofErr w:type="spellEnd"/>
      <w:r w:rsidR="00FF0DF8">
        <w:rPr>
          <w:rFonts w:ascii="Helvetica" w:eastAsia="Times New Roman" w:hAnsi="Helvetica" w:cs="Helvetica"/>
          <w:color w:val="000000" w:themeColor="text1"/>
          <w:sz w:val="24"/>
          <w:szCs w:val="24"/>
          <w:lang w:eastAsia="en-GB"/>
        </w:rPr>
        <w:t>) (</w:t>
      </w:r>
      <w:r w:rsidR="00FF0DF8" w:rsidRPr="00FF0DF8">
        <w:rPr>
          <w:rFonts w:ascii="Helvetica" w:eastAsia="Times New Roman" w:hAnsi="Helvetica" w:cs="Helvetica"/>
          <w:color w:val="000000" w:themeColor="text1"/>
          <w:sz w:val="24"/>
          <w:szCs w:val="24"/>
          <w:lang w:eastAsia="en-GB"/>
        </w:rPr>
        <w:t>VAL</w:t>
      </w:r>
      <w:r w:rsidR="00FF0DF8">
        <w:rPr>
          <w:rFonts w:ascii="Helvetica" w:eastAsia="Times New Roman" w:hAnsi="Helvetica" w:cs="Helvetica"/>
          <w:color w:val="000000" w:themeColor="text1"/>
          <w:sz w:val="24"/>
          <w:szCs w:val="24"/>
          <w:lang w:eastAsia="en-GB"/>
        </w:rPr>
        <w:t>)</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and</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reaction</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downregulation</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could</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lead</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to</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decreased</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L-leucine</w:t>
      </w:r>
      <w:r w:rsidR="00176831">
        <w:rPr>
          <w:rFonts w:ascii="Helvetica" w:eastAsia="Times New Roman" w:hAnsi="Helvetica" w:cs="Helvetica"/>
          <w:color w:val="000000" w:themeColor="text1"/>
          <w:sz w:val="24"/>
          <w:szCs w:val="24"/>
          <w:lang w:eastAsia="en-GB"/>
        </w:rPr>
        <w:t xml:space="preserve"> (</w:t>
      </w:r>
      <w:proofErr w:type="spellStart"/>
      <w:r w:rsidR="00176831" w:rsidRPr="00176831">
        <w:rPr>
          <w:rFonts w:ascii="Helvetica" w:eastAsia="Times New Roman" w:hAnsi="Helvetica" w:cs="Helvetica"/>
          <w:color w:val="000000" w:themeColor="text1"/>
          <w:sz w:val="24"/>
          <w:szCs w:val="24"/>
          <w:lang w:eastAsia="en-GB"/>
        </w:rPr>
        <w:t>leu_L</w:t>
      </w:r>
      <w:proofErr w:type="spellEnd"/>
      <w:r w:rsidR="00176831">
        <w:rPr>
          <w:rFonts w:ascii="Helvetica" w:eastAsia="Times New Roman" w:hAnsi="Helvetica" w:cs="Helvetica"/>
          <w:color w:val="000000" w:themeColor="text1"/>
          <w:sz w:val="24"/>
          <w:szCs w:val="24"/>
          <w:lang w:eastAsia="en-GB"/>
        </w:rPr>
        <w:t>) (</w:t>
      </w:r>
      <w:r w:rsidR="00176831" w:rsidRPr="00176831">
        <w:rPr>
          <w:rFonts w:ascii="Helvetica" w:eastAsia="Times New Roman" w:hAnsi="Helvetica" w:cs="Helvetica"/>
          <w:color w:val="000000" w:themeColor="text1"/>
          <w:sz w:val="24"/>
          <w:szCs w:val="24"/>
          <w:lang w:eastAsia="en-GB"/>
        </w:rPr>
        <w:t>LEU</w:t>
      </w:r>
      <w:r w:rsidR="00176831">
        <w:rPr>
          <w:rFonts w:ascii="Helvetica" w:eastAsia="Times New Roman" w:hAnsi="Helvetica" w:cs="Helvetica"/>
          <w:color w:val="000000" w:themeColor="text1"/>
          <w:sz w:val="24"/>
          <w:szCs w:val="24"/>
          <w:lang w:eastAsia="en-GB"/>
        </w:rPr>
        <w:t>)</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biosynthesis</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thus</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releasing</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additional</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resources</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to</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improve</w:t>
      </w:r>
      <w:r w:rsidR="005C5BDF">
        <w:rPr>
          <w:rFonts w:ascii="Helvetica" w:eastAsia="Times New Roman" w:hAnsi="Helvetica" w:cs="Helvetica"/>
          <w:color w:val="000000" w:themeColor="text1"/>
          <w:sz w:val="24"/>
          <w:szCs w:val="24"/>
          <w:lang w:eastAsia="en-GB"/>
        </w:rPr>
        <w:t xml:space="preserve"> </w:t>
      </w:r>
      <w:proofErr w:type="spellStart"/>
      <w:r w:rsidRPr="002227D2">
        <w:rPr>
          <w:rFonts w:ascii="Helvetica" w:eastAsia="Times New Roman" w:hAnsi="Helvetica" w:cs="Helvetica"/>
          <w:color w:val="000000" w:themeColor="text1"/>
          <w:sz w:val="24"/>
          <w:szCs w:val="24"/>
          <w:lang w:eastAsia="en-GB"/>
        </w:rPr>
        <w:t>heme</w:t>
      </w:r>
      <w:proofErr w:type="spellEnd"/>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production.</w:t>
      </w:r>
      <w:r w:rsidR="005C5BDF">
        <w:rPr>
          <w:rFonts w:ascii="Helvetica" w:eastAsia="Times New Roman" w:hAnsi="Helvetica" w:cs="Helvetica"/>
          <w:color w:val="000000" w:themeColor="text1"/>
          <w:sz w:val="24"/>
          <w:szCs w:val="24"/>
          <w:lang w:eastAsia="en-GB"/>
        </w:rPr>
        <w:t xml:space="preserve"> </w:t>
      </w:r>
      <w:proofErr w:type="spellStart"/>
      <w:r w:rsidRPr="002227D2">
        <w:rPr>
          <w:rFonts w:ascii="Helvetica" w:eastAsia="Times New Roman" w:hAnsi="Helvetica" w:cs="Helvetica"/>
          <w:color w:val="000000" w:themeColor="text1"/>
          <w:sz w:val="24"/>
          <w:szCs w:val="24"/>
          <w:lang w:eastAsia="en-GB"/>
        </w:rPr>
        <w:t>ACLSm</w:t>
      </w:r>
      <w:proofErr w:type="spellEnd"/>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reaction</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is</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a</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sub-reaction</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of</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pyruvate</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dehydrogenase</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complex</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(PYRUVDEH-RXN),</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which</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converts</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pyruvate</w:t>
      </w:r>
      <w:r w:rsidR="005C5BDF">
        <w:rPr>
          <w:rFonts w:ascii="Helvetica" w:eastAsia="Times New Roman" w:hAnsi="Helvetica" w:cs="Helvetica"/>
          <w:color w:val="000000" w:themeColor="text1"/>
          <w:sz w:val="24"/>
          <w:szCs w:val="24"/>
          <w:lang w:eastAsia="en-GB"/>
        </w:rPr>
        <w:t xml:space="preserve"> </w:t>
      </w:r>
      <w:r w:rsidR="000A4462">
        <w:rPr>
          <w:rFonts w:ascii="Helvetica" w:eastAsia="Times New Roman" w:hAnsi="Helvetica" w:cs="Helvetica"/>
          <w:color w:val="000000" w:themeColor="text1"/>
          <w:sz w:val="24"/>
          <w:szCs w:val="24"/>
          <w:lang w:eastAsia="en-GB"/>
        </w:rPr>
        <w:t>(</w:t>
      </w:r>
      <w:proofErr w:type="spellStart"/>
      <w:r w:rsidR="000A4462" w:rsidRPr="00FF0DF8">
        <w:rPr>
          <w:rFonts w:ascii="Helvetica" w:eastAsia="Times New Roman" w:hAnsi="Helvetica" w:cs="Helvetica"/>
          <w:color w:val="000000" w:themeColor="text1"/>
          <w:sz w:val="24"/>
          <w:szCs w:val="24"/>
          <w:lang w:eastAsia="en-GB"/>
        </w:rPr>
        <w:t>pyr</w:t>
      </w:r>
      <w:proofErr w:type="spellEnd"/>
      <w:r w:rsidR="000A4462">
        <w:rPr>
          <w:rFonts w:ascii="Helvetica" w:eastAsia="Times New Roman" w:hAnsi="Helvetica" w:cs="Helvetica"/>
          <w:color w:val="000000" w:themeColor="text1"/>
          <w:sz w:val="24"/>
          <w:szCs w:val="24"/>
          <w:lang w:eastAsia="en-GB"/>
        </w:rPr>
        <w:t>) (</w:t>
      </w:r>
      <w:r w:rsidR="000A4462" w:rsidRPr="00176831">
        <w:rPr>
          <w:rFonts w:ascii="Helvetica" w:eastAsia="Times New Roman" w:hAnsi="Helvetica" w:cs="Helvetica"/>
          <w:color w:val="000000" w:themeColor="text1"/>
          <w:sz w:val="24"/>
          <w:szCs w:val="24"/>
          <w:lang w:eastAsia="en-GB"/>
        </w:rPr>
        <w:t>pyruvate</w:t>
      </w:r>
      <w:r w:rsidR="000A4462">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to</w:t>
      </w:r>
      <w:r w:rsidR="005C5BDF">
        <w:rPr>
          <w:rFonts w:ascii="Helvetica" w:eastAsia="Times New Roman" w:hAnsi="Helvetica" w:cs="Helvetica"/>
          <w:color w:val="000000" w:themeColor="text1"/>
          <w:sz w:val="24"/>
          <w:szCs w:val="24"/>
          <w:lang w:eastAsia="en-GB"/>
        </w:rPr>
        <w:t xml:space="preserve"> </w:t>
      </w:r>
      <w:proofErr w:type="spellStart"/>
      <w:r w:rsidRPr="002227D2">
        <w:rPr>
          <w:rFonts w:ascii="Helvetica" w:eastAsia="Times New Roman" w:hAnsi="Helvetica" w:cs="Helvetica"/>
          <w:color w:val="000000" w:themeColor="text1"/>
          <w:sz w:val="24"/>
          <w:szCs w:val="24"/>
          <w:lang w:eastAsia="en-GB"/>
        </w:rPr>
        <w:t>acetyl-COA</w:t>
      </w:r>
      <w:proofErr w:type="spellEnd"/>
      <w:r w:rsidR="00176831">
        <w:rPr>
          <w:rFonts w:ascii="Helvetica" w:eastAsia="Times New Roman" w:hAnsi="Helvetica" w:cs="Helvetica"/>
          <w:color w:val="000000" w:themeColor="text1"/>
          <w:sz w:val="24"/>
          <w:szCs w:val="24"/>
          <w:lang w:eastAsia="en-GB"/>
        </w:rPr>
        <w:t xml:space="preserve"> (</w:t>
      </w:r>
      <w:proofErr w:type="spellStart"/>
      <w:r w:rsidR="00176831" w:rsidRPr="00B30E3E">
        <w:rPr>
          <w:rFonts w:ascii="Helvetica" w:eastAsia="Times New Roman" w:hAnsi="Helvetica" w:cs="Helvetica"/>
          <w:color w:val="000000" w:themeColor="text1"/>
          <w:sz w:val="24"/>
          <w:szCs w:val="24"/>
          <w:lang w:eastAsia="en-GB"/>
        </w:rPr>
        <w:t>accoa</w:t>
      </w:r>
      <w:proofErr w:type="spellEnd"/>
      <w:r w:rsidR="00176831">
        <w:rPr>
          <w:rFonts w:ascii="Helvetica" w:eastAsia="Times New Roman" w:hAnsi="Helvetica" w:cs="Helvetica"/>
          <w:color w:val="000000" w:themeColor="text1"/>
          <w:sz w:val="24"/>
          <w:szCs w:val="24"/>
          <w:lang w:eastAsia="en-GB"/>
        </w:rPr>
        <w:t>) (</w:t>
      </w:r>
      <w:r w:rsidR="00176831" w:rsidRPr="00B30E3E">
        <w:rPr>
          <w:rFonts w:ascii="Helvetica" w:eastAsia="Times New Roman" w:hAnsi="Helvetica" w:cs="Helvetica"/>
          <w:color w:val="000000" w:themeColor="text1"/>
          <w:sz w:val="24"/>
          <w:szCs w:val="24"/>
          <w:lang w:eastAsia="en-GB"/>
        </w:rPr>
        <w:t>ACETYL-COA</w:t>
      </w:r>
      <w:r w:rsidR="00176831">
        <w:rPr>
          <w:rFonts w:ascii="Helvetica" w:eastAsia="Times New Roman" w:hAnsi="Helvetica" w:cs="Helvetica"/>
          <w:color w:val="000000" w:themeColor="text1"/>
          <w:sz w:val="24"/>
          <w:szCs w:val="24"/>
          <w:lang w:eastAsia="en-GB"/>
        </w:rPr>
        <w:t>)</w:t>
      </w:r>
      <w:r w:rsidRPr="002227D2">
        <w:rPr>
          <w:rFonts w:ascii="Helvetica" w:eastAsia="Times New Roman" w:hAnsi="Helvetica" w:cs="Helvetica"/>
          <w:color w:val="000000" w:themeColor="text1"/>
          <w:sz w:val="24"/>
          <w:szCs w:val="24"/>
          <w:lang w:eastAsia="en-GB"/>
        </w:rPr>
        <w:t>,</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which</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is</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the</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precursor</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of</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TCA</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cycle</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(GLYCOLYSIS-TCA-GLYOX-BYPASS)</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first</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step</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reaction.</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We</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believe</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that</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by</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decreasing</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this</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reaction</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flux</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rate</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we</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decrease</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CO2</w:t>
      </w:r>
      <w:r w:rsidR="00176831">
        <w:rPr>
          <w:rFonts w:ascii="Helvetica" w:eastAsia="Times New Roman" w:hAnsi="Helvetica" w:cs="Helvetica"/>
          <w:color w:val="000000" w:themeColor="text1"/>
          <w:sz w:val="24"/>
          <w:szCs w:val="24"/>
          <w:lang w:eastAsia="en-GB"/>
        </w:rPr>
        <w:t xml:space="preserve"> (</w:t>
      </w:r>
      <w:r w:rsidR="00176831" w:rsidRPr="00176831">
        <w:rPr>
          <w:rFonts w:ascii="Helvetica" w:eastAsia="Times New Roman" w:hAnsi="Helvetica" w:cs="Helvetica"/>
          <w:color w:val="000000" w:themeColor="text1"/>
          <w:sz w:val="24"/>
          <w:szCs w:val="24"/>
          <w:lang w:eastAsia="en-GB"/>
        </w:rPr>
        <w:t>co2</w:t>
      </w:r>
      <w:r w:rsidR="00176831">
        <w:rPr>
          <w:rFonts w:ascii="Helvetica" w:eastAsia="Times New Roman" w:hAnsi="Helvetica" w:cs="Helvetica"/>
          <w:color w:val="000000" w:themeColor="text1"/>
          <w:sz w:val="24"/>
          <w:szCs w:val="24"/>
          <w:lang w:eastAsia="en-GB"/>
        </w:rPr>
        <w:t>) (</w:t>
      </w:r>
      <w:r w:rsidR="00176831" w:rsidRPr="00176831">
        <w:rPr>
          <w:rFonts w:ascii="Helvetica" w:eastAsia="Times New Roman" w:hAnsi="Helvetica" w:cs="Helvetica"/>
          <w:color w:val="000000" w:themeColor="text1"/>
          <w:sz w:val="24"/>
          <w:szCs w:val="24"/>
          <w:lang w:eastAsia="en-GB"/>
        </w:rPr>
        <w:t>CARBON-DIOXIDE</w:t>
      </w:r>
      <w:r w:rsidR="00176831">
        <w:rPr>
          <w:rFonts w:ascii="Helvetica" w:eastAsia="Times New Roman" w:hAnsi="Helvetica" w:cs="Helvetica"/>
          <w:color w:val="000000" w:themeColor="text1"/>
          <w:sz w:val="24"/>
          <w:szCs w:val="24"/>
          <w:lang w:eastAsia="en-GB"/>
        </w:rPr>
        <w:t>)</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production,</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slow</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down</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TCA</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cycle</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flux</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and</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thus</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decrease</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amino</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acids</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production,</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releasing</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additional</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resources</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for</w:t>
      </w:r>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improved</w:t>
      </w:r>
      <w:r w:rsidR="005C5BDF">
        <w:rPr>
          <w:rFonts w:ascii="Helvetica" w:eastAsia="Times New Roman" w:hAnsi="Helvetica" w:cs="Helvetica"/>
          <w:color w:val="000000" w:themeColor="text1"/>
          <w:sz w:val="24"/>
          <w:szCs w:val="24"/>
          <w:lang w:eastAsia="en-GB"/>
        </w:rPr>
        <w:t xml:space="preserve"> </w:t>
      </w:r>
      <w:proofErr w:type="spellStart"/>
      <w:r w:rsidRPr="002227D2">
        <w:rPr>
          <w:rFonts w:ascii="Helvetica" w:eastAsia="Times New Roman" w:hAnsi="Helvetica" w:cs="Helvetica"/>
          <w:color w:val="000000" w:themeColor="text1"/>
          <w:sz w:val="24"/>
          <w:szCs w:val="24"/>
          <w:lang w:eastAsia="en-GB"/>
        </w:rPr>
        <w:t>heme</w:t>
      </w:r>
      <w:proofErr w:type="spellEnd"/>
      <w:r w:rsidR="005C5BDF">
        <w:rPr>
          <w:rFonts w:ascii="Helvetica" w:eastAsia="Times New Roman" w:hAnsi="Helvetica" w:cs="Helvetica"/>
          <w:color w:val="000000" w:themeColor="text1"/>
          <w:sz w:val="24"/>
          <w:szCs w:val="24"/>
          <w:lang w:eastAsia="en-GB"/>
        </w:rPr>
        <w:t xml:space="preserve"> </w:t>
      </w:r>
      <w:r w:rsidRPr="002227D2">
        <w:rPr>
          <w:rFonts w:ascii="Helvetica" w:eastAsia="Times New Roman" w:hAnsi="Helvetica" w:cs="Helvetica"/>
          <w:color w:val="000000" w:themeColor="text1"/>
          <w:sz w:val="24"/>
          <w:szCs w:val="24"/>
          <w:lang w:eastAsia="en-GB"/>
        </w:rPr>
        <w:t>biosynthesis.</w:t>
      </w:r>
    </w:p>
    <w:p w14:paraId="399C30C1" w14:textId="2B78241E" w:rsidR="002227D2" w:rsidRDefault="002227D2" w:rsidP="002227D2">
      <w:pPr>
        <w:spacing w:after="0" w:line="240" w:lineRule="auto"/>
        <w:jc w:val="both"/>
        <w:rPr>
          <w:rFonts w:ascii="Helvetica" w:eastAsia="Times New Roman" w:hAnsi="Helvetica" w:cs="Helvetica"/>
          <w:sz w:val="24"/>
          <w:szCs w:val="24"/>
          <w:lang w:eastAsia="en-GB"/>
        </w:rPr>
      </w:pPr>
      <w:r w:rsidRPr="002227D2">
        <w:rPr>
          <w:rFonts w:ascii="Helvetica" w:eastAsia="Times New Roman" w:hAnsi="Helvetica" w:cs="Helvetica"/>
          <w:sz w:val="24"/>
          <w:szCs w:val="24"/>
          <w:lang w:eastAsia="en-GB"/>
        </w:rPr>
        <w:t>DHAD1m</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reaction</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is</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involved</w:t>
      </w:r>
      <w:r w:rsidR="005C5BDF">
        <w:rPr>
          <w:rFonts w:ascii="Helvetica" w:eastAsia="Times New Roman" w:hAnsi="Helvetica" w:cs="Helvetica"/>
          <w:sz w:val="24"/>
          <w:szCs w:val="24"/>
          <w:lang w:eastAsia="en-GB"/>
        </w:rPr>
        <w:t xml:space="preserve"> </w:t>
      </w:r>
      <w:r w:rsidR="00FF0DF8">
        <w:rPr>
          <w:rFonts w:ascii="Helvetica" w:eastAsia="Times New Roman" w:hAnsi="Helvetica" w:cs="Helvetica"/>
          <w:sz w:val="24"/>
          <w:szCs w:val="24"/>
          <w:lang w:eastAsia="en-GB"/>
        </w:rPr>
        <w:t>i</w:t>
      </w:r>
      <w:r w:rsidRPr="002227D2">
        <w:rPr>
          <w:rFonts w:ascii="Helvetica" w:eastAsia="Times New Roman" w:hAnsi="Helvetica" w:cs="Helvetica"/>
          <w:sz w:val="24"/>
          <w:szCs w:val="24"/>
          <w:lang w:eastAsia="en-GB"/>
        </w:rPr>
        <w:t>n</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L-valine</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biosynthesis</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(VALSYN-PWY)</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metabolism,</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Downregulation</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of</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DHAD1m</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reaction</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decreases</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also</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L-alanine</w:t>
      </w:r>
      <w:r w:rsidR="00176831">
        <w:rPr>
          <w:rFonts w:ascii="Helvetica" w:eastAsia="Times New Roman" w:hAnsi="Helvetica" w:cs="Helvetica"/>
          <w:sz w:val="24"/>
          <w:szCs w:val="24"/>
          <w:lang w:eastAsia="en-GB"/>
        </w:rPr>
        <w:t xml:space="preserve"> (</w:t>
      </w:r>
      <w:proofErr w:type="spellStart"/>
      <w:r w:rsidR="00176831" w:rsidRPr="007F6F12">
        <w:rPr>
          <w:rFonts w:ascii="Helvetica" w:eastAsia="Times New Roman" w:hAnsi="Helvetica" w:cs="Helvetica"/>
          <w:sz w:val="24"/>
          <w:szCs w:val="24"/>
          <w:lang w:eastAsia="en-GB"/>
        </w:rPr>
        <w:t>ala_L</w:t>
      </w:r>
      <w:proofErr w:type="spellEnd"/>
      <w:r w:rsidR="00176831">
        <w:rPr>
          <w:rFonts w:ascii="Helvetica" w:eastAsia="Times New Roman" w:hAnsi="Helvetica" w:cs="Helvetica"/>
          <w:sz w:val="24"/>
          <w:szCs w:val="24"/>
          <w:lang w:eastAsia="en-GB"/>
        </w:rPr>
        <w:t>) (</w:t>
      </w:r>
      <w:r w:rsidR="00176831" w:rsidRPr="007F6F12">
        <w:rPr>
          <w:rFonts w:ascii="Helvetica" w:eastAsia="Times New Roman" w:hAnsi="Helvetica" w:cs="Helvetica"/>
          <w:sz w:val="24"/>
          <w:szCs w:val="24"/>
          <w:lang w:eastAsia="en-GB"/>
        </w:rPr>
        <w:t>L-ALPHA-ALANINE</w:t>
      </w:r>
      <w:r w:rsidR="00176831">
        <w:rPr>
          <w:rFonts w:ascii="Helvetica" w:eastAsia="Times New Roman" w:hAnsi="Helvetica" w:cs="Helvetica"/>
          <w:sz w:val="24"/>
          <w:szCs w:val="24"/>
          <w:lang w:eastAsia="en-GB"/>
        </w:rPr>
        <w: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and</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L-leucine</w:t>
      </w:r>
      <w:r w:rsidR="00176831">
        <w:rPr>
          <w:rFonts w:ascii="Helvetica" w:eastAsia="Times New Roman" w:hAnsi="Helvetica" w:cs="Helvetica"/>
          <w:sz w:val="24"/>
          <w:szCs w:val="24"/>
          <w:lang w:eastAsia="en-GB"/>
        </w:rPr>
        <w:t xml:space="preserve"> </w:t>
      </w:r>
      <w:r w:rsidR="00176831">
        <w:rPr>
          <w:rFonts w:ascii="Helvetica" w:eastAsia="Times New Roman" w:hAnsi="Helvetica" w:cs="Helvetica"/>
          <w:color w:val="000000" w:themeColor="text1"/>
          <w:sz w:val="24"/>
          <w:szCs w:val="24"/>
          <w:lang w:eastAsia="en-GB"/>
        </w:rPr>
        <w:t>(</w:t>
      </w:r>
      <w:proofErr w:type="spellStart"/>
      <w:r w:rsidR="00176831" w:rsidRPr="00176831">
        <w:rPr>
          <w:rFonts w:ascii="Helvetica" w:eastAsia="Times New Roman" w:hAnsi="Helvetica" w:cs="Helvetica"/>
          <w:color w:val="000000" w:themeColor="text1"/>
          <w:sz w:val="24"/>
          <w:szCs w:val="24"/>
          <w:lang w:eastAsia="en-GB"/>
        </w:rPr>
        <w:t>leu_L</w:t>
      </w:r>
      <w:proofErr w:type="spellEnd"/>
      <w:r w:rsidR="00176831">
        <w:rPr>
          <w:rFonts w:ascii="Helvetica" w:eastAsia="Times New Roman" w:hAnsi="Helvetica" w:cs="Helvetica"/>
          <w:color w:val="000000" w:themeColor="text1"/>
          <w:sz w:val="24"/>
          <w:szCs w:val="24"/>
          <w:lang w:eastAsia="en-GB"/>
        </w:rPr>
        <w:t>) (</w:t>
      </w:r>
      <w:r w:rsidR="00176831" w:rsidRPr="00176831">
        <w:rPr>
          <w:rFonts w:ascii="Helvetica" w:eastAsia="Times New Roman" w:hAnsi="Helvetica" w:cs="Helvetica"/>
          <w:color w:val="000000" w:themeColor="text1"/>
          <w:sz w:val="24"/>
          <w:szCs w:val="24"/>
          <w:lang w:eastAsia="en-GB"/>
        </w:rPr>
        <w:t>LEU</w:t>
      </w:r>
      <w:r w:rsidR="00176831">
        <w:rPr>
          <w:rFonts w:ascii="Helvetica" w:eastAsia="Times New Roman" w:hAnsi="Helvetica" w:cs="Helvetica"/>
          <w:color w:val="000000" w:themeColor="text1"/>
          <w:sz w:val="24"/>
          <w:szCs w:val="24"/>
          <w:lang w:eastAsia="en-GB"/>
        </w:rPr>
        <w:t>)</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biosynthesis</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precursors</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production,</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thus</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releasing</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additional</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resources</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for</w:t>
      </w:r>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improved</w:t>
      </w:r>
      <w:r w:rsidR="005C5BDF">
        <w:rPr>
          <w:rFonts w:ascii="Helvetica" w:eastAsia="Times New Roman" w:hAnsi="Helvetica" w:cs="Helvetica"/>
          <w:sz w:val="24"/>
          <w:szCs w:val="24"/>
          <w:lang w:eastAsia="en-GB"/>
        </w:rPr>
        <w:t xml:space="preserve"> </w:t>
      </w:r>
      <w:proofErr w:type="spellStart"/>
      <w:r w:rsidRPr="002227D2">
        <w:rPr>
          <w:rFonts w:ascii="Helvetica" w:eastAsia="Times New Roman" w:hAnsi="Helvetica" w:cs="Helvetica"/>
          <w:sz w:val="24"/>
          <w:szCs w:val="24"/>
          <w:lang w:eastAsia="en-GB"/>
        </w:rPr>
        <w:t>heme</w:t>
      </w:r>
      <w:proofErr w:type="spellEnd"/>
      <w:r w:rsidR="005C5BDF">
        <w:rPr>
          <w:rFonts w:ascii="Helvetica" w:eastAsia="Times New Roman" w:hAnsi="Helvetica" w:cs="Helvetica"/>
          <w:sz w:val="24"/>
          <w:szCs w:val="24"/>
          <w:lang w:eastAsia="en-GB"/>
        </w:rPr>
        <w:t xml:space="preserve"> </w:t>
      </w:r>
      <w:r w:rsidRPr="002227D2">
        <w:rPr>
          <w:rFonts w:ascii="Helvetica" w:eastAsia="Times New Roman" w:hAnsi="Helvetica" w:cs="Helvetica"/>
          <w:sz w:val="24"/>
          <w:szCs w:val="24"/>
          <w:lang w:eastAsia="en-GB"/>
        </w:rPr>
        <w:t>production.</w:t>
      </w:r>
    </w:p>
    <w:p w14:paraId="19B0A550" w14:textId="77777777" w:rsidR="00696551" w:rsidRDefault="00696551" w:rsidP="002227D2">
      <w:pPr>
        <w:spacing w:after="0" w:line="240" w:lineRule="auto"/>
        <w:jc w:val="both"/>
        <w:rPr>
          <w:rFonts w:ascii="Helvetica" w:eastAsia="Times New Roman" w:hAnsi="Helvetica" w:cs="Helvetica"/>
          <w:sz w:val="24"/>
          <w:szCs w:val="24"/>
          <w:lang w:eastAsia="en-GB"/>
        </w:rPr>
      </w:pPr>
    </w:p>
    <w:p w14:paraId="38154889" w14:textId="50F217D1" w:rsidR="00696551" w:rsidRDefault="00696551" w:rsidP="00696551">
      <w:pPr>
        <w:ind w:left="720" w:hanging="360"/>
        <w:jc w:val="center"/>
        <w:rPr>
          <w:rFonts w:ascii="Helvetica" w:hAnsi="Helvetica" w:cs="Helvetica"/>
          <w:b/>
          <w:sz w:val="24"/>
          <w:szCs w:val="24"/>
        </w:rPr>
      </w:pPr>
      <w:r>
        <w:rPr>
          <w:rFonts w:ascii="Helvetica" w:hAnsi="Helvetica" w:cs="Helvetica"/>
          <w:b/>
          <w:sz w:val="24"/>
          <w:szCs w:val="24"/>
        </w:rPr>
        <w:t>A</w:t>
      </w:r>
      <w:r w:rsidRPr="00DF37A3">
        <w:rPr>
          <w:rFonts w:ascii="Helvetica" w:hAnsi="Helvetica" w:cs="Helvetica"/>
          <w:b/>
          <w:sz w:val="24"/>
          <w:szCs w:val="24"/>
        </w:rPr>
        <w:t>spartate 1-decarboxylase</w:t>
      </w:r>
      <w:r>
        <w:rPr>
          <w:rFonts w:ascii="Helvetica" w:hAnsi="Helvetica" w:cs="Helvetica"/>
          <w:b/>
          <w:sz w:val="24"/>
          <w:szCs w:val="24"/>
        </w:rPr>
        <w:t xml:space="preserve"> (</w:t>
      </w:r>
      <w:r w:rsidRPr="00DF37A3">
        <w:rPr>
          <w:rFonts w:ascii="Helvetica" w:hAnsi="Helvetica" w:cs="Helvetica"/>
          <w:b/>
          <w:sz w:val="24"/>
          <w:szCs w:val="24"/>
        </w:rPr>
        <w:t>PWY-5155</w:t>
      </w:r>
      <w:r>
        <w:rPr>
          <w:rFonts w:ascii="Helvetica" w:hAnsi="Helvetica" w:cs="Helvetica"/>
          <w:b/>
          <w:sz w:val="24"/>
          <w:szCs w:val="24"/>
        </w:rPr>
        <w:t>)</w:t>
      </w:r>
    </w:p>
    <w:p w14:paraId="238C7049" w14:textId="77777777" w:rsidR="00696551" w:rsidRPr="00F441D0" w:rsidRDefault="00696551" w:rsidP="00696551">
      <w:pPr>
        <w:ind w:left="720" w:hanging="360"/>
        <w:jc w:val="center"/>
        <w:rPr>
          <w:rFonts w:ascii="Helvetica" w:hAnsi="Helvetica" w:cs="Helvetica"/>
          <w:sz w:val="24"/>
          <w:szCs w:val="24"/>
        </w:rPr>
      </w:pPr>
    </w:p>
    <w:p w14:paraId="5DBC630E" w14:textId="20D3862A" w:rsidR="00696551" w:rsidRPr="002227D2" w:rsidRDefault="00696551" w:rsidP="00696551">
      <w:pPr>
        <w:jc w:val="both"/>
        <w:rPr>
          <w:rFonts w:ascii="Helvetica" w:eastAsia="Times New Roman" w:hAnsi="Helvetica" w:cs="Helvetica"/>
          <w:sz w:val="24"/>
          <w:szCs w:val="24"/>
          <w:lang w:eastAsia="en-GB"/>
        </w:rPr>
      </w:pPr>
      <w:r w:rsidRPr="007965BE">
        <w:rPr>
          <w:rFonts w:ascii="Helvetica" w:eastAsia="Times New Roman" w:hAnsi="Helvetica" w:cs="Helvetica"/>
          <w:sz w:val="24"/>
          <w:szCs w:val="24"/>
          <w:lang w:eastAsia="en-GB"/>
        </w:rPr>
        <w:t>4.1.1.11 - aspartate 1-decarboxylase (ASP1DC) (ASPDECARBOX-RXN) (S6.12 ID 27)</w:t>
      </w:r>
      <w:r w:rsidR="0003019E">
        <w:rPr>
          <w:rFonts w:ascii="Helvetica" w:eastAsia="Times New Roman" w:hAnsi="Helvetica" w:cs="Helvetica"/>
          <w:sz w:val="24"/>
          <w:szCs w:val="24"/>
          <w:lang w:eastAsia="en-GB"/>
        </w:rPr>
        <w:t>.</w:t>
      </w:r>
    </w:p>
    <w:p w14:paraId="1F30F551" w14:textId="77777777" w:rsidR="00696551" w:rsidRPr="007965BE" w:rsidRDefault="00696551" w:rsidP="00696551">
      <w:pPr>
        <w:jc w:val="both"/>
        <w:rPr>
          <w:rFonts w:ascii="Helvetica" w:eastAsia="Times New Roman" w:hAnsi="Helvetica" w:cs="Helvetica"/>
          <w:sz w:val="24"/>
          <w:szCs w:val="24"/>
          <w:lang w:eastAsia="en-GB"/>
        </w:rPr>
      </w:pPr>
      <w:r w:rsidRPr="007965BE">
        <w:rPr>
          <w:rFonts w:ascii="Helvetica" w:eastAsia="Times New Roman" w:hAnsi="Helvetica" w:cs="Helvetica"/>
          <w:sz w:val="24"/>
          <w:szCs w:val="24"/>
          <w:lang w:eastAsia="en-GB"/>
        </w:rPr>
        <w:t xml:space="preserve">ASP1DC reaction converts L-aspartate to </w:t>
      </w:r>
      <w:r w:rsidRPr="002227D2">
        <w:rPr>
          <w:rFonts w:ascii="Helvetica" w:eastAsia="Times New Roman" w:hAnsi="Helvetica" w:cs="Helvetica"/>
          <w:sz w:val="24"/>
          <w:szCs w:val="24"/>
          <w:lang w:eastAsia="en-GB"/>
        </w:rPr>
        <w:t>L-alanine</w:t>
      </w:r>
      <w:r>
        <w:rPr>
          <w:rFonts w:ascii="Helvetica" w:eastAsia="Times New Roman" w:hAnsi="Helvetica" w:cs="Helvetica"/>
          <w:sz w:val="24"/>
          <w:szCs w:val="24"/>
          <w:lang w:eastAsia="en-GB"/>
        </w:rPr>
        <w:t xml:space="preserve"> (</w:t>
      </w:r>
      <w:proofErr w:type="spellStart"/>
      <w:r w:rsidRPr="007F6F12">
        <w:rPr>
          <w:rFonts w:ascii="Helvetica" w:eastAsia="Times New Roman" w:hAnsi="Helvetica" w:cs="Helvetica"/>
          <w:sz w:val="24"/>
          <w:szCs w:val="24"/>
          <w:lang w:eastAsia="en-GB"/>
        </w:rPr>
        <w:t>ala_L</w:t>
      </w:r>
      <w:proofErr w:type="spellEnd"/>
      <w:r>
        <w:rPr>
          <w:rFonts w:ascii="Helvetica" w:eastAsia="Times New Roman" w:hAnsi="Helvetica" w:cs="Helvetica"/>
          <w:sz w:val="24"/>
          <w:szCs w:val="24"/>
          <w:lang w:eastAsia="en-GB"/>
        </w:rPr>
        <w:t>) (</w:t>
      </w:r>
      <w:r w:rsidRPr="007F6F12">
        <w:rPr>
          <w:rFonts w:ascii="Helvetica" w:eastAsia="Times New Roman" w:hAnsi="Helvetica" w:cs="Helvetica"/>
          <w:sz w:val="24"/>
          <w:szCs w:val="24"/>
          <w:lang w:eastAsia="en-GB"/>
        </w:rPr>
        <w:t>L-ALPHA-ALANINE</w:t>
      </w:r>
      <w:r>
        <w:rPr>
          <w:rFonts w:ascii="Helvetica" w:eastAsia="Times New Roman" w:hAnsi="Helvetica" w:cs="Helvetica"/>
          <w:sz w:val="24"/>
          <w:szCs w:val="24"/>
          <w:lang w:eastAsia="en-GB"/>
        </w:rPr>
        <w:t xml:space="preserve">), thus reaction downregulation could release additional resources to increase intracellular </w:t>
      </w:r>
      <w:proofErr w:type="spellStart"/>
      <w:r>
        <w:rPr>
          <w:rFonts w:ascii="Helvetica" w:eastAsia="Times New Roman" w:hAnsi="Helvetica" w:cs="Helvetica"/>
          <w:sz w:val="24"/>
          <w:szCs w:val="24"/>
          <w:lang w:eastAsia="en-GB"/>
        </w:rPr>
        <w:t>heme</w:t>
      </w:r>
      <w:proofErr w:type="spellEnd"/>
      <w:r>
        <w:rPr>
          <w:rFonts w:ascii="Helvetica" w:eastAsia="Times New Roman" w:hAnsi="Helvetica" w:cs="Helvetica"/>
          <w:sz w:val="24"/>
          <w:szCs w:val="24"/>
          <w:lang w:eastAsia="en-GB"/>
        </w:rPr>
        <w:t xml:space="preserve"> production.</w:t>
      </w:r>
    </w:p>
    <w:p w14:paraId="1C8F1495" w14:textId="77777777" w:rsidR="00696551" w:rsidRPr="002227D2" w:rsidRDefault="00696551" w:rsidP="002227D2">
      <w:pPr>
        <w:spacing w:after="0" w:line="240" w:lineRule="auto"/>
        <w:jc w:val="both"/>
        <w:rPr>
          <w:rFonts w:ascii="Helvetica" w:eastAsia="Times New Roman" w:hAnsi="Helvetica" w:cs="Helvetica"/>
          <w:sz w:val="24"/>
          <w:szCs w:val="24"/>
          <w:lang w:eastAsia="en-GB"/>
        </w:rPr>
      </w:pPr>
    </w:p>
    <w:p w14:paraId="57EB6398" w14:textId="77777777" w:rsidR="002227D2" w:rsidRPr="002227D2" w:rsidRDefault="002227D2" w:rsidP="00D016E9">
      <w:pPr>
        <w:ind w:left="720" w:hanging="360"/>
        <w:rPr>
          <w:rFonts w:ascii="Helvetica" w:hAnsi="Helvetica" w:cs="Helvetica"/>
          <w:b/>
          <w:sz w:val="24"/>
          <w:szCs w:val="24"/>
        </w:rPr>
      </w:pPr>
    </w:p>
    <w:p w14:paraId="757DFCFC" w14:textId="77777777" w:rsidR="00D016E9" w:rsidRPr="008C50BA" w:rsidRDefault="00D016E9">
      <w:pPr>
        <w:rPr>
          <w:rFonts w:ascii="Helvetica" w:hAnsi="Helvetica" w:cs="Helvetica"/>
          <w:b/>
          <w:sz w:val="24"/>
          <w:szCs w:val="24"/>
        </w:rPr>
      </w:pPr>
      <w:r w:rsidRPr="008C50BA">
        <w:rPr>
          <w:rFonts w:ascii="Helvetica" w:hAnsi="Helvetica" w:cs="Helvetica"/>
          <w:b/>
          <w:sz w:val="24"/>
          <w:szCs w:val="24"/>
        </w:rPr>
        <w:br w:type="page"/>
      </w:r>
    </w:p>
    <w:p w14:paraId="7D5F3F09" w14:textId="2A9E3B42" w:rsidR="00D016E9" w:rsidRPr="008C50BA" w:rsidRDefault="00D016E9" w:rsidP="00D016E9">
      <w:pPr>
        <w:ind w:left="720" w:hanging="360"/>
        <w:rPr>
          <w:rFonts w:ascii="Helvetica" w:hAnsi="Helvetica" w:cs="Helvetica"/>
          <w:b/>
          <w:sz w:val="24"/>
          <w:szCs w:val="24"/>
        </w:rPr>
      </w:pPr>
      <w:r w:rsidRPr="008C50BA">
        <w:rPr>
          <w:rFonts w:ascii="Helvetica" w:hAnsi="Helvetica" w:cs="Helvetica"/>
          <w:b/>
          <w:sz w:val="24"/>
          <w:szCs w:val="24"/>
        </w:rPr>
        <w:lastRenderedPageBreak/>
        <w:t>Supplementary</w:t>
      </w:r>
      <w:r w:rsidR="005C5BDF">
        <w:rPr>
          <w:rFonts w:ascii="Helvetica" w:hAnsi="Helvetica" w:cs="Helvetica"/>
          <w:b/>
          <w:sz w:val="24"/>
          <w:szCs w:val="24"/>
        </w:rPr>
        <w:t xml:space="preserve"> </w:t>
      </w:r>
      <w:r w:rsidRPr="008C50BA">
        <w:rPr>
          <w:rFonts w:ascii="Helvetica" w:hAnsi="Helvetica" w:cs="Helvetica"/>
          <w:b/>
          <w:sz w:val="24"/>
          <w:szCs w:val="24"/>
        </w:rPr>
        <w:t>materials</w:t>
      </w:r>
      <w:r w:rsidR="005C5BDF">
        <w:rPr>
          <w:rFonts w:ascii="Helvetica" w:hAnsi="Helvetica" w:cs="Helvetica"/>
          <w:b/>
          <w:sz w:val="24"/>
          <w:szCs w:val="24"/>
        </w:rPr>
        <w:t xml:space="preserve"> </w:t>
      </w:r>
      <w:r w:rsidRPr="008C50BA">
        <w:rPr>
          <w:rFonts w:ascii="Helvetica" w:hAnsi="Helvetica" w:cs="Helvetica"/>
          <w:b/>
          <w:sz w:val="24"/>
          <w:szCs w:val="24"/>
        </w:rPr>
        <w:t>5</w:t>
      </w:r>
    </w:p>
    <w:p w14:paraId="4A024743" w14:textId="495D3CAC" w:rsidR="00D016E9" w:rsidRDefault="00D016E9" w:rsidP="00D016E9">
      <w:pPr>
        <w:ind w:left="720" w:hanging="360"/>
        <w:rPr>
          <w:rFonts w:ascii="Helvetica" w:hAnsi="Helvetica" w:cs="Helvetica"/>
          <w:b/>
          <w:sz w:val="24"/>
          <w:szCs w:val="24"/>
        </w:rPr>
      </w:pPr>
      <w:r w:rsidRPr="008C50BA">
        <w:rPr>
          <w:rFonts w:ascii="Helvetica" w:hAnsi="Helvetica" w:cs="Helvetica"/>
          <w:b/>
          <w:sz w:val="24"/>
          <w:szCs w:val="24"/>
        </w:rPr>
        <w:t>Other</w:t>
      </w:r>
      <w:r w:rsidR="005C5BDF">
        <w:rPr>
          <w:rFonts w:ascii="Helvetica" w:hAnsi="Helvetica" w:cs="Helvetica"/>
          <w:b/>
          <w:sz w:val="24"/>
          <w:szCs w:val="24"/>
        </w:rPr>
        <w:t xml:space="preserve"> </w:t>
      </w:r>
      <w:r w:rsidRPr="008C50BA">
        <w:rPr>
          <w:rFonts w:ascii="Helvetica" w:hAnsi="Helvetica" w:cs="Helvetica"/>
          <w:b/>
          <w:sz w:val="24"/>
          <w:szCs w:val="24"/>
        </w:rPr>
        <w:t>reactions</w:t>
      </w:r>
      <w:r w:rsidR="005C5BDF">
        <w:rPr>
          <w:rFonts w:ascii="Helvetica" w:hAnsi="Helvetica" w:cs="Helvetica"/>
          <w:b/>
          <w:sz w:val="24"/>
          <w:szCs w:val="24"/>
        </w:rPr>
        <w:t xml:space="preserve"> </w:t>
      </w:r>
      <w:r w:rsidRPr="008C50BA">
        <w:rPr>
          <w:rFonts w:ascii="Helvetica" w:hAnsi="Helvetica" w:cs="Helvetica"/>
          <w:b/>
          <w:sz w:val="24"/>
          <w:szCs w:val="24"/>
        </w:rPr>
        <w:t>downregulation</w:t>
      </w:r>
      <w:r w:rsidR="005C5BDF">
        <w:rPr>
          <w:rFonts w:ascii="Helvetica" w:hAnsi="Helvetica" w:cs="Helvetica"/>
          <w:b/>
          <w:sz w:val="24"/>
          <w:szCs w:val="24"/>
        </w:rPr>
        <w:t xml:space="preserve"> </w:t>
      </w:r>
      <w:proofErr w:type="gramStart"/>
      <w:r w:rsidR="00992DFD" w:rsidRPr="008C50BA">
        <w:rPr>
          <w:rFonts w:ascii="Helvetica" w:hAnsi="Helvetica" w:cs="Helvetica"/>
          <w:b/>
          <w:sz w:val="24"/>
          <w:szCs w:val="24"/>
        </w:rPr>
        <w:t>candidates</w:t>
      </w:r>
      <w:proofErr w:type="gramEnd"/>
      <w:r w:rsidR="005C5BDF">
        <w:rPr>
          <w:rFonts w:ascii="Helvetica" w:hAnsi="Helvetica" w:cs="Helvetica"/>
          <w:b/>
          <w:sz w:val="24"/>
          <w:szCs w:val="24"/>
        </w:rPr>
        <w:t xml:space="preserve"> </w:t>
      </w:r>
      <w:r w:rsidRPr="008C50BA">
        <w:rPr>
          <w:rFonts w:ascii="Helvetica" w:hAnsi="Helvetica" w:cs="Helvetica"/>
          <w:b/>
          <w:sz w:val="24"/>
          <w:szCs w:val="24"/>
        </w:rPr>
        <w:t>reactions</w:t>
      </w:r>
      <w:r w:rsidR="005C5BDF">
        <w:rPr>
          <w:rFonts w:ascii="Helvetica" w:hAnsi="Helvetica" w:cs="Helvetica"/>
          <w:b/>
          <w:sz w:val="24"/>
          <w:szCs w:val="24"/>
        </w:rPr>
        <w:t xml:space="preserve"> </w:t>
      </w:r>
      <w:r w:rsidRPr="008C50BA">
        <w:rPr>
          <w:rFonts w:ascii="Helvetica" w:hAnsi="Helvetica" w:cs="Helvetica"/>
          <w:b/>
          <w:sz w:val="24"/>
          <w:szCs w:val="24"/>
        </w:rPr>
        <w:t>and</w:t>
      </w:r>
      <w:r w:rsidR="005C5BDF">
        <w:rPr>
          <w:rFonts w:ascii="Helvetica" w:hAnsi="Helvetica" w:cs="Helvetica"/>
          <w:b/>
          <w:sz w:val="24"/>
          <w:szCs w:val="24"/>
        </w:rPr>
        <w:t xml:space="preserve"> </w:t>
      </w:r>
      <w:r w:rsidRPr="008C50BA">
        <w:rPr>
          <w:rFonts w:ascii="Helvetica" w:hAnsi="Helvetica" w:cs="Helvetica"/>
          <w:b/>
          <w:sz w:val="24"/>
          <w:szCs w:val="24"/>
        </w:rPr>
        <w:t>their</w:t>
      </w:r>
      <w:r w:rsidR="005C5BDF">
        <w:rPr>
          <w:rFonts w:ascii="Helvetica" w:hAnsi="Helvetica" w:cs="Helvetica"/>
          <w:b/>
          <w:sz w:val="24"/>
          <w:szCs w:val="24"/>
        </w:rPr>
        <w:t xml:space="preserve"> </w:t>
      </w:r>
      <w:r w:rsidRPr="008C50BA">
        <w:rPr>
          <w:rFonts w:ascii="Helvetica" w:hAnsi="Helvetica" w:cs="Helvetica"/>
          <w:b/>
          <w:sz w:val="24"/>
          <w:szCs w:val="24"/>
        </w:rPr>
        <w:t>description.</w:t>
      </w:r>
    </w:p>
    <w:p w14:paraId="0206A26C" w14:textId="07816854" w:rsidR="00B80EA9" w:rsidRDefault="00B80EA9" w:rsidP="00B80EA9">
      <w:pPr>
        <w:jc w:val="both"/>
        <w:rPr>
          <w:rFonts w:ascii="Helvetica" w:eastAsia="Times New Roman" w:hAnsi="Helvetica" w:cs="Helvetica"/>
          <w:color w:val="000000"/>
          <w:sz w:val="24"/>
          <w:szCs w:val="24"/>
          <w:lang w:eastAsia="en-GB"/>
        </w:rPr>
      </w:pPr>
      <w:r w:rsidRPr="002227D2">
        <w:rPr>
          <w:rFonts w:ascii="Helvetica" w:eastAsia="Times New Roman" w:hAnsi="Helvetica" w:cs="Helvetica"/>
          <w:color w:val="000000"/>
          <w:sz w:val="24"/>
          <w:szCs w:val="24"/>
          <w:lang w:eastAsia="en-GB"/>
        </w:rPr>
        <w:t>All</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suggested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down-regulation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reactions</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have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17.</w:t>
      </w:r>
      <w:r>
        <w:rPr>
          <w:rFonts w:ascii="Helvetica" w:eastAsia="Times New Roman" w:hAnsi="Helvetica" w:cs="Helvetica"/>
          <w:color w:val="000000"/>
          <w:sz w:val="24"/>
          <w:szCs w:val="24"/>
          <w:lang w:eastAsia="en-GB"/>
        </w:rPr>
        <w:t>0</w:t>
      </w:r>
      <w:r w:rsidR="005C5BDF">
        <w:rPr>
          <w:rFonts w:ascii="Helvetica" w:eastAsia="Times New Roman" w:hAnsi="Helvetica" w:cs="Helvetica"/>
          <w:color w:val="000000"/>
          <w:sz w:val="24"/>
          <w:szCs w:val="24"/>
          <w:lang w:eastAsia="en-GB"/>
        </w:rPr>
        <w:t xml:space="preserve"> </w:t>
      </w:r>
      <w:r>
        <w:rPr>
          <w:rFonts w:ascii="Helvetica" w:eastAsia="Times New Roman" w:hAnsi="Helvetica" w:cs="Helvetica"/>
          <w:color w:val="000000"/>
          <w:sz w:val="24"/>
          <w:szCs w:val="24"/>
          <w:lang w:eastAsia="en-GB"/>
        </w:rPr>
        <w:t>–</w:t>
      </w:r>
      <w:r w:rsidR="005C5BDF">
        <w:rPr>
          <w:rFonts w:ascii="Helvetica" w:eastAsia="Times New Roman" w:hAnsi="Helvetica" w:cs="Helvetica"/>
          <w:color w:val="000000"/>
          <w:sz w:val="24"/>
          <w:szCs w:val="24"/>
          <w:lang w:eastAsia="en-GB"/>
        </w:rPr>
        <w:t xml:space="preserve"> </w:t>
      </w:r>
      <w:r>
        <w:rPr>
          <w:rFonts w:ascii="Helvetica" w:eastAsia="Times New Roman" w:hAnsi="Helvetica" w:cs="Helvetica"/>
          <w:color w:val="000000"/>
          <w:sz w:val="24"/>
          <w:szCs w:val="24"/>
          <w:lang w:eastAsia="en-GB"/>
        </w:rPr>
        <w:t>17.3</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of</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step-weighted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factor</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and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have</w:t>
      </w:r>
      <w:r w:rsidR="005C5BDF">
        <w:rPr>
          <w:rFonts w:ascii="Helvetica" w:eastAsia="Times New Roman" w:hAnsi="Helvetica" w:cs="Helvetica"/>
          <w:color w:val="000000"/>
          <w:sz w:val="24"/>
          <w:szCs w:val="24"/>
          <w:lang w:eastAsia="en-GB"/>
        </w:rPr>
        <w:t xml:space="preserve"> </w:t>
      </w:r>
      <w:proofErr w:type="spellStart"/>
      <w:r>
        <w:rPr>
          <w:rFonts w:ascii="Helvetica" w:eastAsia="Times New Roman" w:hAnsi="Helvetica" w:cs="Helvetica"/>
          <w:color w:val="000000"/>
          <w:sz w:val="24"/>
          <w:szCs w:val="24"/>
          <w:lang w:eastAsia="en-GB"/>
        </w:rPr>
        <w:t>aproximatly</w:t>
      </w:r>
      <w:proofErr w:type="spellEnd"/>
      <w:r w:rsidR="005C5BDF">
        <w:rPr>
          <w:rFonts w:ascii="Helvetica" w:eastAsia="Times New Roman" w:hAnsi="Helvetica" w:cs="Helvetica"/>
          <w:color w:val="000000"/>
          <w:sz w:val="24"/>
          <w:szCs w:val="24"/>
          <w:lang w:eastAsia="en-GB"/>
        </w:rPr>
        <w:t xml:space="preserve"> </w:t>
      </w:r>
      <w:r>
        <w:rPr>
          <w:rFonts w:ascii="Helvetica" w:eastAsia="Times New Roman" w:hAnsi="Helvetica" w:cs="Helvetica"/>
          <w:color w:val="000000"/>
          <w:sz w:val="24"/>
          <w:szCs w:val="24"/>
          <w:lang w:eastAsia="en-GB"/>
        </w:rPr>
        <w:t>the</w:t>
      </w:r>
      <w:r w:rsidR="005C5BDF">
        <w:rPr>
          <w:rFonts w:ascii="Helvetica" w:eastAsia="Times New Roman" w:hAnsi="Helvetica" w:cs="Helvetica"/>
          <w:color w:val="000000"/>
          <w:sz w:val="24"/>
          <w:szCs w:val="24"/>
          <w:lang w:eastAsia="en-GB"/>
        </w:rPr>
        <w:t xml:space="preserve"> </w:t>
      </w:r>
      <w:r>
        <w:rPr>
          <w:rFonts w:ascii="Helvetica" w:eastAsia="Times New Roman" w:hAnsi="Helvetica" w:cs="Helvetica"/>
          <w:color w:val="000000"/>
          <w:sz w:val="24"/>
          <w:szCs w:val="24"/>
          <w:lang w:eastAsia="en-GB"/>
        </w:rPr>
        <w:t>same</w:t>
      </w:r>
      <w:r w:rsidR="005C5BDF">
        <w:rPr>
          <w:rFonts w:ascii="Helvetica" w:eastAsia="Times New Roman" w:hAnsi="Helvetica" w:cs="Helvetica"/>
          <w:color w:val="000000"/>
          <w:sz w:val="24"/>
          <w:szCs w:val="24"/>
          <w:lang w:eastAsia="en-GB"/>
        </w:rPr>
        <w:t xml:space="preserve"> </w:t>
      </w:r>
      <w:r w:rsidRPr="00B80EA9">
        <w:rPr>
          <w:rFonts w:ascii="Helvetica" w:eastAsia="Times New Roman" w:hAnsi="Helvetica" w:cs="Helvetica"/>
          <w:color w:val="000000"/>
          <w:sz w:val="24"/>
          <w:szCs w:val="24"/>
          <w:lang w:eastAsia="en-GB"/>
        </w:rPr>
        <w:t>effect</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on</w:t>
      </w:r>
      <w:r w:rsidR="005C5BDF">
        <w:rPr>
          <w:rFonts w:ascii="Helvetica" w:eastAsia="Times New Roman" w:hAnsi="Helvetica" w:cs="Helvetica"/>
          <w:color w:val="000000"/>
          <w:sz w:val="24"/>
          <w:szCs w:val="24"/>
          <w:lang w:eastAsia="en-GB"/>
        </w:rPr>
        <w:t xml:space="preserve"> </w:t>
      </w:r>
      <w:r>
        <w:rPr>
          <w:rFonts w:ascii="Helvetica" w:eastAsia="Times New Roman" w:hAnsi="Helvetica" w:cs="Helvetica"/>
          <w:color w:val="000000"/>
          <w:sz w:val="24"/>
          <w:szCs w:val="24"/>
          <w:lang w:eastAsia="en-GB"/>
        </w:rPr>
        <w:t>increased</w:t>
      </w:r>
      <w:r w:rsidR="005C5BDF">
        <w:rPr>
          <w:rFonts w:ascii="Helvetica" w:eastAsia="Times New Roman" w:hAnsi="Helvetica" w:cs="Helvetica"/>
          <w:color w:val="000000"/>
          <w:sz w:val="24"/>
          <w:szCs w:val="24"/>
          <w:lang w:eastAsia="en-GB"/>
        </w:rPr>
        <w:t xml:space="preserve"> </w:t>
      </w:r>
      <w:proofErr w:type="spellStart"/>
      <w:r w:rsidRPr="002227D2">
        <w:rPr>
          <w:rFonts w:ascii="Helvetica" w:eastAsia="Times New Roman" w:hAnsi="Helvetica" w:cs="Helvetica"/>
          <w:color w:val="000000"/>
          <w:sz w:val="24"/>
          <w:szCs w:val="24"/>
          <w:lang w:eastAsia="en-GB"/>
        </w:rPr>
        <w:t>heme</w:t>
      </w:r>
      <w:proofErr w:type="spellEnd"/>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intracellular</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production.</w:t>
      </w:r>
      <w:r w:rsidR="005C5BDF">
        <w:rPr>
          <w:rFonts w:ascii="Helvetica" w:eastAsia="Times New Roman" w:hAnsi="Helvetica" w:cs="Helvetica"/>
          <w:color w:val="000000"/>
          <w:sz w:val="24"/>
          <w:szCs w:val="24"/>
          <w:lang w:eastAsia="en-GB"/>
        </w:rPr>
        <w:t xml:space="preserve"> </w:t>
      </w:r>
      <w:r>
        <w:rPr>
          <w:rFonts w:ascii="Helvetica" w:eastAsia="Times New Roman" w:hAnsi="Helvetica" w:cs="Helvetica"/>
          <w:color w:val="000000"/>
          <w:sz w:val="24"/>
          <w:szCs w:val="24"/>
          <w:lang w:eastAsia="en-GB"/>
        </w:rPr>
        <w:t>Exception</w:t>
      </w:r>
      <w:r w:rsidR="005C5BDF">
        <w:rPr>
          <w:rFonts w:ascii="Helvetica" w:eastAsia="Times New Roman" w:hAnsi="Helvetica" w:cs="Helvetica"/>
          <w:color w:val="000000"/>
          <w:sz w:val="24"/>
          <w:szCs w:val="24"/>
          <w:lang w:eastAsia="en-GB"/>
        </w:rPr>
        <w:t xml:space="preserve"> </w:t>
      </w:r>
      <w:r>
        <w:rPr>
          <w:rFonts w:ascii="Helvetica" w:eastAsia="Times New Roman" w:hAnsi="Helvetica" w:cs="Helvetica"/>
          <w:color w:val="000000"/>
          <w:sz w:val="24"/>
          <w:szCs w:val="24"/>
          <w:lang w:eastAsia="en-GB"/>
        </w:rPr>
        <w:t>is</w:t>
      </w:r>
      <w:r w:rsidR="005C5BDF">
        <w:rPr>
          <w:rFonts w:ascii="Helvetica" w:eastAsia="Times New Roman" w:hAnsi="Helvetica" w:cs="Helvetica"/>
          <w:color w:val="000000"/>
          <w:sz w:val="24"/>
          <w:szCs w:val="24"/>
          <w:lang w:eastAsia="en-GB"/>
        </w:rPr>
        <w:t xml:space="preserve"> </w:t>
      </w:r>
      <w:proofErr w:type="spellStart"/>
      <w:r w:rsidRPr="00B80EA9">
        <w:rPr>
          <w:rFonts w:ascii="Helvetica" w:eastAsia="Times New Roman" w:hAnsi="Helvetica" w:cs="Helvetica"/>
          <w:color w:val="000000"/>
          <w:sz w:val="24"/>
          <w:szCs w:val="24"/>
          <w:lang w:eastAsia="en-GB"/>
        </w:rPr>
        <w:t>formate</w:t>
      </w:r>
      <w:proofErr w:type="spellEnd"/>
      <w:r w:rsidR="005C5BDF">
        <w:rPr>
          <w:rFonts w:ascii="Helvetica" w:eastAsia="Times New Roman" w:hAnsi="Helvetica" w:cs="Helvetica"/>
          <w:color w:val="000000"/>
          <w:sz w:val="24"/>
          <w:szCs w:val="24"/>
          <w:lang w:eastAsia="en-GB"/>
        </w:rPr>
        <w:t xml:space="preserve"> </w:t>
      </w:r>
      <w:r w:rsidRPr="00B80EA9">
        <w:rPr>
          <w:rFonts w:ascii="Helvetica" w:eastAsia="Times New Roman" w:hAnsi="Helvetica" w:cs="Helvetica"/>
          <w:color w:val="000000"/>
          <w:sz w:val="24"/>
          <w:szCs w:val="24"/>
          <w:lang w:eastAsia="en-GB"/>
        </w:rPr>
        <w:t>dehydrogenase</w:t>
      </w:r>
      <w:r w:rsidR="005C5BDF">
        <w:rPr>
          <w:rFonts w:ascii="Helvetica" w:eastAsia="Times New Roman" w:hAnsi="Helvetica" w:cs="Helvetica"/>
          <w:color w:val="000000"/>
          <w:sz w:val="24"/>
          <w:szCs w:val="24"/>
          <w:lang w:eastAsia="en-GB"/>
        </w:rPr>
        <w:t xml:space="preserve"> </w:t>
      </w:r>
      <w:r>
        <w:rPr>
          <w:rFonts w:ascii="Helvetica" w:eastAsia="Times New Roman" w:hAnsi="Helvetica" w:cs="Helvetica"/>
          <w:color w:val="000000"/>
          <w:sz w:val="24"/>
          <w:szCs w:val="24"/>
          <w:lang w:eastAsia="en-GB"/>
        </w:rPr>
        <w:t>with</w:t>
      </w:r>
      <w:r w:rsidR="005C5BDF">
        <w:rPr>
          <w:rFonts w:ascii="Helvetica" w:eastAsia="Times New Roman" w:hAnsi="Helvetica" w:cs="Helvetica"/>
          <w:color w:val="000000"/>
          <w:sz w:val="24"/>
          <w:szCs w:val="24"/>
          <w:lang w:eastAsia="en-GB"/>
        </w:rPr>
        <w:t xml:space="preserve"> </w:t>
      </w:r>
      <w:r>
        <w:rPr>
          <w:rFonts w:ascii="Helvetica" w:eastAsia="Times New Roman" w:hAnsi="Helvetica" w:cs="Helvetica"/>
          <w:color w:val="000000"/>
          <w:sz w:val="24"/>
          <w:szCs w:val="24"/>
          <w:lang w:eastAsia="en-GB"/>
        </w:rPr>
        <w:t>16.14</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step-weighted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factor</w:t>
      </w:r>
      <w:r>
        <w:rPr>
          <w:rFonts w:ascii="Helvetica" w:eastAsia="Times New Roman" w:hAnsi="Helvetica" w:cs="Helvetica"/>
          <w:color w:val="000000"/>
          <w:sz w:val="24"/>
          <w:szCs w:val="24"/>
          <w:lang w:eastAsia="en-GB"/>
        </w:rPr>
        <w:t>.</w:t>
      </w:r>
      <w:r w:rsidR="005C5BDF">
        <w:rPr>
          <w:rFonts w:ascii="Helvetica" w:eastAsia="Times New Roman" w:hAnsi="Helvetica" w:cs="Helvetica"/>
          <w:color w:val="000000"/>
          <w:sz w:val="24"/>
          <w:szCs w:val="24"/>
          <w:lang w:eastAsia="en-GB"/>
        </w:rPr>
        <w:t xml:space="preserve"> </w:t>
      </w:r>
    </w:p>
    <w:p w14:paraId="484B51BC" w14:textId="2BF8FD58" w:rsidR="00B80EA9" w:rsidRPr="002227D2" w:rsidRDefault="00B80EA9" w:rsidP="00B80EA9">
      <w:pPr>
        <w:jc w:val="both"/>
        <w:rPr>
          <w:rFonts w:ascii="Helvetica" w:eastAsia="Times New Roman" w:hAnsi="Helvetica" w:cs="Helvetica"/>
          <w:color w:val="000000"/>
          <w:sz w:val="24"/>
          <w:szCs w:val="24"/>
          <w:lang w:eastAsia="en-GB"/>
        </w:rPr>
      </w:pPr>
      <w:r w:rsidRPr="002227D2">
        <w:rPr>
          <w:rFonts w:ascii="Helvetica" w:eastAsia="Times New Roman" w:hAnsi="Helvetica" w:cs="Helvetica"/>
          <w:color w:val="000000"/>
          <w:sz w:val="24"/>
          <w:szCs w:val="24"/>
          <w:lang w:eastAsia="en-GB"/>
        </w:rPr>
        <w:t>All</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reactions</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the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supplementary</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material</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will</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be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described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as:</w:t>
      </w:r>
    </w:p>
    <w:p w14:paraId="0C8B8113" w14:textId="0F1003D4" w:rsidR="00B80EA9" w:rsidRPr="002227D2" w:rsidRDefault="00B80EA9" w:rsidP="00B80EA9">
      <w:pPr>
        <w:jc w:val="both"/>
        <w:rPr>
          <w:rFonts w:ascii="Helvetica" w:eastAsia="Times New Roman" w:hAnsi="Helvetica" w:cs="Helvetica"/>
          <w:color w:val="000000"/>
          <w:sz w:val="24"/>
          <w:szCs w:val="24"/>
          <w:lang w:eastAsia="en-GB"/>
        </w:rPr>
      </w:pPr>
      <w:r w:rsidRPr="002227D2">
        <w:rPr>
          <w:rFonts w:ascii="Helvetica" w:eastAsia="Times New Roman" w:hAnsi="Helvetica" w:cs="Helvetica"/>
          <w:color w:val="000000"/>
          <w:sz w:val="24"/>
          <w:szCs w:val="24"/>
          <w:lang w:eastAsia="en-GB"/>
        </w:rPr>
        <w:t>Reaction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name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the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model)</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the</w:t>
      </w:r>
      <w:r w:rsidR="005C5BDF">
        <w:rPr>
          <w:rFonts w:ascii="Helvetica" w:eastAsia="Times New Roman" w:hAnsi="Helvetica" w:cs="Helvetica"/>
          <w:color w:val="000000"/>
          <w:sz w:val="24"/>
          <w:szCs w:val="24"/>
          <w:lang w:eastAsia="en-GB"/>
        </w:rPr>
        <w:t xml:space="preserve"> </w:t>
      </w:r>
      <w:proofErr w:type="spellStart"/>
      <w:r w:rsidRPr="002227D2">
        <w:rPr>
          <w:rFonts w:ascii="Helvetica" w:eastAsia="Times New Roman" w:hAnsi="Helvetica" w:cs="Helvetica"/>
          <w:color w:val="000000"/>
          <w:sz w:val="24"/>
          <w:szCs w:val="24"/>
          <w:lang w:eastAsia="en-GB"/>
        </w:rPr>
        <w:t>Metacyc</w:t>
      </w:r>
      <w:proofErr w:type="spellEnd"/>
      <w:r w:rsidRPr="002227D2">
        <w:rPr>
          <w:rFonts w:ascii="Helvetica" w:eastAsia="Times New Roman" w:hAnsi="Helvetica" w:cs="Helvetica"/>
          <w:color w:val="000000"/>
          <w:sz w:val="24"/>
          <w:szCs w:val="24"/>
          <w:lang w:eastAsia="en-GB"/>
        </w:rPr>
        <w:t>)</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(Found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Supplementary</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material</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table)</w:t>
      </w:r>
    </w:p>
    <w:p w14:paraId="5EE37F55" w14:textId="0E588061" w:rsidR="00B80EA9" w:rsidRPr="002227D2" w:rsidRDefault="00B80EA9" w:rsidP="00B80EA9">
      <w:pPr>
        <w:jc w:val="both"/>
        <w:rPr>
          <w:rFonts w:ascii="Helvetica" w:eastAsia="Times New Roman" w:hAnsi="Helvetica" w:cs="Helvetica"/>
          <w:color w:val="000000"/>
          <w:sz w:val="24"/>
          <w:szCs w:val="24"/>
          <w:lang w:eastAsia="en-GB"/>
        </w:rPr>
      </w:pPr>
      <w:r w:rsidRPr="002227D2">
        <w:rPr>
          <w:rFonts w:ascii="Helvetica" w:eastAsia="Times New Roman" w:hAnsi="Helvetica" w:cs="Helvetica"/>
          <w:color w:val="000000"/>
          <w:sz w:val="24"/>
          <w:szCs w:val="24"/>
          <w:lang w:eastAsia="en-GB"/>
        </w:rPr>
        <w:t>All</w:t>
      </w:r>
      <w:r w:rsidR="005C5BDF">
        <w:rPr>
          <w:rFonts w:ascii="Helvetica" w:eastAsia="Times New Roman" w:hAnsi="Helvetica" w:cs="Helvetica"/>
          <w:color w:val="000000"/>
          <w:sz w:val="24"/>
          <w:szCs w:val="24"/>
          <w:lang w:eastAsia="en-GB"/>
        </w:rPr>
        <w:t xml:space="preserve"> </w:t>
      </w:r>
      <w:r>
        <w:rPr>
          <w:rFonts w:ascii="Helvetica" w:eastAsia="Times New Roman" w:hAnsi="Helvetica" w:cs="Helvetica"/>
          <w:color w:val="000000"/>
          <w:sz w:val="24"/>
          <w:szCs w:val="24"/>
          <w:lang w:eastAsia="en-GB"/>
        </w:rPr>
        <w:t>non</w:t>
      </w:r>
      <w:r w:rsidR="005C5BDF">
        <w:rPr>
          <w:rFonts w:ascii="Helvetica" w:eastAsia="Times New Roman" w:hAnsi="Helvetica" w:cs="Helvetica"/>
          <w:color w:val="000000"/>
          <w:sz w:val="24"/>
          <w:szCs w:val="24"/>
          <w:lang w:eastAsia="en-GB"/>
        </w:rPr>
        <w:t xml:space="preserve"> </w:t>
      </w:r>
      <w:r>
        <w:rPr>
          <w:rFonts w:ascii="Helvetica" w:eastAsia="Times New Roman" w:hAnsi="Helvetica" w:cs="Helvetica"/>
          <w:color w:val="000000"/>
          <w:sz w:val="24"/>
          <w:szCs w:val="24"/>
          <w:lang w:eastAsia="en-GB"/>
        </w:rPr>
        <w:t>–</w:t>
      </w:r>
      <w:r w:rsidR="005C5BDF">
        <w:rPr>
          <w:rFonts w:ascii="Helvetica" w:eastAsia="Times New Roman" w:hAnsi="Helvetica" w:cs="Helvetica"/>
          <w:color w:val="000000"/>
          <w:sz w:val="24"/>
          <w:szCs w:val="24"/>
          <w:lang w:eastAsia="en-GB"/>
        </w:rPr>
        <w:t xml:space="preserve"> </w:t>
      </w:r>
      <w:r>
        <w:rPr>
          <w:rFonts w:ascii="Helvetica" w:eastAsia="Times New Roman" w:hAnsi="Helvetica" w:cs="Helvetica"/>
          <w:color w:val="000000"/>
          <w:sz w:val="24"/>
          <w:szCs w:val="24"/>
          <w:lang w:eastAsia="en-GB"/>
        </w:rPr>
        <w:t>amino</w:t>
      </w:r>
      <w:r w:rsidR="005C5BDF">
        <w:rPr>
          <w:rFonts w:ascii="Helvetica" w:eastAsia="Times New Roman" w:hAnsi="Helvetica" w:cs="Helvetica"/>
          <w:color w:val="000000"/>
          <w:sz w:val="24"/>
          <w:szCs w:val="24"/>
          <w:lang w:eastAsia="en-GB"/>
        </w:rPr>
        <w:t xml:space="preserve"> </w:t>
      </w:r>
      <w:r>
        <w:rPr>
          <w:rFonts w:ascii="Helvetica" w:eastAsia="Times New Roman" w:hAnsi="Helvetica" w:cs="Helvetica"/>
          <w:color w:val="000000"/>
          <w:sz w:val="24"/>
          <w:szCs w:val="24"/>
          <w:lang w:eastAsia="en-GB"/>
        </w:rPr>
        <w:t>acids</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downregulation</w:t>
      </w:r>
      <w:r w:rsidR="005C5BDF">
        <w:rPr>
          <w:rFonts w:ascii="Helvetica" w:eastAsia="Times New Roman" w:hAnsi="Helvetica" w:cs="Helvetica"/>
          <w:color w:val="000000"/>
          <w:sz w:val="24"/>
          <w:szCs w:val="24"/>
          <w:lang w:eastAsia="en-GB"/>
        </w:rPr>
        <w:t xml:space="preserve"> </w:t>
      </w:r>
      <w:r>
        <w:rPr>
          <w:rFonts w:ascii="Helvetica" w:eastAsia="Times New Roman" w:hAnsi="Helvetica" w:cs="Helvetica"/>
          <w:color w:val="000000"/>
          <w:sz w:val="24"/>
          <w:szCs w:val="24"/>
          <w:lang w:eastAsia="en-GB"/>
        </w:rPr>
        <w:t>reactions</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are</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found</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in</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S6.1</w:t>
      </w:r>
      <w:r>
        <w:rPr>
          <w:rFonts w:ascii="Helvetica" w:eastAsia="Times New Roman" w:hAnsi="Helvetica" w:cs="Helvetica"/>
          <w:color w:val="000000"/>
          <w:sz w:val="24"/>
          <w:szCs w:val="24"/>
          <w:lang w:eastAsia="en-GB"/>
        </w:rPr>
        <w:t>1</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supplementary</w:t>
      </w:r>
      <w:r w:rsidR="005C5BDF">
        <w:rPr>
          <w:rFonts w:ascii="Helvetica" w:eastAsia="Times New Roman" w:hAnsi="Helvetica" w:cs="Helvetica"/>
          <w:color w:val="000000"/>
          <w:sz w:val="24"/>
          <w:szCs w:val="24"/>
          <w:lang w:eastAsia="en-GB"/>
        </w:rPr>
        <w:t xml:space="preserve"> </w:t>
      </w:r>
      <w:r w:rsidRPr="002227D2">
        <w:rPr>
          <w:rFonts w:ascii="Helvetica" w:eastAsia="Times New Roman" w:hAnsi="Helvetica" w:cs="Helvetica"/>
          <w:color w:val="000000"/>
          <w:sz w:val="24"/>
          <w:szCs w:val="24"/>
          <w:lang w:eastAsia="en-GB"/>
        </w:rPr>
        <w:t>materials</w:t>
      </w:r>
    </w:p>
    <w:p w14:paraId="5474AD14" w14:textId="1B1F3111" w:rsidR="00D016E9" w:rsidRDefault="00284C97" w:rsidP="00284C97">
      <w:pPr>
        <w:ind w:left="720" w:hanging="360"/>
        <w:jc w:val="center"/>
        <w:rPr>
          <w:rFonts w:ascii="Helvetica" w:hAnsi="Helvetica" w:cs="Helvetica"/>
          <w:b/>
          <w:sz w:val="24"/>
          <w:szCs w:val="24"/>
        </w:rPr>
      </w:pPr>
      <w:r>
        <w:rPr>
          <w:rFonts w:ascii="Helvetica" w:hAnsi="Helvetica" w:cs="Helvetica"/>
          <w:b/>
          <w:sz w:val="24"/>
          <w:szCs w:val="24"/>
        </w:rPr>
        <w:t>Chitin</w:t>
      </w:r>
      <w:r w:rsidR="005C5BDF">
        <w:rPr>
          <w:rFonts w:ascii="Helvetica" w:hAnsi="Helvetica" w:cs="Helvetica"/>
          <w:b/>
          <w:sz w:val="24"/>
          <w:szCs w:val="24"/>
        </w:rPr>
        <w:t xml:space="preserve"> </w:t>
      </w:r>
      <w:r>
        <w:rPr>
          <w:rFonts w:ascii="Helvetica" w:hAnsi="Helvetica" w:cs="Helvetica"/>
          <w:b/>
          <w:sz w:val="24"/>
          <w:szCs w:val="24"/>
        </w:rPr>
        <w:t>synthase</w:t>
      </w:r>
    </w:p>
    <w:p w14:paraId="3FABFA70" w14:textId="1043C7F2" w:rsidR="00992DFD" w:rsidRPr="00992DFD" w:rsidRDefault="00992DFD" w:rsidP="00992DFD">
      <w:pPr>
        <w:jc w:val="both"/>
        <w:rPr>
          <w:rFonts w:ascii="Helvetica" w:hAnsi="Helvetica" w:cs="Helvetica"/>
          <w:sz w:val="24"/>
          <w:szCs w:val="24"/>
        </w:rPr>
      </w:pPr>
      <w:r w:rsidRPr="00992DFD">
        <w:rPr>
          <w:rFonts w:ascii="Helvetica" w:hAnsi="Helvetica" w:cs="Helvetica"/>
          <w:sz w:val="24"/>
          <w:szCs w:val="24"/>
        </w:rPr>
        <w:t>2.4.1.16</w:t>
      </w:r>
      <w:r w:rsidR="005C5BDF">
        <w:rPr>
          <w:rFonts w:ascii="Helvetica" w:hAnsi="Helvetica" w:cs="Helvetica"/>
          <w:sz w:val="24"/>
          <w:szCs w:val="24"/>
        </w:rPr>
        <w:t xml:space="preserve"> </w:t>
      </w:r>
      <w:r w:rsidRPr="00992DFD">
        <w:rPr>
          <w:rFonts w:ascii="Helvetica" w:hAnsi="Helvetica" w:cs="Helvetica"/>
          <w:sz w:val="24"/>
          <w:szCs w:val="24"/>
        </w:rPr>
        <w:t>-</w:t>
      </w:r>
      <w:r w:rsidR="005C5BDF">
        <w:rPr>
          <w:rFonts w:ascii="Helvetica" w:hAnsi="Helvetica" w:cs="Helvetica"/>
          <w:sz w:val="24"/>
          <w:szCs w:val="24"/>
        </w:rPr>
        <w:t xml:space="preserve"> </w:t>
      </w:r>
      <w:r w:rsidRPr="00992DFD">
        <w:rPr>
          <w:rFonts w:ascii="Helvetica" w:hAnsi="Helvetica" w:cs="Helvetica"/>
          <w:sz w:val="24"/>
          <w:szCs w:val="24"/>
        </w:rPr>
        <w:t>chitin</w:t>
      </w:r>
      <w:r w:rsidR="005C5BDF">
        <w:rPr>
          <w:rFonts w:ascii="Helvetica" w:hAnsi="Helvetica" w:cs="Helvetica"/>
          <w:sz w:val="24"/>
          <w:szCs w:val="24"/>
        </w:rPr>
        <w:t xml:space="preserve"> </w:t>
      </w:r>
      <w:r w:rsidRPr="00992DFD">
        <w:rPr>
          <w:rFonts w:ascii="Helvetica" w:hAnsi="Helvetica" w:cs="Helvetica"/>
          <w:sz w:val="24"/>
          <w:szCs w:val="24"/>
        </w:rPr>
        <w:t>synthase</w:t>
      </w:r>
      <w:r w:rsidR="005C5BDF">
        <w:rPr>
          <w:rFonts w:ascii="Helvetica" w:hAnsi="Helvetica" w:cs="Helvetica"/>
          <w:sz w:val="24"/>
          <w:szCs w:val="24"/>
        </w:rPr>
        <w:t xml:space="preserve"> </w:t>
      </w:r>
      <w:r w:rsidRPr="00992DFD">
        <w:rPr>
          <w:rFonts w:ascii="Helvetica" w:hAnsi="Helvetica" w:cs="Helvetica"/>
          <w:sz w:val="24"/>
          <w:szCs w:val="24"/>
        </w:rPr>
        <w:t>(CHTNS)</w:t>
      </w:r>
      <w:r w:rsidR="005C5BDF">
        <w:rPr>
          <w:rFonts w:ascii="Helvetica" w:hAnsi="Helvetica" w:cs="Helvetica"/>
          <w:sz w:val="24"/>
          <w:szCs w:val="24"/>
        </w:rPr>
        <w:t xml:space="preserve"> </w:t>
      </w:r>
      <w:r w:rsidRPr="00992DFD">
        <w:rPr>
          <w:rFonts w:ascii="Helvetica" w:hAnsi="Helvetica" w:cs="Helvetica"/>
          <w:sz w:val="24"/>
          <w:szCs w:val="24"/>
        </w:rPr>
        <w:t>(CHITIN-SYNTHASE-RXN)</w:t>
      </w:r>
      <w:r w:rsidR="005C5BDF">
        <w:rPr>
          <w:rFonts w:ascii="Helvetica" w:hAnsi="Helvetica" w:cs="Helvetica"/>
          <w:sz w:val="24"/>
          <w:szCs w:val="24"/>
        </w:rPr>
        <w:t xml:space="preserve"> </w:t>
      </w:r>
      <w:r w:rsidRPr="002227D2">
        <w:rPr>
          <w:rFonts w:ascii="Helvetica" w:hAnsi="Helvetica" w:cs="Helvetica"/>
          <w:sz w:val="24"/>
          <w:szCs w:val="24"/>
        </w:rPr>
        <w:t>(S6.1</w:t>
      </w:r>
      <w:r>
        <w:rPr>
          <w:rFonts w:ascii="Helvetica" w:hAnsi="Helvetica" w:cs="Helvetica"/>
          <w:sz w:val="24"/>
          <w:szCs w:val="24"/>
        </w:rPr>
        <w:t>1</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Pr>
          <w:rFonts w:ascii="Helvetica" w:hAnsi="Helvetica" w:cs="Helvetica"/>
          <w:sz w:val="24"/>
          <w:szCs w:val="24"/>
        </w:rPr>
        <w:t>1</w:t>
      </w:r>
      <w:r w:rsidRPr="002227D2">
        <w:rPr>
          <w:rFonts w:ascii="Helvetica" w:hAnsi="Helvetica" w:cs="Helvetica"/>
          <w:sz w:val="24"/>
          <w:szCs w:val="24"/>
        </w:rPr>
        <w:t>)</w:t>
      </w:r>
      <w:r w:rsidR="0003019E">
        <w:rPr>
          <w:rFonts w:ascii="Helvetica" w:hAnsi="Helvetica" w:cs="Helvetica"/>
          <w:sz w:val="24"/>
          <w:szCs w:val="24"/>
        </w:rPr>
        <w:t>.</w:t>
      </w:r>
    </w:p>
    <w:p w14:paraId="39BBCF08" w14:textId="71DFCF61" w:rsidR="00284C97" w:rsidRDefault="00284C97" w:rsidP="007965BE">
      <w:pPr>
        <w:jc w:val="both"/>
        <w:rPr>
          <w:rFonts w:ascii="Helvetica" w:hAnsi="Helvetica" w:cs="Helvetica"/>
          <w:sz w:val="24"/>
          <w:szCs w:val="24"/>
        </w:rPr>
      </w:pPr>
      <w:r>
        <w:rPr>
          <w:rFonts w:ascii="Helvetica" w:hAnsi="Helvetica" w:cs="Helvetica"/>
          <w:sz w:val="24"/>
          <w:szCs w:val="24"/>
        </w:rPr>
        <w:t>Chitin</w:t>
      </w:r>
      <w:r w:rsidR="005C5BDF">
        <w:rPr>
          <w:rFonts w:ascii="Helvetica" w:hAnsi="Helvetica" w:cs="Helvetica"/>
          <w:sz w:val="24"/>
          <w:szCs w:val="24"/>
        </w:rPr>
        <w:t xml:space="preserve"> </w:t>
      </w:r>
      <w:r>
        <w:rPr>
          <w:rFonts w:ascii="Helvetica" w:hAnsi="Helvetica" w:cs="Helvetica"/>
          <w:sz w:val="24"/>
          <w:szCs w:val="24"/>
        </w:rPr>
        <w:t>is</w:t>
      </w:r>
      <w:r w:rsidR="005C5BDF">
        <w:rPr>
          <w:rFonts w:ascii="Helvetica" w:hAnsi="Helvetica" w:cs="Helvetica"/>
          <w:sz w:val="24"/>
          <w:szCs w:val="24"/>
        </w:rPr>
        <w:t xml:space="preserve"> </w:t>
      </w:r>
      <w:r w:rsidR="00992DFD" w:rsidRPr="00992DFD">
        <w:rPr>
          <w:rFonts w:ascii="Helvetica" w:hAnsi="Helvetica" w:cs="Helvetica"/>
          <w:sz w:val="24"/>
          <w:szCs w:val="24"/>
        </w:rPr>
        <w:t>widely</w:t>
      </w:r>
      <w:r w:rsidR="005C5BDF">
        <w:rPr>
          <w:rFonts w:ascii="Helvetica" w:hAnsi="Helvetica" w:cs="Helvetica"/>
          <w:sz w:val="24"/>
          <w:szCs w:val="24"/>
        </w:rPr>
        <w:t xml:space="preserve"> </w:t>
      </w:r>
      <w:r w:rsidR="00992DFD" w:rsidRPr="00992DFD">
        <w:rPr>
          <w:rFonts w:ascii="Helvetica" w:hAnsi="Helvetica" w:cs="Helvetica"/>
          <w:sz w:val="24"/>
          <w:szCs w:val="24"/>
        </w:rPr>
        <w:t>distributed</w:t>
      </w:r>
      <w:r w:rsidR="005C5BDF">
        <w:rPr>
          <w:rFonts w:ascii="Helvetica" w:hAnsi="Helvetica" w:cs="Helvetica"/>
          <w:sz w:val="24"/>
          <w:szCs w:val="24"/>
        </w:rPr>
        <w:t xml:space="preserve"> </w:t>
      </w:r>
      <w:r w:rsidR="00992DFD" w:rsidRPr="00992DFD">
        <w:rPr>
          <w:rFonts w:ascii="Helvetica" w:hAnsi="Helvetica" w:cs="Helvetica"/>
          <w:sz w:val="24"/>
          <w:szCs w:val="24"/>
        </w:rPr>
        <w:t>in</w:t>
      </w:r>
      <w:r w:rsidR="005C5BDF">
        <w:rPr>
          <w:rFonts w:ascii="Helvetica" w:hAnsi="Helvetica" w:cs="Helvetica"/>
          <w:sz w:val="24"/>
          <w:szCs w:val="24"/>
        </w:rPr>
        <w:t xml:space="preserve"> </w:t>
      </w:r>
      <w:r w:rsidR="00992DFD" w:rsidRPr="00992DFD">
        <w:rPr>
          <w:rFonts w:ascii="Helvetica" w:hAnsi="Helvetica" w:cs="Helvetica"/>
          <w:sz w:val="24"/>
          <w:szCs w:val="24"/>
        </w:rPr>
        <w:t>nature</w:t>
      </w:r>
      <w:r w:rsidR="005C5BDF">
        <w:rPr>
          <w:rFonts w:ascii="Helvetica" w:hAnsi="Helvetica" w:cs="Helvetica"/>
          <w:sz w:val="24"/>
          <w:szCs w:val="24"/>
        </w:rPr>
        <w:t xml:space="preserve"> </w:t>
      </w:r>
      <w:r w:rsidR="00992DFD" w:rsidRPr="00992DFD">
        <w:rPr>
          <w:rFonts w:ascii="Helvetica" w:hAnsi="Helvetica" w:cs="Helvetica"/>
          <w:sz w:val="24"/>
          <w:szCs w:val="24"/>
        </w:rPr>
        <w:t>and</w:t>
      </w:r>
      <w:r w:rsidR="005C5BDF">
        <w:rPr>
          <w:rFonts w:ascii="Helvetica" w:hAnsi="Helvetica" w:cs="Helvetica"/>
          <w:sz w:val="24"/>
          <w:szCs w:val="24"/>
        </w:rPr>
        <w:t xml:space="preserve"> </w:t>
      </w:r>
      <w:r w:rsidR="00992DFD" w:rsidRPr="00992DFD">
        <w:rPr>
          <w:rFonts w:ascii="Helvetica" w:hAnsi="Helvetica" w:cs="Helvetica"/>
          <w:sz w:val="24"/>
          <w:szCs w:val="24"/>
        </w:rPr>
        <w:t>is</w:t>
      </w:r>
      <w:r w:rsidR="005C5BDF">
        <w:rPr>
          <w:rFonts w:ascii="Helvetica" w:hAnsi="Helvetica" w:cs="Helvetica"/>
          <w:sz w:val="24"/>
          <w:szCs w:val="24"/>
        </w:rPr>
        <w:t xml:space="preserve"> </w:t>
      </w:r>
      <w:r w:rsidR="00992DFD" w:rsidRPr="00992DFD">
        <w:rPr>
          <w:rFonts w:ascii="Helvetica" w:hAnsi="Helvetica" w:cs="Helvetica"/>
          <w:sz w:val="24"/>
          <w:szCs w:val="24"/>
        </w:rPr>
        <w:t>the</w:t>
      </w:r>
      <w:r w:rsidR="005C5BDF">
        <w:rPr>
          <w:rFonts w:ascii="Helvetica" w:hAnsi="Helvetica" w:cs="Helvetica"/>
          <w:sz w:val="24"/>
          <w:szCs w:val="24"/>
        </w:rPr>
        <w:t xml:space="preserve"> </w:t>
      </w:r>
      <w:r w:rsidR="00992DFD" w:rsidRPr="00992DFD">
        <w:rPr>
          <w:rFonts w:ascii="Helvetica" w:hAnsi="Helvetica" w:cs="Helvetica"/>
          <w:sz w:val="24"/>
          <w:szCs w:val="24"/>
        </w:rPr>
        <w:t>second</w:t>
      </w:r>
      <w:r w:rsidR="005C5BDF">
        <w:rPr>
          <w:rFonts w:ascii="Helvetica" w:hAnsi="Helvetica" w:cs="Helvetica"/>
          <w:sz w:val="24"/>
          <w:szCs w:val="24"/>
        </w:rPr>
        <w:t xml:space="preserve"> </w:t>
      </w:r>
      <w:r w:rsidR="00992DFD" w:rsidRPr="00992DFD">
        <w:rPr>
          <w:rFonts w:ascii="Helvetica" w:hAnsi="Helvetica" w:cs="Helvetica"/>
          <w:sz w:val="24"/>
          <w:szCs w:val="24"/>
        </w:rPr>
        <w:t>most</w:t>
      </w:r>
      <w:r w:rsidR="005C5BDF">
        <w:rPr>
          <w:rFonts w:ascii="Helvetica" w:hAnsi="Helvetica" w:cs="Helvetica"/>
          <w:sz w:val="24"/>
          <w:szCs w:val="24"/>
        </w:rPr>
        <w:t xml:space="preserve"> </w:t>
      </w:r>
      <w:r w:rsidR="00992DFD" w:rsidRPr="00992DFD">
        <w:rPr>
          <w:rFonts w:ascii="Helvetica" w:hAnsi="Helvetica" w:cs="Helvetica"/>
          <w:sz w:val="24"/>
          <w:szCs w:val="24"/>
        </w:rPr>
        <w:t>abundant</w:t>
      </w:r>
      <w:r w:rsidR="005C5BDF">
        <w:rPr>
          <w:rFonts w:ascii="Helvetica" w:hAnsi="Helvetica" w:cs="Helvetica"/>
          <w:sz w:val="24"/>
          <w:szCs w:val="24"/>
        </w:rPr>
        <w:t xml:space="preserve"> </w:t>
      </w:r>
      <w:r w:rsidR="00992DFD" w:rsidRPr="00992DFD">
        <w:rPr>
          <w:rFonts w:ascii="Helvetica" w:hAnsi="Helvetica" w:cs="Helvetica"/>
          <w:sz w:val="24"/>
          <w:szCs w:val="24"/>
        </w:rPr>
        <w:t>polysaccharide</w:t>
      </w:r>
      <w:r w:rsidR="005C5BDF">
        <w:rPr>
          <w:rFonts w:ascii="Helvetica" w:hAnsi="Helvetica" w:cs="Helvetica"/>
          <w:sz w:val="24"/>
          <w:szCs w:val="24"/>
        </w:rPr>
        <w:t xml:space="preserve"> </w:t>
      </w:r>
      <w:r w:rsidR="00992DFD" w:rsidRPr="00992DFD">
        <w:rPr>
          <w:rFonts w:ascii="Helvetica" w:hAnsi="Helvetica" w:cs="Helvetica"/>
          <w:sz w:val="24"/>
          <w:szCs w:val="24"/>
        </w:rPr>
        <w:t>after</w:t>
      </w:r>
      <w:r w:rsidR="005C5BDF">
        <w:rPr>
          <w:rFonts w:ascii="Helvetica" w:hAnsi="Helvetica" w:cs="Helvetica"/>
          <w:sz w:val="24"/>
          <w:szCs w:val="24"/>
        </w:rPr>
        <w:t xml:space="preserve"> </w:t>
      </w:r>
      <w:r w:rsidR="00992DFD" w:rsidRPr="00992DFD">
        <w:rPr>
          <w:rFonts w:ascii="Helvetica" w:hAnsi="Helvetica" w:cs="Helvetica"/>
          <w:sz w:val="24"/>
          <w:szCs w:val="24"/>
        </w:rPr>
        <w:t>cellulose.</w:t>
      </w:r>
      <w:r w:rsidR="005C5BDF">
        <w:rPr>
          <w:rFonts w:ascii="Helvetica" w:hAnsi="Helvetica" w:cs="Helvetica"/>
          <w:sz w:val="24"/>
          <w:szCs w:val="24"/>
        </w:rPr>
        <w:t xml:space="preserve"> </w:t>
      </w:r>
      <w:r w:rsidR="00992DFD">
        <w:rPr>
          <w:rFonts w:ascii="Helvetica" w:hAnsi="Helvetica" w:cs="Helvetica"/>
          <w:sz w:val="24"/>
          <w:szCs w:val="24"/>
        </w:rPr>
        <w:t>Also</w:t>
      </w:r>
      <w:r w:rsidR="005C5BDF">
        <w:rPr>
          <w:rFonts w:ascii="Helvetica" w:hAnsi="Helvetica" w:cs="Helvetica"/>
          <w:sz w:val="24"/>
          <w:szCs w:val="24"/>
        </w:rPr>
        <w:t xml:space="preserve"> </w:t>
      </w:r>
      <w:r w:rsidR="00992DFD">
        <w:rPr>
          <w:rFonts w:ascii="Helvetica" w:hAnsi="Helvetica" w:cs="Helvetica"/>
          <w:sz w:val="24"/>
          <w:szCs w:val="24"/>
        </w:rPr>
        <w:t>chitin</w:t>
      </w:r>
      <w:r w:rsidR="005C5BDF">
        <w:rPr>
          <w:rFonts w:ascii="Helvetica" w:hAnsi="Helvetica" w:cs="Helvetica"/>
          <w:sz w:val="24"/>
          <w:szCs w:val="24"/>
        </w:rPr>
        <w:t xml:space="preserve"> </w:t>
      </w:r>
      <w:r w:rsidR="00992DFD">
        <w:rPr>
          <w:rFonts w:ascii="Helvetica" w:hAnsi="Helvetica" w:cs="Helvetica"/>
          <w:sz w:val="24"/>
          <w:szCs w:val="24"/>
        </w:rPr>
        <w:t>is</w:t>
      </w:r>
      <w:r w:rsidR="005C5BDF">
        <w:rPr>
          <w:rFonts w:ascii="Helvetica" w:hAnsi="Helvetica" w:cs="Helvetica"/>
          <w:sz w:val="24"/>
          <w:szCs w:val="24"/>
        </w:rPr>
        <w:t xml:space="preserve"> </w:t>
      </w:r>
      <w:r w:rsidR="00992DFD">
        <w:rPr>
          <w:rFonts w:ascii="Helvetica" w:hAnsi="Helvetica" w:cs="Helvetica"/>
          <w:sz w:val="24"/>
          <w:szCs w:val="24"/>
        </w:rPr>
        <w:t>cell</w:t>
      </w:r>
      <w:r w:rsidR="005C5BDF">
        <w:rPr>
          <w:rFonts w:ascii="Helvetica" w:hAnsi="Helvetica" w:cs="Helvetica"/>
          <w:sz w:val="24"/>
          <w:szCs w:val="24"/>
        </w:rPr>
        <w:t xml:space="preserve"> </w:t>
      </w:r>
      <w:r w:rsidR="00992DFD">
        <w:rPr>
          <w:rFonts w:ascii="Helvetica" w:hAnsi="Helvetica" w:cs="Helvetica"/>
          <w:sz w:val="24"/>
          <w:szCs w:val="24"/>
        </w:rPr>
        <w:t>wall</w:t>
      </w:r>
      <w:r w:rsidR="005C5BDF">
        <w:rPr>
          <w:rFonts w:ascii="Helvetica" w:hAnsi="Helvetica" w:cs="Helvetica"/>
          <w:sz w:val="24"/>
          <w:szCs w:val="24"/>
        </w:rPr>
        <w:t xml:space="preserve"> </w:t>
      </w:r>
      <w:r w:rsidR="00992DFD">
        <w:rPr>
          <w:rFonts w:ascii="Helvetica" w:hAnsi="Helvetica" w:cs="Helvetica"/>
          <w:sz w:val="24"/>
          <w:szCs w:val="24"/>
        </w:rPr>
        <w:t>component</w:t>
      </w:r>
      <w:r w:rsidR="005C5BDF">
        <w:rPr>
          <w:rFonts w:ascii="Helvetica" w:hAnsi="Helvetica" w:cs="Helvetica"/>
          <w:sz w:val="24"/>
          <w:szCs w:val="24"/>
        </w:rPr>
        <w:t xml:space="preserve"> </w:t>
      </w:r>
      <w:r w:rsidR="00992DFD">
        <w:rPr>
          <w:rFonts w:ascii="Helvetica" w:hAnsi="Helvetica" w:cs="Helvetica"/>
          <w:sz w:val="24"/>
          <w:szCs w:val="24"/>
        </w:rPr>
        <w:t>of</w:t>
      </w:r>
      <w:r w:rsidR="005C5BDF">
        <w:rPr>
          <w:rFonts w:ascii="Helvetica" w:hAnsi="Helvetica" w:cs="Helvetica"/>
          <w:sz w:val="24"/>
          <w:szCs w:val="24"/>
        </w:rPr>
        <w:t xml:space="preserve"> </w:t>
      </w:r>
      <w:r w:rsidR="00992DFD">
        <w:rPr>
          <w:rFonts w:ascii="Helvetica" w:hAnsi="Helvetica" w:cs="Helvetica"/>
          <w:sz w:val="24"/>
          <w:szCs w:val="24"/>
        </w:rPr>
        <w:t>P.</w:t>
      </w:r>
      <w:r w:rsidR="005C5BDF">
        <w:rPr>
          <w:rFonts w:ascii="Helvetica" w:hAnsi="Helvetica" w:cs="Helvetica"/>
          <w:sz w:val="24"/>
          <w:szCs w:val="24"/>
        </w:rPr>
        <w:t xml:space="preserve"> </w:t>
      </w:r>
      <w:r w:rsidR="00992DFD">
        <w:rPr>
          <w:rFonts w:ascii="Helvetica" w:hAnsi="Helvetica" w:cs="Helvetica"/>
          <w:sz w:val="24"/>
          <w:szCs w:val="24"/>
        </w:rPr>
        <w:t>pastoris</w:t>
      </w:r>
      <w:r w:rsidR="005C5BDF">
        <w:rPr>
          <w:rFonts w:ascii="Helvetica" w:hAnsi="Helvetica" w:cs="Helvetica"/>
          <w:sz w:val="24"/>
          <w:szCs w:val="24"/>
        </w:rPr>
        <w:t xml:space="preserve"> </w:t>
      </w:r>
      <w:r w:rsidR="00A5664B">
        <w:rPr>
          <w:rFonts w:ascii="Helvetica" w:hAnsi="Helvetica" w:cs="Helvetica"/>
          <w:sz w:val="24"/>
          <w:szCs w:val="24"/>
        </w:rPr>
        <w:t>and</w:t>
      </w:r>
      <w:r w:rsidR="005C5BDF">
        <w:rPr>
          <w:rFonts w:ascii="Helvetica" w:hAnsi="Helvetica" w:cs="Helvetica"/>
          <w:sz w:val="24"/>
          <w:szCs w:val="24"/>
        </w:rPr>
        <w:t xml:space="preserve"> </w:t>
      </w:r>
      <w:r w:rsidR="00A5664B">
        <w:rPr>
          <w:rFonts w:ascii="Helvetica" w:hAnsi="Helvetica" w:cs="Helvetica"/>
          <w:sz w:val="24"/>
          <w:szCs w:val="24"/>
        </w:rPr>
        <w:t>is</w:t>
      </w:r>
      <w:r w:rsidR="005C5BDF">
        <w:rPr>
          <w:rFonts w:ascii="Helvetica" w:hAnsi="Helvetica" w:cs="Helvetica"/>
          <w:sz w:val="24"/>
          <w:szCs w:val="24"/>
        </w:rPr>
        <w:t xml:space="preserve"> </w:t>
      </w:r>
      <w:r w:rsidR="00A5664B">
        <w:rPr>
          <w:rFonts w:ascii="Helvetica" w:hAnsi="Helvetica" w:cs="Helvetica"/>
          <w:sz w:val="24"/>
          <w:szCs w:val="24"/>
        </w:rPr>
        <w:t>by-product</w:t>
      </w:r>
      <w:r w:rsidR="005C5BDF">
        <w:rPr>
          <w:rFonts w:ascii="Helvetica" w:hAnsi="Helvetica" w:cs="Helvetica"/>
          <w:sz w:val="24"/>
          <w:szCs w:val="24"/>
        </w:rPr>
        <w:t xml:space="preserve"> </w:t>
      </w:r>
      <w:r w:rsidR="00A5664B">
        <w:rPr>
          <w:rFonts w:ascii="Helvetica" w:hAnsi="Helvetica" w:cs="Helvetica"/>
          <w:sz w:val="24"/>
          <w:szCs w:val="24"/>
        </w:rPr>
        <w:t>of</w:t>
      </w:r>
      <w:r w:rsidR="005C5BDF">
        <w:rPr>
          <w:rFonts w:ascii="Helvetica" w:hAnsi="Helvetica" w:cs="Helvetica"/>
          <w:sz w:val="24"/>
          <w:szCs w:val="24"/>
        </w:rPr>
        <w:t xml:space="preserve"> </w:t>
      </w:r>
      <w:r w:rsidR="00A5664B">
        <w:rPr>
          <w:rFonts w:ascii="Helvetica" w:hAnsi="Helvetica" w:cs="Helvetica"/>
          <w:sz w:val="24"/>
          <w:szCs w:val="24"/>
        </w:rPr>
        <w:t>recombinant</w:t>
      </w:r>
      <w:r w:rsidR="005C5BDF">
        <w:rPr>
          <w:rFonts w:ascii="Helvetica" w:hAnsi="Helvetica" w:cs="Helvetica"/>
          <w:sz w:val="24"/>
          <w:szCs w:val="24"/>
        </w:rPr>
        <w:t xml:space="preserve"> </w:t>
      </w:r>
      <w:r w:rsidR="00A5664B">
        <w:rPr>
          <w:rFonts w:ascii="Helvetica" w:hAnsi="Helvetica" w:cs="Helvetica"/>
          <w:sz w:val="24"/>
          <w:szCs w:val="24"/>
        </w:rPr>
        <w:t>bioproduction</w:t>
      </w:r>
      <w:r w:rsidR="005C5BDF">
        <w:rPr>
          <w:rFonts w:ascii="Helvetica" w:hAnsi="Helvetica" w:cs="Helvetica"/>
          <w:sz w:val="24"/>
          <w:szCs w:val="24"/>
        </w:rPr>
        <w:t xml:space="preserve"> </w:t>
      </w:r>
      <w:r w:rsidR="00A5664B">
        <w:rPr>
          <w:rFonts w:ascii="Helvetica" w:hAnsi="Helvetica" w:cs="Helvetica"/>
          <w:sz w:val="24"/>
          <w:szCs w:val="24"/>
        </w:rPr>
        <w:t>processes</w:t>
      </w:r>
      <w:r w:rsidR="005C5BDF">
        <w:rPr>
          <w:rFonts w:ascii="Helvetica" w:hAnsi="Helvetica" w:cs="Helvetica"/>
          <w:sz w:val="24"/>
          <w:szCs w:val="24"/>
        </w:rPr>
        <w:t xml:space="preserve"> </w:t>
      </w:r>
      <w:r w:rsidR="0006592A">
        <w:rPr>
          <w:rFonts w:ascii="Helvetica" w:hAnsi="Helvetica" w:cs="Helvetica"/>
          <w:sz w:val="24"/>
          <w:szCs w:val="24"/>
        </w:rPr>
        <w:fldChar w:fldCharType="begin" w:fldLock="1"/>
      </w:r>
      <w:r w:rsidR="0006592A">
        <w:rPr>
          <w:rFonts w:ascii="Helvetica" w:hAnsi="Helvetica" w:cs="Helvetica"/>
          <w:sz w:val="24"/>
          <w:szCs w:val="24"/>
        </w:rPr>
        <w:instrText>ADDIN CSL_CITATION {"citationItems":[{"id":"ITEM-1","itemData":{"DOI":"10.1016/j.fbio.2022.101606","ISSN":"22124292","author":[{"dropping-particle":"","family":"Zhang","given":"Xue","non-dropping-particle":"","parse-names":false,"suffix":""},{"dropping-particle":"","family":"Zhang","given":"Chunyue","non-dropping-particle":"","parse-names":false,"suffix":""},{"dropping-particle":"","family":"Zhou","given":"Mian","non-dropping-particle":"","parse-names":false,"suffix":""},{"dropping-particle":"","family":"Xia","given":"Quanming","non-dropping-particle":"","parse-names":false,"suffix":""},{"dropping-particle":"","family":"Fan","given":"Liqiang","non-dropping-particle":"","parse-names":false,"suffix":""},{"dropping-particle":"","family":"Zhao","given":"Liming","non-dropping-particle":"","parse-names":false,"suffix":""}],"container-title":"Food Bioscience","id":"ITEM-1","issued":{"date-parts":[["2022","6"]]},"page":"101606","title":"Enhanced bioproduction of chitin in engineered Pichia pastoris","type":"article-journal","volume":"47"},"uris":["http://www.mendeley.com/documents/?uuid=1bd81213-dae9-4c71-b1c9-dcecb0aefb66"]}],"mendeley":{"formattedCitation":"&lt;sup&gt;4&lt;/sup&gt;","plainTextFormattedCitation":"4","previouslyFormattedCitation":"&lt;sup&gt;4&lt;/sup&gt;"},"properties":{"noteIndex":0},"schema":"https://github.com/citation-style-language/schema/raw/master/csl-citation.json"}</w:instrText>
      </w:r>
      <w:r w:rsidR="0006592A">
        <w:rPr>
          <w:rFonts w:ascii="Helvetica" w:hAnsi="Helvetica" w:cs="Helvetica"/>
          <w:sz w:val="24"/>
          <w:szCs w:val="24"/>
        </w:rPr>
        <w:fldChar w:fldCharType="separate"/>
      </w:r>
      <w:r w:rsidR="0006592A" w:rsidRPr="0006592A">
        <w:rPr>
          <w:rFonts w:ascii="Helvetica" w:hAnsi="Helvetica" w:cs="Helvetica"/>
          <w:noProof/>
          <w:sz w:val="24"/>
          <w:szCs w:val="24"/>
          <w:vertAlign w:val="superscript"/>
        </w:rPr>
        <w:t>4</w:t>
      </w:r>
      <w:r w:rsidR="0006592A">
        <w:rPr>
          <w:rFonts w:ascii="Helvetica" w:hAnsi="Helvetica" w:cs="Helvetica"/>
          <w:sz w:val="24"/>
          <w:szCs w:val="24"/>
        </w:rPr>
        <w:fldChar w:fldCharType="end"/>
      </w:r>
      <w:r w:rsidR="0006592A">
        <w:rPr>
          <w:rFonts w:ascii="Helvetica" w:hAnsi="Helvetica" w:cs="Helvetica"/>
          <w:sz w:val="24"/>
          <w:szCs w:val="24"/>
        </w:rPr>
        <w:t xml:space="preserve">. </w:t>
      </w:r>
      <w:r w:rsidR="00A5664B">
        <w:rPr>
          <w:rFonts w:ascii="Helvetica" w:hAnsi="Helvetica" w:cs="Helvetica"/>
          <w:sz w:val="24"/>
          <w:szCs w:val="24"/>
        </w:rPr>
        <w:t>Decrease</w:t>
      </w:r>
      <w:r w:rsidR="005C5BDF">
        <w:rPr>
          <w:rFonts w:ascii="Helvetica" w:hAnsi="Helvetica" w:cs="Helvetica"/>
          <w:sz w:val="24"/>
          <w:szCs w:val="24"/>
        </w:rPr>
        <w:t xml:space="preserve"> </w:t>
      </w:r>
      <w:r w:rsidR="00A5664B">
        <w:rPr>
          <w:rFonts w:ascii="Helvetica" w:hAnsi="Helvetica" w:cs="Helvetica"/>
          <w:sz w:val="24"/>
          <w:szCs w:val="24"/>
        </w:rPr>
        <w:t>of</w:t>
      </w:r>
      <w:r w:rsidR="005C5BDF">
        <w:rPr>
          <w:rFonts w:ascii="Helvetica" w:hAnsi="Helvetica" w:cs="Helvetica"/>
          <w:sz w:val="24"/>
          <w:szCs w:val="24"/>
        </w:rPr>
        <w:t xml:space="preserve"> </w:t>
      </w:r>
      <w:r w:rsidR="00A5664B">
        <w:rPr>
          <w:rFonts w:ascii="Helvetica" w:hAnsi="Helvetica" w:cs="Helvetica"/>
          <w:sz w:val="24"/>
          <w:szCs w:val="24"/>
        </w:rPr>
        <w:t>chitin</w:t>
      </w:r>
      <w:r w:rsidR="005C5BDF">
        <w:rPr>
          <w:rFonts w:ascii="Helvetica" w:hAnsi="Helvetica" w:cs="Helvetica"/>
          <w:sz w:val="24"/>
          <w:szCs w:val="24"/>
        </w:rPr>
        <w:t xml:space="preserve"> </w:t>
      </w:r>
      <w:r w:rsidR="00A5664B">
        <w:rPr>
          <w:rFonts w:ascii="Helvetica" w:hAnsi="Helvetica" w:cs="Helvetica"/>
          <w:sz w:val="24"/>
          <w:szCs w:val="24"/>
        </w:rPr>
        <w:t>biosynthesis</w:t>
      </w:r>
      <w:r w:rsidR="005C5BDF">
        <w:rPr>
          <w:rFonts w:ascii="Helvetica" w:hAnsi="Helvetica" w:cs="Helvetica"/>
          <w:sz w:val="24"/>
          <w:szCs w:val="24"/>
        </w:rPr>
        <w:t xml:space="preserve"> </w:t>
      </w:r>
      <w:r w:rsidR="00A5664B">
        <w:rPr>
          <w:rFonts w:ascii="Helvetica" w:hAnsi="Helvetica" w:cs="Helvetica"/>
          <w:sz w:val="24"/>
          <w:szCs w:val="24"/>
        </w:rPr>
        <w:t>could</w:t>
      </w:r>
      <w:r w:rsidR="005C5BDF">
        <w:rPr>
          <w:rFonts w:ascii="Helvetica" w:hAnsi="Helvetica" w:cs="Helvetica"/>
          <w:sz w:val="24"/>
          <w:szCs w:val="24"/>
        </w:rPr>
        <w:t xml:space="preserve"> </w:t>
      </w:r>
      <w:r w:rsidR="00A5664B">
        <w:rPr>
          <w:rFonts w:ascii="Helvetica" w:hAnsi="Helvetica" w:cs="Helvetica"/>
          <w:sz w:val="24"/>
          <w:szCs w:val="24"/>
        </w:rPr>
        <w:t>reroute</w:t>
      </w:r>
      <w:r w:rsidR="005C5BDF">
        <w:rPr>
          <w:rFonts w:ascii="Helvetica" w:hAnsi="Helvetica" w:cs="Helvetica"/>
          <w:sz w:val="24"/>
          <w:szCs w:val="24"/>
        </w:rPr>
        <w:t xml:space="preserve"> </w:t>
      </w:r>
      <w:r w:rsidR="00A5664B">
        <w:rPr>
          <w:rFonts w:ascii="Helvetica" w:hAnsi="Helvetica" w:cs="Helvetica"/>
          <w:sz w:val="24"/>
          <w:szCs w:val="24"/>
        </w:rPr>
        <w:t>additional</w:t>
      </w:r>
      <w:r w:rsidR="005C5BDF">
        <w:rPr>
          <w:rFonts w:ascii="Helvetica" w:hAnsi="Helvetica" w:cs="Helvetica"/>
          <w:sz w:val="24"/>
          <w:szCs w:val="24"/>
        </w:rPr>
        <w:t xml:space="preserve"> </w:t>
      </w:r>
      <w:r w:rsidR="00A5664B">
        <w:rPr>
          <w:rFonts w:ascii="Helvetica" w:hAnsi="Helvetica" w:cs="Helvetica"/>
          <w:sz w:val="24"/>
          <w:szCs w:val="24"/>
        </w:rPr>
        <w:t>resources</w:t>
      </w:r>
      <w:r w:rsidR="005C5BDF">
        <w:rPr>
          <w:rFonts w:ascii="Helvetica" w:hAnsi="Helvetica" w:cs="Helvetica"/>
          <w:sz w:val="24"/>
          <w:szCs w:val="24"/>
        </w:rPr>
        <w:t xml:space="preserve"> </w:t>
      </w:r>
      <w:r w:rsidR="00A5664B">
        <w:rPr>
          <w:rFonts w:ascii="Helvetica" w:hAnsi="Helvetica" w:cs="Helvetica"/>
          <w:sz w:val="24"/>
          <w:szCs w:val="24"/>
        </w:rPr>
        <w:t>to</w:t>
      </w:r>
      <w:r w:rsidR="005C5BDF">
        <w:rPr>
          <w:rFonts w:ascii="Helvetica" w:hAnsi="Helvetica" w:cs="Helvetica"/>
          <w:sz w:val="24"/>
          <w:szCs w:val="24"/>
        </w:rPr>
        <w:t xml:space="preserve"> </w:t>
      </w:r>
      <w:proofErr w:type="spellStart"/>
      <w:r w:rsidR="00A5664B">
        <w:rPr>
          <w:rFonts w:ascii="Helvetica" w:hAnsi="Helvetica" w:cs="Helvetica"/>
          <w:sz w:val="24"/>
          <w:szCs w:val="24"/>
        </w:rPr>
        <w:t>heme</w:t>
      </w:r>
      <w:proofErr w:type="spellEnd"/>
      <w:r w:rsidR="005C5BDF">
        <w:rPr>
          <w:rFonts w:ascii="Helvetica" w:hAnsi="Helvetica" w:cs="Helvetica"/>
          <w:sz w:val="24"/>
          <w:szCs w:val="24"/>
        </w:rPr>
        <w:t xml:space="preserve"> </w:t>
      </w:r>
      <w:r w:rsidR="00A5664B">
        <w:rPr>
          <w:rFonts w:ascii="Helvetica" w:hAnsi="Helvetica" w:cs="Helvetica"/>
          <w:sz w:val="24"/>
          <w:szCs w:val="24"/>
        </w:rPr>
        <w:t>production.</w:t>
      </w:r>
    </w:p>
    <w:p w14:paraId="6A157647" w14:textId="6C44A100" w:rsidR="00A5664B" w:rsidRDefault="00B80EA9" w:rsidP="00A5664B">
      <w:pPr>
        <w:ind w:left="720" w:hanging="360"/>
        <w:jc w:val="center"/>
        <w:rPr>
          <w:rFonts w:ascii="Helvetica" w:hAnsi="Helvetica" w:cs="Helvetica"/>
          <w:b/>
          <w:sz w:val="24"/>
          <w:szCs w:val="24"/>
        </w:rPr>
      </w:pPr>
      <w:r w:rsidRPr="00B80EA9">
        <w:rPr>
          <w:rFonts w:ascii="Helvetica" w:hAnsi="Helvetica" w:cs="Helvetica"/>
          <w:b/>
          <w:sz w:val="24"/>
          <w:szCs w:val="24"/>
        </w:rPr>
        <w:t>Carnitine</w:t>
      </w:r>
      <w:r w:rsidR="005C5BDF">
        <w:rPr>
          <w:rFonts w:ascii="Helvetica" w:hAnsi="Helvetica" w:cs="Helvetica"/>
          <w:b/>
          <w:sz w:val="24"/>
          <w:szCs w:val="24"/>
        </w:rPr>
        <w:t xml:space="preserve"> </w:t>
      </w:r>
      <w:r w:rsidRPr="00B80EA9">
        <w:rPr>
          <w:rFonts w:ascii="Helvetica" w:hAnsi="Helvetica" w:cs="Helvetica"/>
          <w:b/>
          <w:sz w:val="24"/>
          <w:szCs w:val="24"/>
        </w:rPr>
        <w:t>O-acetyltransferase</w:t>
      </w:r>
    </w:p>
    <w:p w14:paraId="25B0858A" w14:textId="3D49091F" w:rsidR="00B80EA9" w:rsidRDefault="00B80EA9" w:rsidP="00B80EA9">
      <w:pPr>
        <w:jc w:val="both"/>
        <w:rPr>
          <w:rFonts w:ascii="Helvetica" w:hAnsi="Helvetica" w:cs="Helvetica"/>
          <w:sz w:val="24"/>
          <w:szCs w:val="24"/>
        </w:rPr>
      </w:pPr>
      <w:r w:rsidRPr="00B80EA9">
        <w:rPr>
          <w:rFonts w:ascii="Helvetica" w:hAnsi="Helvetica" w:cs="Helvetica"/>
          <w:sz w:val="24"/>
          <w:szCs w:val="24"/>
        </w:rPr>
        <w:t>2.3.1.7</w:t>
      </w:r>
      <w:r w:rsidR="005C5BDF">
        <w:rPr>
          <w:rFonts w:ascii="Helvetica" w:hAnsi="Helvetica" w:cs="Helvetica"/>
          <w:sz w:val="24"/>
          <w:szCs w:val="24"/>
        </w:rPr>
        <w:t xml:space="preserve"> </w:t>
      </w:r>
      <w:r w:rsidRPr="00372E0D">
        <w:rPr>
          <w:rFonts w:ascii="Helvetica" w:hAnsi="Helvetica" w:cs="Helvetica"/>
          <w:sz w:val="24"/>
          <w:szCs w:val="24"/>
        </w:rPr>
        <w:t>-</w:t>
      </w:r>
      <w:r w:rsidR="005C5BDF">
        <w:rPr>
          <w:rFonts w:ascii="Helvetica" w:hAnsi="Helvetica" w:cs="Helvetica"/>
          <w:sz w:val="24"/>
          <w:szCs w:val="24"/>
        </w:rPr>
        <w:t xml:space="preserve"> </w:t>
      </w:r>
      <w:r w:rsidRPr="00372E0D">
        <w:rPr>
          <w:rFonts w:ascii="Helvetica" w:hAnsi="Helvetica" w:cs="Helvetica"/>
          <w:sz w:val="24"/>
          <w:szCs w:val="24"/>
        </w:rPr>
        <w:t>carnitine</w:t>
      </w:r>
      <w:r w:rsidR="005C5BDF">
        <w:rPr>
          <w:rFonts w:ascii="Helvetica" w:hAnsi="Helvetica" w:cs="Helvetica"/>
          <w:sz w:val="24"/>
          <w:szCs w:val="24"/>
        </w:rPr>
        <w:t xml:space="preserve"> </w:t>
      </w:r>
      <w:r w:rsidRPr="00372E0D">
        <w:rPr>
          <w:rFonts w:ascii="Helvetica" w:hAnsi="Helvetica" w:cs="Helvetica"/>
          <w:sz w:val="24"/>
          <w:szCs w:val="24"/>
        </w:rPr>
        <w:t>O-acetyltransferase</w:t>
      </w:r>
      <w:r w:rsidR="005C5BDF">
        <w:rPr>
          <w:rFonts w:ascii="Helvetica" w:hAnsi="Helvetica" w:cs="Helvetica"/>
          <w:sz w:val="24"/>
          <w:szCs w:val="24"/>
        </w:rPr>
        <w:t xml:space="preserve"> </w:t>
      </w:r>
      <w:r w:rsidRPr="00372E0D">
        <w:rPr>
          <w:rFonts w:ascii="Helvetica" w:hAnsi="Helvetica" w:cs="Helvetica"/>
          <w:sz w:val="24"/>
          <w:szCs w:val="24"/>
        </w:rPr>
        <w:t>(</w:t>
      </w:r>
      <w:proofErr w:type="spellStart"/>
      <w:r w:rsidRPr="00372E0D">
        <w:rPr>
          <w:rFonts w:ascii="Helvetica" w:hAnsi="Helvetica" w:cs="Helvetica"/>
          <w:sz w:val="24"/>
          <w:szCs w:val="24"/>
        </w:rPr>
        <w:t>CSNATr</w:t>
      </w:r>
      <w:proofErr w:type="spellEnd"/>
      <w:r w:rsidRPr="00372E0D">
        <w:rPr>
          <w:rFonts w:ascii="Helvetica" w:hAnsi="Helvetica" w:cs="Helvetica"/>
          <w:sz w:val="24"/>
          <w:szCs w:val="24"/>
        </w:rPr>
        <w:t>)</w:t>
      </w:r>
      <w:r w:rsidR="005C5BDF">
        <w:rPr>
          <w:rFonts w:ascii="Helvetica" w:hAnsi="Helvetica" w:cs="Helvetica"/>
          <w:sz w:val="24"/>
          <w:szCs w:val="24"/>
        </w:rPr>
        <w:t xml:space="preserve"> </w:t>
      </w:r>
      <w:r w:rsidRPr="00372E0D">
        <w:rPr>
          <w:rFonts w:ascii="Helvetica" w:hAnsi="Helvetica" w:cs="Helvetica"/>
          <w:sz w:val="24"/>
          <w:szCs w:val="24"/>
        </w:rPr>
        <w:t>(CARNITINE-O-ACETYLTRANSFERASE-RXN)</w:t>
      </w:r>
      <w:r w:rsidR="005C5BDF">
        <w:rPr>
          <w:rFonts w:ascii="Helvetica" w:hAnsi="Helvetica" w:cs="Helvetica"/>
          <w:sz w:val="24"/>
          <w:szCs w:val="24"/>
        </w:rPr>
        <w:t xml:space="preserve"> </w:t>
      </w:r>
      <w:r w:rsidR="00CE728F" w:rsidRPr="002227D2">
        <w:rPr>
          <w:rFonts w:ascii="Helvetica" w:hAnsi="Helvetica" w:cs="Helvetica"/>
          <w:sz w:val="24"/>
          <w:szCs w:val="24"/>
        </w:rPr>
        <w:t>(S6.1</w:t>
      </w:r>
      <w:r w:rsidR="00CE728F">
        <w:rPr>
          <w:rFonts w:ascii="Helvetica" w:hAnsi="Helvetica" w:cs="Helvetica"/>
          <w:sz w:val="24"/>
          <w:szCs w:val="24"/>
        </w:rPr>
        <w:t>1</w:t>
      </w:r>
      <w:r w:rsidR="005C5BDF">
        <w:rPr>
          <w:rFonts w:ascii="Helvetica" w:hAnsi="Helvetica" w:cs="Helvetica"/>
          <w:sz w:val="24"/>
          <w:szCs w:val="24"/>
        </w:rPr>
        <w:t xml:space="preserve"> </w:t>
      </w:r>
      <w:r w:rsidR="00CE728F" w:rsidRPr="002227D2">
        <w:rPr>
          <w:rFonts w:ascii="Helvetica" w:hAnsi="Helvetica" w:cs="Helvetica"/>
          <w:sz w:val="24"/>
          <w:szCs w:val="24"/>
        </w:rPr>
        <w:t>ID</w:t>
      </w:r>
      <w:r w:rsidR="005C5BDF">
        <w:rPr>
          <w:rFonts w:ascii="Helvetica" w:hAnsi="Helvetica" w:cs="Helvetica"/>
          <w:sz w:val="24"/>
          <w:szCs w:val="24"/>
        </w:rPr>
        <w:t xml:space="preserve"> </w:t>
      </w:r>
      <w:r w:rsidR="00CE728F">
        <w:rPr>
          <w:rFonts w:ascii="Helvetica" w:hAnsi="Helvetica" w:cs="Helvetica"/>
          <w:sz w:val="24"/>
          <w:szCs w:val="24"/>
        </w:rPr>
        <w:t>2</w:t>
      </w:r>
      <w:r w:rsidR="00CE728F" w:rsidRPr="002227D2">
        <w:rPr>
          <w:rFonts w:ascii="Helvetica" w:hAnsi="Helvetica" w:cs="Helvetica"/>
          <w:sz w:val="24"/>
          <w:szCs w:val="24"/>
        </w:rPr>
        <w:t>)</w:t>
      </w:r>
      <w:r w:rsidR="0003019E">
        <w:rPr>
          <w:rFonts w:ascii="Helvetica" w:hAnsi="Helvetica" w:cs="Helvetica"/>
          <w:sz w:val="24"/>
          <w:szCs w:val="24"/>
        </w:rPr>
        <w:t>.</w:t>
      </w:r>
    </w:p>
    <w:p w14:paraId="35ABD7E4" w14:textId="4812E48B" w:rsidR="00CE728F" w:rsidRPr="00372E0D" w:rsidRDefault="00257B89" w:rsidP="00B80EA9">
      <w:pPr>
        <w:jc w:val="both"/>
        <w:rPr>
          <w:rFonts w:ascii="Helvetica" w:hAnsi="Helvetica" w:cs="Helvetica"/>
          <w:sz w:val="24"/>
          <w:szCs w:val="24"/>
        </w:rPr>
      </w:pPr>
      <w:r>
        <w:rPr>
          <w:rFonts w:ascii="Helvetica" w:hAnsi="Helvetica" w:cs="Helvetica"/>
          <w:sz w:val="24"/>
          <w:szCs w:val="24"/>
        </w:rPr>
        <w:t xml:space="preserve">The </w:t>
      </w:r>
      <w:r w:rsidRPr="00372E0D">
        <w:rPr>
          <w:rFonts w:ascii="Helvetica" w:hAnsi="Helvetica" w:cs="Helvetica"/>
          <w:sz w:val="24"/>
          <w:szCs w:val="24"/>
        </w:rPr>
        <w:t>carnitine</w:t>
      </w:r>
      <w:r>
        <w:rPr>
          <w:rFonts w:ascii="Helvetica" w:hAnsi="Helvetica" w:cs="Helvetica"/>
          <w:sz w:val="24"/>
          <w:szCs w:val="24"/>
        </w:rPr>
        <w:t xml:space="preserve"> </w:t>
      </w:r>
      <w:r w:rsidRPr="00372E0D">
        <w:rPr>
          <w:rFonts w:ascii="Helvetica" w:hAnsi="Helvetica" w:cs="Helvetica"/>
          <w:sz w:val="24"/>
          <w:szCs w:val="24"/>
        </w:rPr>
        <w:t>O-acetyltransferase</w:t>
      </w:r>
      <w:r>
        <w:rPr>
          <w:rFonts w:ascii="Helvetica" w:hAnsi="Helvetica" w:cs="Helvetica"/>
          <w:sz w:val="24"/>
          <w:szCs w:val="24"/>
        </w:rPr>
        <w:t xml:space="preserve"> catalyses acetyl-CoA transfer to </w:t>
      </w:r>
      <w:proofErr w:type="spellStart"/>
      <w:r>
        <w:rPr>
          <w:rFonts w:ascii="Helvetica" w:hAnsi="Helvetica" w:cs="Helvetica"/>
          <w:sz w:val="24"/>
          <w:szCs w:val="24"/>
        </w:rPr>
        <w:t>carnithine</w:t>
      </w:r>
      <w:proofErr w:type="spellEnd"/>
      <w:r>
        <w:rPr>
          <w:rFonts w:ascii="Helvetica" w:hAnsi="Helvetica" w:cs="Helvetica"/>
          <w:sz w:val="24"/>
          <w:szCs w:val="24"/>
        </w:rPr>
        <w:t>. It seems, that by decreasing this reaction- some acetyl-CoA</w:t>
      </w:r>
      <w:r w:rsidR="000A4462">
        <w:rPr>
          <w:rFonts w:ascii="Helvetica" w:hAnsi="Helvetica" w:cs="Helvetica"/>
          <w:sz w:val="24"/>
          <w:szCs w:val="24"/>
        </w:rPr>
        <w:t xml:space="preserve"> </w:t>
      </w:r>
      <w:r w:rsidR="000A4462">
        <w:rPr>
          <w:rFonts w:ascii="Helvetica" w:eastAsia="Times New Roman" w:hAnsi="Helvetica" w:cs="Helvetica"/>
          <w:color w:val="000000" w:themeColor="text1"/>
          <w:sz w:val="24"/>
          <w:szCs w:val="24"/>
          <w:lang w:eastAsia="en-GB"/>
        </w:rPr>
        <w:t>(</w:t>
      </w:r>
      <w:proofErr w:type="spellStart"/>
      <w:r w:rsidR="000A4462" w:rsidRPr="00B30E3E">
        <w:rPr>
          <w:rFonts w:ascii="Helvetica" w:eastAsia="Times New Roman" w:hAnsi="Helvetica" w:cs="Helvetica"/>
          <w:color w:val="000000" w:themeColor="text1"/>
          <w:sz w:val="24"/>
          <w:szCs w:val="24"/>
          <w:lang w:eastAsia="en-GB"/>
        </w:rPr>
        <w:t>accoa</w:t>
      </w:r>
      <w:proofErr w:type="spellEnd"/>
      <w:r w:rsidR="000A4462">
        <w:rPr>
          <w:rFonts w:ascii="Helvetica" w:eastAsia="Times New Roman" w:hAnsi="Helvetica" w:cs="Helvetica"/>
          <w:color w:val="000000" w:themeColor="text1"/>
          <w:sz w:val="24"/>
          <w:szCs w:val="24"/>
          <w:lang w:eastAsia="en-GB"/>
        </w:rPr>
        <w:t>) (</w:t>
      </w:r>
      <w:r w:rsidR="000A4462" w:rsidRPr="00B30E3E">
        <w:rPr>
          <w:rFonts w:ascii="Helvetica" w:eastAsia="Times New Roman" w:hAnsi="Helvetica" w:cs="Helvetica"/>
          <w:color w:val="000000" w:themeColor="text1"/>
          <w:sz w:val="24"/>
          <w:szCs w:val="24"/>
          <w:lang w:eastAsia="en-GB"/>
        </w:rPr>
        <w:t>ACETYL-COA</w:t>
      </w:r>
      <w:r w:rsidR="000A4462">
        <w:rPr>
          <w:rFonts w:ascii="Helvetica" w:eastAsia="Times New Roman" w:hAnsi="Helvetica" w:cs="Helvetica"/>
          <w:color w:val="000000" w:themeColor="text1"/>
          <w:sz w:val="24"/>
          <w:szCs w:val="24"/>
          <w:lang w:eastAsia="en-GB"/>
        </w:rPr>
        <w:t>)</w:t>
      </w:r>
      <w:r>
        <w:rPr>
          <w:rFonts w:ascii="Helvetica" w:hAnsi="Helvetica" w:cs="Helvetica"/>
          <w:sz w:val="24"/>
          <w:szCs w:val="24"/>
        </w:rPr>
        <w:t xml:space="preserve"> could be rerouted to </w:t>
      </w:r>
      <w:proofErr w:type="spellStart"/>
      <w:r>
        <w:rPr>
          <w:rFonts w:ascii="Helvetica" w:hAnsi="Helvetica" w:cs="Helvetica"/>
          <w:sz w:val="24"/>
          <w:szCs w:val="24"/>
        </w:rPr>
        <w:t>heme</w:t>
      </w:r>
      <w:proofErr w:type="spellEnd"/>
      <w:r>
        <w:rPr>
          <w:rFonts w:ascii="Helvetica" w:hAnsi="Helvetica" w:cs="Helvetica"/>
          <w:sz w:val="24"/>
          <w:szCs w:val="24"/>
        </w:rPr>
        <w:t xml:space="preserve"> synthesis. </w:t>
      </w:r>
    </w:p>
    <w:p w14:paraId="07C002F4" w14:textId="3294509D" w:rsidR="00B80EA9" w:rsidRDefault="00372E0D" w:rsidP="00372E0D">
      <w:pPr>
        <w:ind w:left="720" w:hanging="360"/>
        <w:jc w:val="center"/>
        <w:rPr>
          <w:rFonts w:ascii="Helvetica" w:hAnsi="Helvetica" w:cs="Helvetica"/>
          <w:b/>
          <w:sz w:val="24"/>
          <w:szCs w:val="24"/>
        </w:rPr>
      </w:pPr>
      <w:r>
        <w:rPr>
          <w:rFonts w:ascii="Helvetica" w:hAnsi="Helvetica" w:cs="Helvetica"/>
          <w:b/>
          <w:sz w:val="24"/>
          <w:szCs w:val="24"/>
        </w:rPr>
        <w:t>D</w:t>
      </w:r>
      <w:r w:rsidRPr="00372E0D">
        <w:rPr>
          <w:rFonts w:ascii="Helvetica" w:hAnsi="Helvetica" w:cs="Helvetica"/>
          <w:b/>
          <w:sz w:val="24"/>
          <w:szCs w:val="24"/>
        </w:rPr>
        <w:t>ihydrofolate</w:t>
      </w:r>
      <w:r w:rsidR="005C5BDF">
        <w:rPr>
          <w:rFonts w:ascii="Helvetica" w:hAnsi="Helvetica" w:cs="Helvetica"/>
          <w:b/>
          <w:sz w:val="24"/>
          <w:szCs w:val="24"/>
        </w:rPr>
        <w:t xml:space="preserve"> </w:t>
      </w:r>
      <w:r w:rsidRPr="00372E0D">
        <w:rPr>
          <w:rFonts w:ascii="Helvetica" w:hAnsi="Helvetica" w:cs="Helvetica"/>
          <w:b/>
          <w:sz w:val="24"/>
          <w:szCs w:val="24"/>
        </w:rPr>
        <w:t>reductase</w:t>
      </w:r>
    </w:p>
    <w:p w14:paraId="2C3B192E" w14:textId="70363D9C" w:rsidR="00372E0D" w:rsidRDefault="00372E0D" w:rsidP="00372E0D">
      <w:pPr>
        <w:jc w:val="both"/>
        <w:rPr>
          <w:rFonts w:ascii="Helvetica" w:hAnsi="Helvetica" w:cs="Helvetica"/>
          <w:sz w:val="24"/>
          <w:szCs w:val="24"/>
        </w:rPr>
      </w:pPr>
      <w:r w:rsidRPr="00372E0D">
        <w:rPr>
          <w:rFonts w:ascii="Helvetica" w:hAnsi="Helvetica" w:cs="Helvetica"/>
          <w:sz w:val="24"/>
          <w:szCs w:val="24"/>
        </w:rPr>
        <w:t>1.5.1.3</w:t>
      </w:r>
      <w:r w:rsidR="005C5BDF">
        <w:rPr>
          <w:rFonts w:ascii="Helvetica" w:hAnsi="Helvetica" w:cs="Helvetica"/>
          <w:sz w:val="24"/>
          <w:szCs w:val="24"/>
        </w:rPr>
        <w:t xml:space="preserve"> </w:t>
      </w:r>
      <w:r w:rsidRPr="00372E0D">
        <w:rPr>
          <w:rFonts w:ascii="Helvetica" w:hAnsi="Helvetica" w:cs="Helvetica"/>
          <w:sz w:val="24"/>
          <w:szCs w:val="24"/>
        </w:rPr>
        <w:t>-</w:t>
      </w:r>
      <w:r w:rsidR="005C5BDF">
        <w:rPr>
          <w:rFonts w:ascii="Helvetica" w:hAnsi="Helvetica" w:cs="Helvetica"/>
          <w:sz w:val="24"/>
          <w:szCs w:val="24"/>
        </w:rPr>
        <w:t xml:space="preserve"> </w:t>
      </w:r>
      <w:r w:rsidRPr="00372E0D">
        <w:rPr>
          <w:rFonts w:ascii="Helvetica" w:hAnsi="Helvetica" w:cs="Helvetica"/>
          <w:sz w:val="24"/>
          <w:szCs w:val="24"/>
        </w:rPr>
        <w:t>dihydrofolate</w:t>
      </w:r>
      <w:r w:rsidR="005C5BDF">
        <w:rPr>
          <w:rFonts w:ascii="Helvetica" w:hAnsi="Helvetica" w:cs="Helvetica"/>
          <w:sz w:val="24"/>
          <w:szCs w:val="24"/>
        </w:rPr>
        <w:t xml:space="preserve"> </w:t>
      </w:r>
      <w:r w:rsidRPr="00372E0D">
        <w:rPr>
          <w:rFonts w:ascii="Helvetica" w:hAnsi="Helvetica" w:cs="Helvetica"/>
          <w:sz w:val="24"/>
          <w:szCs w:val="24"/>
        </w:rPr>
        <w:t>reductase</w:t>
      </w:r>
      <w:r w:rsidR="005C5BDF">
        <w:rPr>
          <w:rFonts w:ascii="Helvetica" w:hAnsi="Helvetica" w:cs="Helvetica"/>
          <w:sz w:val="24"/>
          <w:szCs w:val="24"/>
        </w:rPr>
        <w:t xml:space="preserve"> </w:t>
      </w:r>
      <w:r w:rsidRPr="00372E0D">
        <w:rPr>
          <w:rFonts w:ascii="Helvetica" w:hAnsi="Helvetica" w:cs="Helvetica"/>
          <w:sz w:val="24"/>
          <w:szCs w:val="24"/>
        </w:rPr>
        <w:t>(</w:t>
      </w:r>
      <w:proofErr w:type="spellStart"/>
      <w:r w:rsidRPr="00372E0D">
        <w:rPr>
          <w:rFonts w:ascii="Helvetica" w:hAnsi="Helvetica" w:cs="Helvetica"/>
          <w:sz w:val="24"/>
          <w:szCs w:val="24"/>
        </w:rPr>
        <w:t>DHFRim</w:t>
      </w:r>
      <w:proofErr w:type="spellEnd"/>
      <w:r w:rsidRPr="00372E0D">
        <w:rPr>
          <w:rFonts w:ascii="Helvetica" w:hAnsi="Helvetica" w:cs="Helvetica"/>
          <w:sz w:val="24"/>
          <w:szCs w:val="24"/>
        </w:rPr>
        <w:t>)</w:t>
      </w:r>
      <w:r w:rsidR="005C5BDF">
        <w:rPr>
          <w:rFonts w:ascii="Helvetica" w:hAnsi="Helvetica" w:cs="Helvetica"/>
          <w:sz w:val="24"/>
          <w:szCs w:val="24"/>
        </w:rPr>
        <w:t xml:space="preserve"> </w:t>
      </w:r>
      <w:r w:rsidRPr="00372E0D">
        <w:rPr>
          <w:rFonts w:ascii="Helvetica" w:hAnsi="Helvetica" w:cs="Helvetica"/>
          <w:sz w:val="24"/>
          <w:szCs w:val="24"/>
        </w:rPr>
        <w:t>(DIHYDROFOLATEREDUCT-RXN)</w:t>
      </w:r>
      <w:r w:rsidR="005C5BDF">
        <w:rPr>
          <w:rFonts w:ascii="Helvetica" w:hAnsi="Helvetica" w:cs="Helvetica"/>
          <w:sz w:val="24"/>
          <w:szCs w:val="24"/>
        </w:rPr>
        <w:t xml:space="preserve"> </w:t>
      </w:r>
      <w:r w:rsidRPr="002227D2">
        <w:rPr>
          <w:rFonts w:ascii="Helvetica" w:hAnsi="Helvetica" w:cs="Helvetica"/>
          <w:sz w:val="24"/>
          <w:szCs w:val="24"/>
        </w:rPr>
        <w:t>(S6.1</w:t>
      </w:r>
      <w:r>
        <w:rPr>
          <w:rFonts w:ascii="Helvetica" w:hAnsi="Helvetica" w:cs="Helvetica"/>
          <w:sz w:val="24"/>
          <w:szCs w:val="24"/>
        </w:rPr>
        <w:t>1</w:t>
      </w:r>
      <w:r w:rsidR="005C5BDF">
        <w:rPr>
          <w:rFonts w:ascii="Helvetica" w:hAnsi="Helvetica" w:cs="Helvetica"/>
          <w:sz w:val="24"/>
          <w:szCs w:val="24"/>
        </w:rPr>
        <w:t xml:space="preserve"> </w:t>
      </w:r>
      <w:r w:rsidRPr="002227D2">
        <w:rPr>
          <w:rFonts w:ascii="Helvetica" w:hAnsi="Helvetica" w:cs="Helvetica"/>
          <w:sz w:val="24"/>
          <w:szCs w:val="24"/>
        </w:rPr>
        <w:t>ID</w:t>
      </w:r>
      <w:r w:rsidR="005C5BDF">
        <w:rPr>
          <w:rFonts w:ascii="Helvetica" w:hAnsi="Helvetica" w:cs="Helvetica"/>
          <w:sz w:val="24"/>
          <w:szCs w:val="24"/>
        </w:rPr>
        <w:t xml:space="preserve"> </w:t>
      </w:r>
      <w:r>
        <w:rPr>
          <w:rFonts w:ascii="Helvetica" w:hAnsi="Helvetica" w:cs="Helvetica"/>
          <w:sz w:val="24"/>
          <w:szCs w:val="24"/>
        </w:rPr>
        <w:t>3</w:t>
      </w:r>
      <w:r w:rsidRPr="002227D2">
        <w:rPr>
          <w:rFonts w:ascii="Helvetica" w:hAnsi="Helvetica" w:cs="Helvetica"/>
          <w:sz w:val="24"/>
          <w:szCs w:val="24"/>
        </w:rPr>
        <w:t>)</w:t>
      </w:r>
      <w:r w:rsidR="0003019E">
        <w:rPr>
          <w:rFonts w:ascii="Helvetica" w:hAnsi="Helvetica" w:cs="Helvetica"/>
          <w:sz w:val="24"/>
          <w:szCs w:val="24"/>
        </w:rPr>
        <w:t>.</w:t>
      </w:r>
    </w:p>
    <w:p w14:paraId="7DDC4715" w14:textId="3AC4309A" w:rsidR="00372E0D" w:rsidRDefault="00372E0D" w:rsidP="00372E0D">
      <w:pPr>
        <w:jc w:val="both"/>
        <w:rPr>
          <w:rFonts w:ascii="Helvetica" w:hAnsi="Helvetica" w:cs="Helvetica"/>
          <w:sz w:val="24"/>
          <w:szCs w:val="24"/>
        </w:rPr>
      </w:pPr>
      <w:r>
        <w:rPr>
          <w:rFonts w:ascii="Helvetica" w:hAnsi="Helvetica" w:cs="Helvetica"/>
          <w:sz w:val="24"/>
          <w:szCs w:val="24"/>
        </w:rPr>
        <w:t>This</w:t>
      </w:r>
      <w:r w:rsidR="005C5BDF">
        <w:rPr>
          <w:rFonts w:ascii="Helvetica" w:hAnsi="Helvetica" w:cs="Helvetica"/>
          <w:sz w:val="24"/>
          <w:szCs w:val="24"/>
        </w:rPr>
        <w:t xml:space="preserve"> </w:t>
      </w:r>
      <w:r>
        <w:rPr>
          <w:rFonts w:ascii="Helvetica" w:hAnsi="Helvetica" w:cs="Helvetica"/>
          <w:sz w:val="24"/>
          <w:szCs w:val="24"/>
        </w:rPr>
        <w:t>reaction</w:t>
      </w:r>
      <w:r w:rsidR="005C5BDF">
        <w:rPr>
          <w:rFonts w:ascii="Helvetica" w:hAnsi="Helvetica" w:cs="Helvetica"/>
          <w:sz w:val="24"/>
          <w:szCs w:val="24"/>
        </w:rPr>
        <w:t xml:space="preserve"> </w:t>
      </w:r>
      <w:r>
        <w:rPr>
          <w:rFonts w:ascii="Helvetica" w:hAnsi="Helvetica" w:cs="Helvetica"/>
          <w:sz w:val="24"/>
          <w:szCs w:val="24"/>
        </w:rPr>
        <w:t>is</w:t>
      </w:r>
      <w:r w:rsidR="005C5BDF">
        <w:rPr>
          <w:rFonts w:ascii="Helvetica" w:hAnsi="Helvetica" w:cs="Helvetica"/>
          <w:sz w:val="24"/>
          <w:szCs w:val="24"/>
        </w:rPr>
        <w:t xml:space="preserve"> </w:t>
      </w:r>
      <w:r>
        <w:rPr>
          <w:rFonts w:ascii="Helvetica" w:hAnsi="Helvetica" w:cs="Helvetica"/>
          <w:sz w:val="24"/>
          <w:szCs w:val="24"/>
        </w:rPr>
        <w:t>producing</w:t>
      </w:r>
      <w:r w:rsidR="005C5BDF">
        <w:rPr>
          <w:rFonts w:ascii="Helvetica" w:hAnsi="Helvetica" w:cs="Helvetica"/>
          <w:sz w:val="24"/>
          <w:szCs w:val="24"/>
        </w:rPr>
        <w:t xml:space="preserve"> </w:t>
      </w:r>
      <w:r>
        <w:rPr>
          <w:rFonts w:ascii="Helvetica" w:hAnsi="Helvetica" w:cs="Helvetica"/>
          <w:sz w:val="24"/>
          <w:szCs w:val="24"/>
        </w:rPr>
        <w:t>tetrahydrofolate</w:t>
      </w:r>
      <w:r w:rsidR="005C5BDF">
        <w:rPr>
          <w:rFonts w:ascii="Helvetica" w:hAnsi="Helvetica" w:cs="Helvetica"/>
          <w:sz w:val="24"/>
          <w:szCs w:val="24"/>
        </w:rPr>
        <w:t xml:space="preserve"> </w:t>
      </w:r>
      <w:r>
        <w:rPr>
          <w:rFonts w:ascii="Helvetica" w:hAnsi="Helvetica" w:cs="Helvetica"/>
          <w:sz w:val="24"/>
          <w:szCs w:val="24"/>
        </w:rPr>
        <w:t>(</w:t>
      </w:r>
      <w:proofErr w:type="spellStart"/>
      <w:r w:rsidRPr="00372E0D">
        <w:rPr>
          <w:rFonts w:ascii="Helvetica" w:hAnsi="Helvetica" w:cs="Helvetica"/>
          <w:sz w:val="24"/>
          <w:szCs w:val="24"/>
        </w:rPr>
        <w:t>thf</w:t>
      </w:r>
      <w:proofErr w:type="spellEnd"/>
      <w:r>
        <w:rPr>
          <w:rFonts w:ascii="Helvetica" w:hAnsi="Helvetica" w:cs="Helvetica"/>
          <w:sz w:val="24"/>
          <w:szCs w:val="24"/>
        </w:rPr>
        <w:t>)</w:t>
      </w:r>
      <w:r w:rsidR="005C5BDF">
        <w:rPr>
          <w:rFonts w:ascii="Helvetica" w:hAnsi="Helvetica" w:cs="Helvetica"/>
          <w:sz w:val="24"/>
          <w:szCs w:val="24"/>
        </w:rPr>
        <w:t xml:space="preserve"> </w:t>
      </w:r>
      <w:r>
        <w:rPr>
          <w:rFonts w:ascii="Helvetica" w:hAnsi="Helvetica" w:cs="Helvetica"/>
          <w:sz w:val="24"/>
          <w:szCs w:val="24"/>
        </w:rPr>
        <w:t>(</w:t>
      </w:r>
      <w:r w:rsidRPr="00372E0D">
        <w:rPr>
          <w:rFonts w:ascii="Helvetica" w:hAnsi="Helvetica" w:cs="Helvetica"/>
          <w:sz w:val="24"/>
          <w:szCs w:val="24"/>
        </w:rPr>
        <w:t>THF-GLU-N</w:t>
      </w:r>
      <w:r>
        <w:rPr>
          <w:rFonts w:ascii="Helvetica" w:hAnsi="Helvetica" w:cs="Helvetica"/>
          <w:sz w:val="24"/>
          <w:szCs w:val="24"/>
        </w:rPr>
        <w:t>)</w:t>
      </w:r>
      <w:r w:rsidR="005C5BDF">
        <w:rPr>
          <w:rFonts w:ascii="Helvetica" w:hAnsi="Helvetica" w:cs="Helvetica"/>
          <w:sz w:val="24"/>
          <w:szCs w:val="24"/>
        </w:rPr>
        <w:t xml:space="preserve"> </w:t>
      </w:r>
      <w:r>
        <w:rPr>
          <w:rFonts w:ascii="Helvetica" w:hAnsi="Helvetica" w:cs="Helvetica"/>
          <w:sz w:val="24"/>
          <w:szCs w:val="24"/>
        </w:rPr>
        <w:t>from</w:t>
      </w:r>
      <w:r w:rsidR="005C5BDF">
        <w:rPr>
          <w:rFonts w:ascii="Helvetica" w:hAnsi="Helvetica" w:cs="Helvetica"/>
          <w:sz w:val="24"/>
          <w:szCs w:val="24"/>
        </w:rPr>
        <w:t xml:space="preserve"> </w:t>
      </w:r>
      <w:r>
        <w:rPr>
          <w:rFonts w:ascii="Helvetica" w:hAnsi="Helvetica" w:cs="Helvetica"/>
          <w:sz w:val="24"/>
          <w:szCs w:val="24"/>
        </w:rPr>
        <w:t>dihydrofolate</w:t>
      </w:r>
      <w:r w:rsidR="005C5BDF">
        <w:rPr>
          <w:rFonts w:ascii="Helvetica" w:hAnsi="Helvetica" w:cs="Helvetica"/>
          <w:sz w:val="24"/>
          <w:szCs w:val="24"/>
        </w:rPr>
        <w:t xml:space="preserve"> </w:t>
      </w:r>
      <w:r>
        <w:rPr>
          <w:rFonts w:ascii="Helvetica" w:hAnsi="Helvetica" w:cs="Helvetica"/>
          <w:sz w:val="24"/>
          <w:szCs w:val="24"/>
        </w:rPr>
        <w:t>(</w:t>
      </w:r>
      <w:proofErr w:type="spellStart"/>
      <w:r w:rsidRPr="00372E0D">
        <w:rPr>
          <w:rFonts w:ascii="Helvetica" w:hAnsi="Helvetica" w:cs="Helvetica"/>
          <w:sz w:val="24"/>
          <w:szCs w:val="24"/>
        </w:rPr>
        <w:t>dhf</w:t>
      </w:r>
      <w:proofErr w:type="spellEnd"/>
      <w:r>
        <w:rPr>
          <w:rFonts w:ascii="Helvetica" w:hAnsi="Helvetica" w:cs="Helvetica"/>
          <w:sz w:val="24"/>
          <w:szCs w:val="24"/>
        </w:rPr>
        <w:t>)</w:t>
      </w:r>
      <w:r w:rsidR="005C5BDF">
        <w:rPr>
          <w:rFonts w:ascii="Helvetica" w:hAnsi="Helvetica" w:cs="Helvetica"/>
          <w:sz w:val="24"/>
          <w:szCs w:val="24"/>
        </w:rPr>
        <w:t xml:space="preserve"> </w:t>
      </w:r>
      <w:r>
        <w:rPr>
          <w:rFonts w:ascii="Helvetica" w:hAnsi="Helvetica" w:cs="Helvetica"/>
          <w:sz w:val="24"/>
          <w:szCs w:val="24"/>
        </w:rPr>
        <w:t>(</w:t>
      </w:r>
      <w:r w:rsidRPr="00372E0D">
        <w:rPr>
          <w:rFonts w:ascii="Helvetica" w:hAnsi="Helvetica" w:cs="Helvetica"/>
          <w:sz w:val="24"/>
          <w:szCs w:val="24"/>
        </w:rPr>
        <w:t>DIHYDROFOLATE-GLU-N</w:t>
      </w:r>
      <w:r>
        <w:rPr>
          <w:rFonts w:ascii="Helvetica" w:hAnsi="Helvetica" w:cs="Helvetica"/>
          <w:sz w:val="24"/>
          <w:szCs w:val="24"/>
        </w:rPr>
        <w:t>)</w:t>
      </w:r>
      <w:r w:rsidR="00696551">
        <w:rPr>
          <w:rFonts w:ascii="Helvetica" w:hAnsi="Helvetica" w:cs="Helvetica"/>
          <w:sz w:val="24"/>
          <w:szCs w:val="24"/>
        </w:rPr>
        <w:t xml:space="preserve"> </w:t>
      </w:r>
      <w:r>
        <w:rPr>
          <w:rFonts w:ascii="Helvetica" w:hAnsi="Helvetica" w:cs="Helvetica"/>
          <w:sz w:val="24"/>
          <w:szCs w:val="24"/>
        </w:rPr>
        <w:t>–</w:t>
      </w:r>
      <w:r w:rsidR="005C5BDF">
        <w:rPr>
          <w:rFonts w:ascii="Helvetica" w:hAnsi="Helvetica" w:cs="Helvetica"/>
          <w:sz w:val="24"/>
          <w:szCs w:val="24"/>
        </w:rPr>
        <w:t xml:space="preserve"> </w:t>
      </w:r>
      <w:r>
        <w:rPr>
          <w:rFonts w:ascii="Helvetica" w:hAnsi="Helvetica" w:cs="Helvetica"/>
          <w:sz w:val="24"/>
          <w:szCs w:val="24"/>
        </w:rPr>
        <w:t>the</w:t>
      </w:r>
      <w:r w:rsidR="005C5BDF">
        <w:rPr>
          <w:rFonts w:ascii="Helvetica" w:hAnsi="Helvetica" w:cs="Helvetica"/>
          <w:sz w:val="24"/>
          <w:szCs w:val="24"/>
        </w:rPr>
        <w:t xml:space="preserve"> </w:t>
      </w:r>
      <w:r>
        <w:rPr>
          <w:rFonts w:ascii="Helvetica" w:hAnsi="Helvetica" w:cs="Helvetica"/>
          <w:sz w:val="24"/>
          <w:szCs w:val="24"/>
        </w:rPr>
        <w:t>folic</w:t>
      </w:r>
      <w:r w:rsidR="005C5BDF">
        <w:rPr>
          <w:rFonts w:ascii="Helvetica" w:hAnsi="Helvetica" w:cs="Helvetica"/>
          <w:sz w:val="24"/>
          <w:szCs w:val="24"/>
        </w:rPr>
        <w:t xml:space="preserve"> </w:t>
      </w:r>
      <w:r>
        <w:rPr>
          <w:rFonts w:ascii="Helvetica" w:hAnsi="Helvetica" w:cs="Helvetica"/>
          <w:sz w:val="24"/>
          <w:szCs w:val="24"/>
        </w:rPr>
        <w:t>acid</w:t>
      </w:r>
      <w:r w:rsidR="005C5BDF">
        <w:rPr>
          <w:rFonts w:ascii="Helvetica" w:hAnsi="Helvetica" w:cs="Helvetica"/>
          <w:sz w:val="24"/>
          <w:szCs w:val="24"/>
        </w:rPr>
        <w:t xml:space="preserve"> </w:t>
      </w:r>
      <w:r>
        <w:rPr>
          <w:rFonts w:ascii="Helvetica" w:hAnsi="Helvetica" w:cs="Helvetica"/>
          <w:sz w:val="24"/>
          <w:szCs w:val="24"/>
        </w:rPr>
        <w:t>derivative.</w:t>
      </w:r>
      <w:r w:rsidR="005C5BDF">
        <w:rPr>
          <w:rFonts w:ascii="Helvetica" w:hAnsi="Helvetica" w:cs="Helvetica"/>
          <w:sz w:val="24"/>
          <w:szCs w:val="24"/>
        </w:rPr>
        <w:t xml:space="preserve"> </w:t>
      </w:r>
      <w:r w:rsidR="00696551">
        <w:rPr>
          <w:rFonts w:ascii="Helvetica" w:hAnsi="Helvetica" w:cs="Helvetica"/>
          <w:sz w:val="24"/>
          <w:szCs w:val="24"/>
        </w:rPr>
        <w:t>Tetrahydrofolate (</w:t>
      </w:r>
      <w:proofErr w:type="spellStart"/>
      <w:r w:rsidR="00696551" w:rsidRPr="00372E0D">
        <w:rPr>
          <w:rFonts w:ascii="Helvetica" w:hAnsi="Helvetica" w:cs="Helvetica"/>
          <w:sz w:val="24"/>
          <w:szCs w:val="24"/>
        </w:rPr>
        <w:t>thf</w:t>
      </w:r>
      <w:proofErr w:type="spellEnd"/>
      <w:r w:rsidR="00696551">
        <w:rPr>
          <w:rFonts w:ascii="Helvetica" w:hAnsi="Helvetica" w:cs="Helvetica"/>
          <w:sz w:val="24"/>
          <w:szCs w:val="24"/>
        </w:rPr>
        <w:t>) (</w:t>
      </w:r>
      <w:r w:rsidR="00696551" w:rsidRPr="00372E0D">
        <w:rPr>
          <w:rFonts w:ascii="Helvetica" w:hAnsi="Helvetica" w:cs="Helvetica"/>
          <w:sz w:val="24"/>
          <w:szCs w:val="24"/>
        </w:rPr>
        <w:t>THF-GLU-N</w:t>
      </w:r>
      <w:r w:rsidR="00696551">
        <w:rPr>
          <w:rFonts w:ascii="Helvetica" w:hAnsi="Helvetica" w:cs="Helvetica"/>
          <w:sz w:val="24"/>
          <w:szCs w:val="24"/>
        </w:rPr>
        <w:t xml:space="preserve">) </w:t>
      </w:r>
      <w:r>
        <w:rPr>
          <w:rFonts w:ascii="Helvetica" w:hAnsi="Helvetica" w:cs="Helvetica"/>
          <w:sz w:val="24"/>
          <w:szCs w:val="24"/>
        </w:rPr>
        <w:t>is</w:t>
      </w:r>
      <w:r w:rsidR="005C5BDF">
        <w:rPr>
          <w:rFonts w:ascii="Helvetica" w:hAnsi="Helvetica" w:cs="Helvetica"/>
          <w:sz w:val="24"/>
          <w:szCs w:val="24"/>
        </w:rPr>
        <w:t xml:space="preserve"> </w:t>
      </w:r>
      <w:r>
        <w:rPr>
          <w:rFonts w:ascii="Helvetica" w:hAnsi="Helvetica" w:cs="Helvetica"/>
          <w:sz w:val="24"/>
          <w:szCs w:val="24"/>
        </w:rPr>
        <w:t>cofactor</w:t>
      </w:r>
      <w:r w:rsidR="005C5BDF">
        <w:rPr>
          <w:rFonts w:ascii="Helvetica" w:hAnsi="Helvetica" w:cs="Helvetica"/>
          <w:sz w:val="24"/>
          <w:szCs w:val="24"/>
        </w:rPr>
        <w:t xml:space="preserve"> </w:t>
      </w:r>
      <w:r>
        <w:rPr>
          <w:rFonts w:ascii="Helvetica" w:hAnsi="Helvetica" w:cs="Helvetica"/>
          <w:sz w:val="24"/>
          <w:szCs w:val="24"/>
        </w:rPr>
        <w:t>for</w:t>
      </w:r>
      <w:r w:rsidR="005C5BDF">
        <w:rPr>
          <w:rFonts w:ascii="Helvetica" w:hAnsi="Helvetica" w:cs="Helvetica"/>
          <w:sz w:val="24"/>
          <w:szCs w:val="24"/>
        </w:rPr>
        <w:t xml:space="preserve"> </w:t>
      </w:r>
      <w:r>
        <w:rPr>
          <w:rFonts w:ascii="Helvetica" w:hAnsi="Helvetica" w:cs="Helvetica"/>
          <w:sz w:val="24"/>
          <w:szCs w:val="24"/>
        </w:rPr>
        <w:t>many</w:t>
      </w:r>
      <w:r w:rsidR="005C5BDF">
        <w:rPr>
          <w:rFonts w:ascii="Helvetica" w:hAnsi="Helvetica" w:cs="Helvetica"/>
          <w:sz w:val="24"/>
          <w:szCs w:val="24"/>
        </w:rPr>
        <w:t xml:space="preserve"> </w:t>
      </w:r>
      <w:r>
        <w:rPr>
          <w:rFonts w:ascii="Helvetica" w:hAnsi="Helvetica" w:cs="Helvetica"/>
          <w:sz w:val="24"/>
          <w:szCs w:val="24"/>
        </w:rPr>
        <w:t>reactions</w:t>
      </w:r>
      <w:r w:rsidR="005C5BDF">
        <w:rPr>
          <w:rFonts w:ascii="Helvetica" w:hAnsi="Helvetica" w:cs="Helvetica"/>
          <w:sz w:val="24"/>
          <w:szCs w:val="24"/>
        </w:rPr>
        <w:t xml:space="preserve"> </w:t>
      </w:r>
      <w:r w:rsidR="00003D80">
        <w:rPr>
          <w:rFonts w:ascii="Helvetica" w:hAnsi="Helvetica" w:cs="Helvetica"/>
          <w:sz w:val="24"/>
          <w:szCs w:val="24"/>
        </w:rPr>
        <w:t>especially</w:t>
      </w:r>
      <w:r w:rsidR="005C5BDF">
        <w:rPr>
          <w:rFonts w:ascii="Helvetica" w:hAnsi="Helvetica" w:cs="Helvetica"/>
          <w:sz w:val="24"/>
          <w:szCs w:val="24"/>
        </w:rPr>
        <w:t xml:space="preserve"> </w:t>
      </w:r>
      <w:r w:rsidR="00003D80">
        <w:rPr>
          <w:rFonts w:ascii="Helvetica" w:hAnsi="Helvetica" w:cs="Helvetica"/>
          <w:sz w:val="24"/>
          <w:szCs w:val="24"/>
        </w:rPr>
        <w:t>in</w:t>
      </w:r>
      <w:r w:rsidR="005C5BDF">
        <w:rPr>
          <w:rFonts w:ascii="Helvetica" w:hAnsi="Helvetica" w:cs="Helvetica"/>
          <w:sz w:val="24"/>
          <w:szCs w:val="24"/>
        </w:rPr>
        <w:t xml:space="preserve"> </w:t>
      </w:r>
      <w:r w:rsidR="00003D80">
        <w:rPr>
          <w:rFonts w:ascii="Helvetica" w:hAnsi="Helvetica" w:cs="Helvetica"/>
          <w:sz w:val="24"/>
          <w:szCs w:val="24"/>
        </w:rPr>
        <w:t>amino</w:t>
      </w:r>
      <w:r w:rsidR="005C5BDF">
        <w:rPr>
          <w:rFonts w:ascii="Helvetica" w:hAnsi="Helvetica" w:cs="Helvetica"/>
          <w:sz w:val="24"/>
          <w:szCs w:val="24"/>
        </w:rPr>
        <w:t xml:space="preserve"> </w:t>
      </w:r>
      <w:r w:rsidR="00003D80">
        <w:rPr>
          <w:rFonts w:ascii="Helvetica" w:hAnsi="Helvetica" w:cs="Helvetica"/>
          <w:sz w:val="24"/>
          <w:szCs w:val="24"/>
        </w:rPr>
        <w:t>and</w:t>
      </w:r>
      <w:r w:rsidR="005C5BDF">
        <w:rPr>
          <w:rFonts w:ascii="Helvetica" w:hAnsi="Helvetica" w:cs="Helvetica"/>
          <w:sz w:val="24"/>
          <w:szCs w:val="24"/>
        </w:rPr>
        <w:t xml:space="preserve"> </w:t>
      </w:r>
      <w:r w:rsidR="00003D80">
        <w:rPr>
          <w:rFonts w:ascii="Helvetica" w:hAnsi="Helvetica" w:cs="Helvetica"/>
          <w:sz w:val="24"/>
          <w:szCs w:val="24"/>
        </w:rPr>
        <w:t>nucleic</w:t>
      </w:r>
      <w:r w:rsidR="005C5BDF">
        <w:rPr>
          <w:rFonts w:ascii="Helvetica" w:hAnsi="Helvetica" w:cs="Helvetica"/>
          <w:sz w:val="24"/>
          <w:szCs w:val="24"/>
        </w:rPr>
        <w:t xml:space="preserve"> </w:t>
      </w:r>
      <w:r w:rsidR="00003D80">
        <w:rPr>
          <w:rFonts w:ascii="Helvetica" w:hAnsi="Helvetica" w:cs="Helvetica"/>
          <w:sz w:val="24"/>
          <w:szCs w:val="24"/>
        </w:rPr>
        <w:t>acids</w:t>
      </w:r>
      <w:r w:rsidR="005C5BDF">
        <w:rPr>
          <w:rFonts w:ascii="Helvetica" w:hAnsi="Helvetica" w:cs="Helvetica"/>
          <w:sz w:val="24"/>
          <w:szCs w:val="24"/>
        </w:rPr>
        <w:t xml:space="preserve"> </w:t>
      </w:r>
      <w:r w:rsidR="00003D80">
        <w:rPr>
          <w:rFonts w:ascii="Helvetica" w:hAnsi="Helvetica" w:cs="Helvetica"/>
          <w:sz w:val="24"/>
          <w:szCs w:val="24"/>
        </w:rPr>
        <w:t>biosynthesis</w:t>
      </w:r>
      <w:r w:rsidR="0006592A">
        <w:rPr>
          <w:rFonts w:ascii="Helvetica" w:hAnsi="Helvetica" w:cs="Helvetica"/>
          <w:sz w:val="24"/>
          <w:szCs w:val="24"/>
        </w:rPr>
        <w:t xml:space="preserve"> </w:t>
      </w:r>
      <w:r w:rsidR="0006592A">
        <w:rPr>
          <w:rFonts w:ascii="Helvetica" w:hAnsi="Helvetica" w:cs="Helvetica"/>
          <w:sz w:val="24"/>
          <w:szCs w:val="24"/>
        </w:rPr>
        <w:fldChar w:fldCharType="begin" w:fldLock="1"/>
      </w:r>
      <w:r w:rsidR="0006592A">
        <w:rPr>
          <w:rFonts w:ascii="Helvetica" w:hAnsi="Helvetica" w:cs="Helvetica"/>
          <w:sz w:val="24"/>
          <w:szCs w:val="24"/>
        </w:rPr>
        <w:instrText>ADDIN CSL_CITATION {"citationItems":[{"id":"ITEM-1","itemData":{"DOI":"10.1016/j.cmet.2016.08.009","ISSN":"15504131","author":[{"dropping-particle":"","family":"Ducker","given":"Gregory S.","non-dropping-particle":"","parse-names":false,"suffix":""},{"dropping-particle":"","family":"Rabinowitz","given":"Joshua D.","non-dropping-particle":"","parse-names":false,"suffix":""}],"container-title":"Cell Metabolism","id":"ITEM-1","issue":"1","issued":{"date-parts":[["2017","1"]]},"page":"27-42","title":"One-Carbon Metabolism in Health and Disease","type":"article-journal","volume":"25"},"uris":["http://www.mendeley.com/documents/?uuid=c30706a4-68d7-45c6-bbac-e09905e41c48"]}],"mendeley":{"formattedCitation":"&lt;sup&gt;5&lt;/sup&gt;","plainTextFormattedCitation":"5","previouslyFormattedCitation":"&lt;sup&gt;5&lt;/sup&gt;"},"properties":{"noteIndex":0},"schema":"https://github.com/citation-style-language/schema/raw/master/csl-citation.json"}</w:instrText>
      </w:r>
      <w:r w:rsidR="0006592A">
        <w:rPr>
          <w:rFonts w:ascii="Helvetica" w:hAnsi="Helvetica" w:cs="Helvetica"/>
          <w:sz w:val="24"/>
          <w:szCs w:val="24"/>
        </w:rPr>
        <w:fldChar w:fldCharType="separate"/>
      </w:r>
      <w:r w:rsidR="0006592A" w:rsidRPr="0006592A">
        <w:rPr>
          <w:rFonts w:ascii="Helvetica" w:hAnsi="Helvetica" w:cs="Helvetica"/>
          <w:noProof/>
          <w:sz w:val="24"/>
          <w:szCs w:val="24"/>
          <w:vertAlign w:val="superscript"/>
        </w:rPr>
        <w:t>5</w:t>
      </w:r>
      <w:r w:rsidR="0006592A">
        <w:rPr>
          <w:rFonts w:ascii="Helvetica" w:hAnsi="Helvetica" w:cs="Helvetica"/>
          <w:sz w:val="24"/>
          <w:szCs w:val="24"/>
        </w:rPr>
        <w:fldChar w:fldCharType="end"/>
      </w:r>
      <w:r w:rsidR="00003D80">
        <w:rPr>
          <w:rFonts w:ascii="Helvetica" w:hAnsi="Helvetica" w:cs="Helvetica"/>
          <w:sz w:val="24"/>
          <w:szCs w:val="24"/>
        </w:rPr>
        <w:t>.</w:t>
      </w:r>
      <w:r w:rsidR="005C5BDF">
        <w:rPr>
          <w:rFonts w:ascii="Helvetica" w:hAnsi="Helvetica" w:cs="Helvetica"/>
          <w:sz w:val="24"/>
          <w:szCs w:val="24"/>
        </w:rPr>
        <w:t xml:space="preserve"> </w:t>
      </w:r>
      <w:r w:rsidR="00350D6A">
        <w:rPr>
          <w:rFonts w:ascii="Helvetica" w:hAnsi="Helvetica" w:cs="Helvetica"/>
          <w:sz w:val="24"/>
          <w:szCs w:val="24"/>
        </w:rPr>
        <w:t>Decreasing</w:t>
      </w:r>
      <w:r w:rsidR="005C5BDF">
        <w:rPr>
          <w:rFonts w:ascii="Helvetica" w:hAnsi="Helvetica" w:cs="Helvetica"/>
          <w:sz w:val="24"/>
          <w:szCs w:val="24"/>
        </w:rPr>
        <w:t xml:space="preserve"> </w:t>
      </w:r>
      <w:r w:rsidR="00696551">
        <w:rPr>
          <w:rFonts w:ascii="Helvetica" w:hAnsi="Helvetica" w:cs="Helvetica"/>
          <w:sz w:val="24"/>
          <w:szCs w:val="24"/>
        </w:rPr>
        <w:t xml:space="preserve">its </w:t>
      </w:r>
      <w:r w:rsidR="00350D6A">
        <w:rPr>
          <w:rFonts w:ascii="Helvetica" w:hAnsi="Helvetica" w:cs="Helvetica"/>
          <w:sz w:val="24"/>
          <w:szCs w:val="24"/>
        </w:rPr>
        <w:t>production</w:t>
      </w:r>
      <w:r w:rsidR="005C5BDF">
        <w:rPr>
          <w:rFonts w:ascii="Helvetica" w:hAnsi="Helvetica" w:cs="Helvetica"/>
          <w:sz w:val="24"/>
          <w:szCs w:val="24"/>
        </w:rPr>
        <w:t xml:space="preserve"> </w:t>
      </w:r>
      <w:r w:rsidR="00350D6A">
        <w:rPr>
          <w:rFonts w:ascii="Helvetica" w:hAnsi="Helvetica" w:cs="Helvetica"/>
          <w:sz w:val="24"/>
          <w:szCs w:val="24"/>
        </w:rPr>
        <w:t>rate</w:t>
      </w:r>
      <w:r w:rsidR="005C5BDF">
        <w:rPr>
          <w:rFonts w:ascii="Helvetica" w:hAnsi="Helvetica" w:cs="Helvetica"/>
          <w:sz w:val="24"/>
          <w:szCs w:val="24"/>
        </w:rPr>
        <w:t xml:space="preserve"> </w:t>
      </w:r>
      <w:r w:rsidR="00350D6A">
        <w:rPr>
          <w:rFonts w:ascii="Helvetica" w:hAnsi="Helvetica" w:cs="Helvetica"/>
          <w:sz w:val="24"/>
          <w:szCs w:val="24"/>
        </w:rPr>
        <w:t>additional</w:t>
      </w:r>
      <w:r w:rsidR="005C5BDF">
        <w:rPr>
          <w:rFonts w:ascii="Helvetica" w:hAnsi="Helvetica" w:cs="Helvetica"/>
          <w:sz w:val="24"/>
          <w:szCs w:val="24"/>
        </w:rPr>
        <w:t xml:space="preserve"> </w:t>
      </w:r>
      <w:r w:rsidR="00350D6A">
        <w:rPr>
          <w:rFonts w:ascii="Helvetica" w:hAnsi="Helvetica" w:cs="Helvetica"/>
          <w:sz w:val="24"/>
          <w:szCs w:val="24"/>
        </w:rPr>
        <w:t>resources</w:t>
      </w:r>
      <w:r w:rsidR="005C5BDF">
        <w:rPr>
          <w:rFonts w:ascii="Helvetica" w:hAnsi="Helvetica" w:cs="Helvetica"/>
          <w:sz w:val="24"/>
          <w:szCs w:val="24"/>
        </w:rPr>
        <w:t xml:space="preserve"> </w:t>
      </w:r>
      <w:r w:rsidR="00350D6A">
        <w:rPr>
          <w:rFonts w:ascii="Helvetica" w:hAnsi="Helvetica" w:cs="Helvetica"/>
          <w:sz w:val="24"/>
          <w:szCs w:val="24"/>
        </w:rPr>
        <w:t>could</w:t>
      </w:r>
      <w:r w:rsidR="005C5BDF">
        <w:rPr>
          <w:rFonts w:ascii="Helvetica" w:hAnsi="Helvetica" w:cs="Helvetica"/>
          <w:sz w:val="24"/>
          <w:szCs w:val="24"/>
        </w:rPr>
        <w:t xml:space="preserve"> </w:t>
      </w:r>
      <w:r w:rsidR="00350D6A">
        <w:rPr>
          <w:rFonts w:ascii="Helvetica" w:hAnsi="Helvetica" w:cs="Helvetica"/>
          <w:sz w:val="24"/>
          <w:szCs w:val="24"/>
        </w:rPr>
        <w:t>be</w:t>
      </w:r>
      <w:r w:rsidR="005C5BDF">
        <w:rPr>
          <w:rFonts w:ascii="Helvetica" w:hAnsi="Helvetica" w:cs="Helvetica"/>
          <w:sz w:val="24"/>
          <w:szCs w:val="24"/>
        </w:rPr>
        <w:t xml:space="preserve"> </w:t>
      </w:r>
      <w:r w:rsidR="00350D6A">
        <w:rPr>
          <w:rFonts w:ascii="Helvetica" w:hAnsi="Helvetica" w:cs="Helvetica"/>
          <w:sz w:val="24"/>
          <w:szCs w:val="24"/>
        </w:rPr>
        <w:t>redirected</w:t>
      </w:r>
      <w:r w:rsidR="005C5BDF">
        <w:rPr>
          <w:rFonts w:ascii="Helvetica" w:hAnsi="Helvetica" w:cs="Helvetica"/>
          <w:sz w:val="24"/>
          <w:szCs w:val="24"/>
        </w:rPr>
        <w:t xml:space="preserve"> </w:t>
      </w:r>
      <w:r w:rsidR="00350D6A">
        <w:rPr>
          <w:rFonts w:ascii="Helvetica" w:hAnsi="Helvetica" w:cs="Helvetica"/>
          <w:sz w:val="24"/>
          <w:szCs w:val="24"/>
        </w:rPr>
        <w:t>to</w:t>
      </w:r>
      <w:r w:rsidR="005C5BDF">
        <w:rPr>
          <w:rFonts w:ascii="Helvetica" w:hAnsi="Helvetica" w:cs="Helvetica"/>
          <w:sz w:val="24"/>
          <w:szCs w:val="24"/>
        </w:rPr>
        <w:t xml:space="preserve"> </w:t>
      </w:r>
      <w:proofErr w:type="spellStart"/>
      <w:r w:rsidR="00350D6A">
        <w:rPr>
          <w:rFonts w:ascii="Helvetica" w:hAnsi="Helvetica" w:cs="Helvetica"/>
          <w:sz w:val="24"/>
          <w:szCs w:val="24"/>
        </w:rPr>
        <w:t>heme</w:t>
      </w:r>
      <w:proofErr w:type="spellEnd"/>
      <w:r w:rsidR="005C5BDF">
        <w:rPr>
          <w:rFonts w:ascii="Helvetica" w:hAnsi="Helvetica" w:cs="Helvetica"/>
          <w:sz w:val="24"/>
          <w:szCs w:val="24"/>
        </w:rPr>
        <w:t xml:space="preserve"> </w:t>
      </w:r>
      <w:r w:rsidR="00350D6A">
        <w:rPr>
          <w:rFonts w:ascii="Helvetica" w:hAnsi="Helvetica" w:cs="Helvetica"/>
          <w:sz w:val="24"/>
          <w:szCs w:val="24"/>
        </w:rPr>
        <w:t>production.</w:t>
      </w:r>
    </w:p>
    <w:p w14:paraId="13116787" w14:textId="138956AB" w:rsidR="00350D6A" w:rsidRDefault="00696551" w:rsidP="00350D6A">
      <w:pPr>
        <w:jc w:val="center"/>
        <w:rPr>
          <w:rFonts w:ascii="Helvetica" w:hAnsi="Helvetica" w:cs="Helvetica"/>
          <w:b/>
          <w:sz w:val="24"/>
          <w:szCs w:val="24"/>
        </w:rPr>
      </w:pPr>
      <w:r>
        <w:rPr>
          <w:rFonts w:ascii="Helvetica" w:hAnsi="Helvetica" w:cs="Helvetica"/>
          <w:b/>
          <w:sz w:val="24"/>
          <w:szCs w:val="24"/>
        </w:rPr>
        <w:t>M</w:t>
      </w:r>
      <w:r w:rsidR="00350D6A" w:rsidRPr="00350D6A">
        <w:rPr>
          <w:rFonts w:ascii="Helvetica" w:hAnsi="Helvetica" w:cs="Helvetica"/>
          <w:b/>
          <w:sz w:val="24"/>
          <w:szCs w:val="24"/>
        </w:rPr>
        <w:t>annose-1-phosphate</w:t>
      </w:r>
      <w:r w:rsidR="005C5BDF">
        <w:rPr>
          <w:rFonts w:ascii="Helvetica" w:hAnsi="Helvetica" w:cs="Helvetica"/>
          <w:b/>
          <w:sz w:val="24"/>
          <w:szCs w:val="24"/>
        </w:rPr>
        <w:t xml:space="preserve"> </w:t>
      </w:r>
      <w:proofErr w:type="spellStart"/>
      <w:r w:rsidR="00350D6A" w:rsidRPr="00350D6A">
        <w:rPr>
          <w:rFonts w:ascii="Helvetica" w:hAnsi="Helvetica" w:cs="Helvetica"/>
          <w:b/>
          <w:sz w:val="24"/>
          <w:szCs w:val="24"/>
        </w:rPr>
        <w:t>guanylyltransferase</w:t>
      </w:r>
      <w:proofErr w:type="spellEnd"/>
      <w:r w:rsidR="00350D6A">
        <w:rPr>
          <w:rFonts w:ascii="Helvetica" w:hAnsi="Helvetica" w:cs="Helvetica"/>
          <w:b/>
          <w:sz w:val="24"/>
          <w:szCs w:val="24"/>
        </w:rPr>
        <w:t>.</w:t>
      </w:r>
    </w:p>
    <w:p w14:paraId="72E4175D" w14:textId="45F94B53" w:rsidR="00350D6A" w:rsidRPr="00350D6A" w:rsidRDefault="00350D6A" w:rsidP="00350D6A">
      <w:pPr>
        <w:jc w:val="both"/>
        <w:rPr>
          <w:rFonts w:ascii="Helvetica" w:hAnsi="Helvetica" w:cs="Helvetica"/>
          <w:sz w:val="24"/>
          <w:szCs w:val="24"/>
        </w:rPr>
      </w:pPr>
      <w:r w:rsidRPr="00350D6A">
        <w:rPr>
          <w:rFonts w:ascii="Helvetica" w:hAnsi="Helvetica" w:cs="Helvetica"/>
          <w:sz w:val="24"/>
          <w:szCs w:val="24"/>
        </w:rPr>
        <w:t>2.7.7.22</w:t>
      </w:r>
      <w:r w:rsidR="005C5BDF">
        <w:rPr>
          <w:rFonts w:ascii="Helvetica" w:hAnsi="Helvetica" w:cs="Helvetica"/>
          <w:sz w:val="24"/>
          <w:szCs w:val="24"/>
        </w:rPr>
        <w:t xml:space="preserve"> </w:t>
      </w:r>
      <w:r w:rsidRPr="00350D6A">
        <w:rPr>
          <w:rFonts w:ascii="Helvetica" w:hAnsi="Helvetica" w:cs="Helvetica"/>
          <w:sz w:val="24"/>
          <w:szCs w:val="24"/>
        </w:rPr>
        <w:t>-</w:t>
      </w:r>
      <w:r w:rsidR="005C5BDF">
        <w:rPr>
          <w:rFonts w:ascii="Helvetica" w:hAnsi="Helvetica" w:cs="Helvetica"/>
          <w:sz w:val="24"/>
          <w:szCs w:val="24"/>
        </w:rPr>
        <w:t xml:space="preserve"> </w:t>
      </w:r>
      <w:r w:rsidRPr="00350D6A">
        <w:rPr>
          <w:rFonts w:ascii="Helvetica" w:hAnsi="Helvetica" w:cs="Helvetica"/>
          <w:sz w:val="24"/>
          <w:szCs w:val="24"/>
        </w:rPr>
        <w:t>mannose-1-phosphate</w:t>
      </w:r>
      <w:r w:rsidR="005C5BDF">
        <w:rPr>
          <w:rFonts w:ascii="Helvetica" w:hAnsi="Helvetica" w:cs="Helvetica"/>
          <w:sz w:val="24"/>
          <w:szCs w:val="24"/>
        </w:rPr>
        <w:t xml:space="preserve"> </w:t>
      </w:r>
      <w:proofErr w:type="spellStart"/>
      <w:r w:rsidRPr="00350D6A">
        <w:rPr>
          <w:rFonts w:ascii="Helvetica" w:hAnsi="Helvetica" w:cs="Helvetica"/>
          <w:sz w:val="24"/>
          <w:szCs w:val="24"/>
        </w:rPr>
        <w:t>guanylyltransferase</w:t>
      </w:r>
      <w:proofErr w:type="spellEnd"/>
      <w:r w:rsidR="005C5BDF">
        <w:rPr>
          <w:rFonts w:ascii="Helvetica" w:hAnsi="Helvetica" w:cs="Helvetica"/>
          <w:sz w:val="24"/>
          <w:szCs w:val="24"/>
        </w:rPr>
        <w:t xml:space="preserve"> </w:t>
      </w:r>
      <w:r w:rsidRPr="00350D6A">
        <w:rPr>
          <w:rFonts w:ascii="Helvetica" w:hAnsi="Helvetica" w:cs="Helvetica"/>
          <w:sz w:val="24"/>
          <w:szCs w:val="24"/>
        </w:rPr>
        <w:t>(MAN1PT2)</w:t>
      </w:r>
      <w:r w:rsidR="005C5BDF">
        <w:rPr>
          <w:rFonts w:ascii="Helvetica" w:hAnsi="Helvetica" w:cs="Helvetica"/>
          <w:sz w:val="24"/>
          <w:szCs w:val="24"/>
        </w:rPr>
        <w:t xml:space="preserve"> </w:t>
      </w:r>
      <w:r w:rsidRPr="00350D6A">
        <w:rPr>
          <w:rFonts w:ascii="Helvetica" w:hAnsi="Helvetica" w:cs="Helvetica"/>
          <w:sz w:val="24"/>
          <w:szCs w:val="24"/>
        </w:rPr>
        <w:t>(MANNPGUANYLTRANGDP-RXN)</w:t>
      </w:r>
      <w:r w:rsidR="005C5BDF">
        <w:rPr>
          <w:rFonts w:ascii="Helvetica" w:hAnsi="Helvetica" w:cs="Helvetica"/>
          <w:sz w:val="24"/>
          <w:szCs w:val="24"/>
        </w:rPr>
        <w:t xml:space="preserve"> </w:t>
      </w:r>
      <w:r w:rsidRPr="00350D6A">
        <w:rPr>
          <w:rFonts w:ascii="Helvetica" w:hAnsi="Helvetica" w:cs="Helvetica"/>
          <w:sz w:val="24"/>
          <w:szCs w:val="24"/>
        </w:rPr>
        <w:t>(S6.11</w:t>
      </w:r>
      <w:r w:rsidR="005C5BDF">
        <w:rPr>
          <w:rFonts w:ascii="Helvetica" w:hAnsi="Helvetica" w:cs="Helvetica"/>
          <w:sz w:val="24"/>
          <w:szCs w:val="24"/>
        </w:rPr>
        <w:t xml:space="preserve"> </w:t>
      </w:r>
      <w:r w:rsidRPr="00350D6A">
        <w:rPr>
          <w:rFonts w:ascii="Helvetica" w:hAnsi="Helvetica" w:cs="Helvetica"/>
          <w:sz w:val="24"/>
          <w:szCs w:val="24"/>
        </w:rPr>
        <w:t>ID</w:t>
      </w:r>
      <w:r w:rsidR="005C5BDF">
        <w:rPr>
          <w:rFonts w:ascii="Helvetica" w:hAnsi="Helvetica" w:cs="Helvetica"/>
          <w:sz w:val="24"/>
          <w:szCs w:val="24"/>
        </w:rPr>
        <w:t xml:space="preserve"> </w:t>
      </w:r>
      <w:r w:rsidRPr="00350D6A">
        <w:rPr>
          <w:rFonts w:ascii="Helvetica" w:hAnsi="Helvetica" w:cs="Helvetica"/>
          <w:sz w:val="24"/>
          <w:szCs w:val="24"/>
        </w:rPr>
        <w:t>4)</w:t>
      </w:r>
      <w:r w:rsidR="0003019E">
        <w:rPr>
          <w:rFonts w:ascii="Helvetica" w:hAnsi="Helvetica" w:cs="Helvetica"/>
          <w:sz w:val="24"/>
          <w:szCs w:val="24"/>
        </w:rPr>
        <w:t>.</w:t>
      </w:r>
    </w:p>
    <w:p w14:paraId="2BC69CF6" w14:textId="3E128FFA" w:rsidR="00350D6A" w:rsidRDefault="00350D6A" w:rsidP="00350D6A">
      <w:pPr>
        <w:jc w:val="both"/>
        <w:rPr>
          <w:rFonts w:ascii="Helvetica" w:hAnsi="Helvetica" w:cs="Helvetica"/>
          <w:sz w:val="24"/>
          <w:szCs w:val="24"/>
        </w:rPr>
      </w:pPr>
      <w:r w:rsidRPr="008C09A8">
        <w:rPr>
          <w:rFonts w:ascii="Helvetica" w:hAnsi="Helvetica" w:cs="Helvetica"/>
          <w:sz w:val="24"/>
          <w:szCs w:val="24"/>
        </w:rPr>
        <w:t>This</w:t>
      </w:r>
      <w:r w:rsidR="005C5BDF">
        <w:rPr>
          <w:rFonts w:ascii="Helvetica" w:hAnsi="Helvetica" w:cs="Helvetica"/>
          <w:sz w:val="24"/>
          <w:szCs w:val="24"/>
        </w:rPr>
        <w:t xml:space="preserve"> </w:t>
      </w:r>
      <w:r w:rsidRPr="008C09A8">
        <w:rPr>
          <w:rFonts w:ascii="Helvetica" w:hAnsi="Helvetica" w:cs="Helvetica"/>
          <w:sz w:val="24"/>
          <w:szCs w:val="24"/>
        </w:rPr>
        <w:t>reaction</w:t>
      </w:r>
      <w:r w:rsidR="005C5BDF">
        <w:rPr>
          <w:rFonts w:ascii="Helvetica" w:hAnsi="Helvetica" w:cs="Helvetica"/>
          <w:sz w:val="24"/>
          <w:szCs w:val="24"/>
        </w:rPr>
        <w:t xml:space="preserve"> </w:t>
      </w:r>
      <w:r w:rsidR="008C09A8" w:rsidRPr="008C09A8">
        <w:rPr>
          <w:rFonts w:ascii="Helvetica" w:hAnsi="Helvetica" w:cs="Helvetica"/>
          <w:sz w:val="24"/>
          <w:szCs w:val="24"/>
        </w:rPr>
        <w:t>is</w:t>
      </w:r>
      <w:r w:rsidR="005C5BDF">
        <w:rPr>
          <w:rFonts w:ascii="Helvetica" w:hAnsi="Helvetica" w:cs="Helvetica"/>
          <w:sz w:val="24"/>
          <w:szCs w:val="24"/>
        </w:rPr>
        <w:t xml:space="preserve"> </w:t>
      </w:r>
      <w:r w:rsidR="008C09A8" w:rsidRPr="008C09A8">
        <w:rPr>
          <w:rFonts w:ascii="Helvetica" w:hAnsi="Helvetica" w:cs="Helvetica"/>
          <w:sz w:val="24"/>
          <w:szCs w:val="24"/>
        </w:rPr>
        <w:t>producing</w:t>
      </w:r>
      <w:r w:rsidR="005C5BDF">
        <w:rPr>
          <w:rFonts w:ascii="Helvetica" w:hAnsi="Helvetica" w:cs="Helvetica"/>
          <w:sz w:val="24"/>
          <w:szCs w:val="24"/>
        </w:rPr>
        <w:t xml:space="preserve"> </w:t>
      </w:r>
      <w:r w:rsidR="008C09A8" w:rsidRPr="008C09A8">
        <w:rPr>
          <w:rFonts w:ascii="Helvetica" w:hAnsi="Helvetica" w:cs="Helvetica"/>
          <w:sz w:val="24"/>
          <w:szCs w:val="24"/>
        </w:rPr>
        <w:t>GDP-D-mannose</w:t>
      </w:r>
      <w:r w:rsidR="005C5BDF">
        <w:rPr>
          <w:rFonts w:ascii="Helvetica" w:hAnsi="Helvetica" w:cs="Helvetica"/>
          <w:sz w:val="24"/>
          <w:szCs w:val="24"/>
        </w:rPr>
        <w:t xml:space="preserve"> </w:t>
      </w:r>
      <w:r w:rsidR="008C09A8" w:rsidRPr="008C09A8">
        <w:rPr>
          <w:rFonts w:ascii="Helvetica" w:hAnsi="Helvetica" w:cs="Helvetica"/>
          <w:sz w:val="24"/>
          <w:szCs w:val="24"/>
        </w:rPr>
        <w:t>(</w:t>
      </w:r>
      <w:proofErr w:type="spellStart"/>
      <w:r w:rsidR="008C09A8" w:rsidRPr="008C09A8">
        <w:rPr>
          <w:rFonts w:ascii="Helvetica" w:hAnsi="Helvetica" w:cs="Helvetica"/>
          <w:sz w:val="24"/>
          <w:szCs w:val="24"/>
        </w:rPr>
        <w:t>gdpmann</w:t>
      </w:r>
      <w:proofErr w:type="spellEnd"/>
      <w:r w:rsidR="008C09A8" w:rsidRPr="008C09A8">
        <w:rPr>
          <w:rFonts w:ascii="Helvetica" w:hAnsi="Helvetica" w:cs="Helvetica"/>
          <w:sz w:val="24"/>
          <w:szCs w:val="24"/>
        </w:rPr>
        <w:t>)</w:t>
      </w:r>
      <w:r w:rsidR="005C5BDF">
        <w:rPr>
          <w:rFonts w:ascii="Helvetica" w:hAnsi="Helvetica" w:cs="Helvetica"/>
          <w:sz w:val="24"/>
          <w:szCs w:val="24"/>
        </w:rPr>
        <w:t xml:space="preserve"> </w:t>
      </w:r>
      <w:r w:rsidR="008C09A8" w:rsidRPr="008C09A8">
        <w:rPr>
          <w:rFonts w:ascii="Helvetica" w:hAnsi="Helvetica" w:cs="Helvetica"/>
          <w:sz w:val="24"/>
          <w:szCs w:val="24"/>
        </w:rPr>
        <w:t>(GDP-MANNOSE),</w:t>
      </w:r>
      <w:r w:rsidR="005C5BDF">
        <w:rPr>
          <w:rFonts w:ascii="Helvetica" w:hAnsi="Helvetica" w:cs="Helvetica"/>
          <w:sz w:val="24"/>
          <w:szCs w:val="24"/>
        </w:rPr>
        <w:t xml:space="preserve"> </w:t>
      </w:r>
      <w:r w:rsidR="008C09A8" w:rsidRPr="008C09A8">
        <w:rPr>
          <w:rFonts w:ascii="Helvetica" w:hAnsi="Helvetica" w:cs="Helvetica"/>
          <w:sz w:val="24"/>
          <w:szCs w:val="24"/>
        </w:rPr>
        <w:t>which</w:t>
      </w:r>
      <w:r w:rsidR="005C5BDF">
        <w:rPr>
          <w:rFonts w:ascii="Helvetica" w:hAnsi="Helvetica" w:cs="Helvetica"/>
          <w:sz w:val="24"/>
          <w:szCs w:val="24"/>
        </w:rPr>
        <w:t xml:space="preserve"> </w:t>
      </w:r>
      <w:r w:rsidR="008C09A8" w:rsidRPr="008C09A8">
        <w:rPr>
          <w:rFonts w:ascii="Helvetica" w:hAnsi="Helvetica" w:cs="Helvetica"/>
          <w:sz w:val="24"/>
          <w:szCs w:val="24"/>
        </w:rPr>
        <w:t>is</w:t>
      </w:r>
      <w:r w:rsidR="005C5BDF">
        <w:rPr>
          <w:rFonts w:ascii="Helvetica" w:hAnsi="Helvetica" w:cs="Helvetica"/>
          <w:sz w:val="24"/>
          <w:szCs w:val="24"/>
        </w:rPr>
        <w:t xml:space="preserve"> </w:t>
      </w:r>
      <w:r w:rsidR="008C09A8" w:rsidRPr="008C09A8">
        <w:rPr>
          <w:rFonts w:ascii="Helvetica" w:hAnsi="Helvetica" w:cs="Helvetica"/>
          <w:sz w:val="24"/>
          <w:szCs w:val="24"/>
        </w:rPr>
        <w:t>required</w:t>
      </w:r>
      <w:r w:rsidR="005C5BDF">
        <w:rPr>
          <w:rFonts w:ascii="Helvetica" w:hAnsi="Helvetica" w:cs="Helvetica"/>
          <w:sz w:val="24"/>
          <w:szCs w:val="24"/>
        </w:rPr>
        <w:t xml:space="preserve"> </w:t>
      </w:r>
      <w:r w:rsidR="008C09A8" w:rsidRPr="008C09A8">
        <w:rPr>
          <w:rFonts w:ascii="Helvetica" w:hAnsi="Helvetica" w:cs="Helvetica"/>
          <w:sz w:val="24"/>
          <w:szCs w:val="24"/>
        </w:rPr>
        <w:t>for</w:t>
      </w:r>
      <w:r w:rsidR="005C5BDF">
        <w:rPr>
          <w:rFonts w:ascii="Helvetica" w:hAnsi="Helvetica" w:cs="Helvetica"/>
          <w:sz w:val="24"/>
          <w:szCs w:val="24"/>
        </w:rPr>
        <w:t xml:space="preserve"> </w:t>
      </w:r>
      <w:r w:rsidR="008C09A8" w:rsidRPr="008C09A8">
        <w:rPr>
          <w:rFonts w:ascii="Helvetica" w:hAnsi="Helvetica" w:cs="Helvetica"/>
          <w:sz w:val="24"/>
          <w:szCs w:val="24"/>
        </w:rPr>
        <w:t>cell</w:t>
      </w:r>
      <w:r w:rsidR="005C5BDF">
        <w:rPr>
          <w:rFonts w:ascii="Helvetica" w:hAnsi="Helvetica" w:cs="Helvetica"/>
          <w:sz w:val="24"/>
          <w:szCs w:val="24"/>
        </w:rPr>
        <w:t xml:space="preserve"> </w:t>
      </w:r>
      <w:r w:rsidR="008C09A8" w:rsidRPr="008C09A8">
        <w:rPr>
          <w:rFonts w:ascii="Helvetica" w:hAnsi="Helvetica" w:cs="Helvetica"/>
          <w:sz w:val="24"/>
          <w:szCs w:val="24"/>
        </w:rPr>
        <w:t>wall</w:t>
      </w:r>
      <w:r w:rsidR="005C5BDF">
        <w:rPr>
          <w:rFonts w:ascii="Helvetica" w:hAnsi="Helvetica" w:cs="Helvetica"/>
          <w:sz w:val="24"/>
          <w:szCs w:val="24"/>
        </w:rPr>
        <w:t xml:space="preserve"> </w:t>
      </w:r>
      <w:r w:rsidR="008C09A8" w:rsidRPr="008C09A8">
        <w:rPr>
          <w:rFonts w:ascii="Helvetica" w:hAnsi="Helvetica" w:cs="Helvetica"/>
          <w:sz w:val="24"/>
          <w:szCs w:val="24"/>
        </w:rPr>
        <w:t>in</w:t>
      </w:r>
      <w:r w:rsidR="005C5BDF">
        <w:rPr>
          <w:rFonts w:ascii="Helvetica" w:hAnsi="Helvetica" w:cs="Helvetica"/>
          <w:sz w:val="24"/>
          <w:szCs w:val="24"/>
        </w:rPr>
        <w:t xml:space="preserve"> </w:t>
      </w:r>
      <w:r w:rsidR="008C09A8" w:rsidRPr="008C09A8">
        <w:rPr>
          <w:rFonts w:ascii="Helvetica" w:hAnsi="Helvetica" w:cs="Helvetica"/>
          <w:sz w:val="24"/>
          <w:szCs w:val="24"/>
        </w:rPr>
        <w:t>yeasts</w:t>
      </w:r>
      <w:r w:rsidR="005C5BDF">
        <w:rPr>
          <w:rFonts w:ascii="Helvetica" w:hAnsi="Helvetica" w:cs="Helvetica"/>
          <w:sz w:val="24"/>
          <w:szCs w:val="24"/>
        </w:rPr>
        <w:t xml:space="preserve"> </w:t>
      </w:r>
      <w:r w:rsidR="0006592A">
        <w:rPr>
          <w:rFonts w:ascii="Helvetica" w:hAnsi="Helvetica" w:cs="Helvetica"/>
          <w:sz w:val="24"/>
          <w:szCs w:val="24"/>
        </w:rPr>
        <w:fldChar w:fldCharType="begin" w:fldLock="1"/>
      </w:r>
      <w:r w:rsidR="0006592A">
        <w:rPr>
          <w:rFonts w:ascii="Helvetica" w:hAnsi="Helvetica" w:cs="Helvetica"/>
          <w:sz w:val="24"/>
          <w:szCs w:val="24"/>
        </w:rPr>
        <w:instrText>ADDIN CSL_CITATION {"citationItems":[{"id":"ITEM-1","itemData":{"DOI":"10.1271/bbb.64.1937","ISSN":"0916-8451","author":[{"dropping-particle":"","family":"YODA","given":"Koji","non-dropping-particle":"","parse-names":false,"suffix":""},{"dropping-particle":"","family":"KAWADA","given":"Tsuyoshi","non-dropping-particle":"","parse-names":false,"suffix":""},{"dropping-particle":"","family":"KAIBARA","given":"Chiaki","non-dropping-particle":"","parse-names":false,"suffix":""},{"dropping-particle":"","family":"FUJIE","given":"Akihiko","non-dropping-particle":"","parse-names":false,"suffix":""},{"dropping-particle":"","family":"ABE","given":"Masato","non-dropping-particle":"","parse-names":false,"suffix":""},{"dropping-particle":"","family":"HASHIMOTO","given":"Hitoshi","non-dropping-particle":"","parse-names":false,"suffix":""},{"dropping-particle":"","family":"SHIMIZU","given":"Jiro","non-dropping-particle":"","parse-names":false,"suffix":""},{"dropping-particle":"","family":"TOMISHIGE","given":"Nario","non-dropping-particle":"","parse-names":false,"suffix":""},{"dropping-particle":"","family":"NODA","given":"Yoichi","non-dropping-particle":"","parse-names":false,"suffix":""},{"dropping-particle":"","family":"YAMASAKI","given":"Makari","non-dropping-particle":"","parse-names":false,"suffix":""}],"container-title":"Bioscience, Biotechnology, and Biochemistry","id":"ITEM-1","issue":"9","issued":{"date-parts":[["2000","1","22"]]},"page":"1937-1941","title":"Defect in Cell Wall Integrity of the Yeast Saccharomyces cerevisiae Caused by a Mutation of the GDP-mannose Pyrophosphorylase Gene VIG9","type":"article-journal","volume":"64"},"uris":["http://www.mendeley.com/documents/?uuid=964dc6c4-1be2-4273-8528-c670b8a0f258"]}],"mendeley":{"formattedCitation":"&lt;sup&gt;6&lt;/sup&gt;","plainTextFormattedCitation":"6","previouslyFormattedCitation":"&lt;sup&gt;6&lt;/sup&gt;"},"properties":{"noteIndex":0},"schema":"https://github.com/citation-style-language/schema/raw/master/csl-citation.json"}</w:instrText>
      </w:r>
      <w:r w:rsidR="0006592A">
        <w:rPr>
          <w:rFonts w:ascii="Helvetica" w:hAnsi="Helvetica" w:cs="Helvetica"/>
          <w:sz w:val="24"/>
          <w:szCs w:val="24"/>
        </w:rPr>
        <w:fldChar w:fldCharType="separate"/>
      </w:r>
      <w:r w:rsidR="0006592A" w:rsidRPr="0006592A">
        <w:rPr>
          <w:rFonts w:ascii="Helvetica" w:hAnsi="Helvetica" w:cs="Helvetica"/>
          <w:noProof/>
          <w:sz w:val="24"/>
          <w:szCs w:val="24"/>
          <w:vertAlign w:val="superscript"/>
        </w:rPr>
        <w:t>6</w:t>
      </w:r>
      <w:r w:rsidR="0006592A">
        <w:rPr>
          <w:rFonts w:ascii="Helvetica" w:hAnsi="Helvetica" w:cs="Helvetica"/>
          <w:sz w:val="24"/>
          <w:szCs w:val="24"/>
        </w:rPr>
        <w:fldChar w:fldCharType="end"/>
      </w:r>
      <w:r w:rsidR="0006592A">
        <w:rPr>
          <w:rFonts w:ascii="Helvetica" w:hAnsi="Helvetica" w:cs="Helvetica"/>
          <w:sz w:val="24"/>
          <w:szCs w:val="24"/>
        </w:rPr>
        <w:t xml:space="preserve">. </w:t>
      </w:r>
      <w:r w:rsidR="008C09A8" w:rsidRPr="008C09A8">
        <w:rPr>
          <w:rFonts w:ascii="Helvetica" w:hAnsi="Helvetica" w:cs="Helvetica"/>
          <w:sz w:val="24"/>
          <w:szCs w:val="24"/>
        </w:rPr>
        <w:t>Downregulation</w:t>
      </w:r>
      <w:r w:rsidR="005C5BDF">
        <w:rPr>
          <w:rFonts w:ascii="Helvetica" w:hAnsi="Helvetica" w:cs="Helvetica"/>
          <w:sz w:val="24"/>
          <w:szCs w:val="24"/>
        </w:rPr>
        <w:t xml:space="preserve"> </w:t>
      </w:r>
      <w:r w:rsidR="008C09A8" w:rsidRPr="008C09A8">
        <w:rPr>
          <w:rFonts w:ascii="Helvetica" w:hAnsi="Helvetica" w:cs="Helvetica"/>
          <w:sz w:val="24"/>
          <w:szCs w:val="24"/>
        </w:rPr>
        <w:t>of</w:t>
      </w:r>
      <w:r w:rsidR="005C5BDF">
        <w:rPr>
          <w:rFonts w:ascii="Helvetica" w:hAnsi="Helvetica" w:cs="Helvetica"/>
          <w:sz w:val="24"/>
          <w:szCs w:val="24"/>
        </w:rPr>
        <w:t xml:space="preserve"> </w:t>
      </w:r>
      <w:r w:rsidR="008C09A8" w:rsidRPr="008C09A8">
        <w:rPr>
          <w:rFonts w:ascii="Helvetica" w:hAnsi="Helvetica" w:cs="Helvetica"/>
          <w:sz w:val="24"/>
          <w:szCs w:val="24"/>
        </w:rPr>
        <w:t>this</w:t>
      </w:r>
      <w:r w:rsidR="005C5BDF">
        <w:rPr>
          <w:rFonts w:ascii="Helvetica" w:hAnsi="Helvetica" w:cs="Helvetica"/>
          <w:sz w:val="24"/>
          <w:szCs w:val="24"/>
        </w:rPr>
        <w:t xml:space="preserve"> </w:t>
      </w:r>
      <w:r w:rsidR="008C09A8" w:rsidRPr="008C09A8">
        <w:rPr>
          <w:rFonts w:ascii="Helvetica" w:hAnsi="Helvetica" w:cs="Helvetica"/>
          <w:sz w:val="24"/>
          <w:szCs w:val="24"/>
        </w:rPr>
        <w:t>reaction</w:t>
      </w:r>
      <w:r w:rsidR="005C5BDF">
        <w:rPr>
          <w:rFonts w:ascii="Helvetica" w:hAnsi="Helvetica" w:cs="Helvetica"/>
          <w:sz w:val="24"/>
          <w:szCs w:val="24"/>
        </w:rPr>
        <w:t xml:space="preserve"> </w:t>
      </w:r>
      <w:r w:rsidR="008C09A8" w:rsidRPr="008C09A8">
        <w:rPr>
          <w:rFonts w:ascii="Helvetica" w:hAnsi="Helvetica" w:cs="Helvetica"/>
          <w:sz w:val="24"/>
          <w:szCs w:val="24"/>
        </w:rPr>
        <w:t>would</w:t>
      </w:r>
      <w:r w:rsidR="005C5BDF">
        <w:rPr>
          <w:rFonts w:ascii="Helvetica" w:hAnsi="Helvetica" w:cs="Helvetica"/>
          <w:sz w:val="24"/>
          <w:szCs w:val="24"/>
        </w:rPr>
        <w:t xml:space="preserve"> </w:t>
      </w:r>
      <w:r w:rsidR="008C09A8" w:rsidRPr="008C09A8">
        <w:rPr>
          <w:rFonts w:ascii="Helvetica" w:hAnsi="Helvetica" w:cs="Helvetica"/>
          <w:sz w:val="24"/>
          <w:szCs w:val="24"/>
        </w:rPr>
        <w:t>reroute</w:t>
      </w:r>
      <w:r w:rsidR="005C5BDF">
        <w:rPr>
          <w:rFonts w:ascii="Helvetica" w:hAnsi="Helvetica" w:cs="Helvetica"/>
          <w:sz w:val="24"/>
          <w:szCs w:val="24"/>
        </w:rPr>
        <w:t xml:space="preserve"> </w:t>
      </w:r>
      <w:r w:rsidR="008C09A8" w:rsidRPr="008C09A8">
        <w:rPr>
          <w:rFonts w:ascii="Helvetica" w:hAnsi="Helvetica" w:cs="Helvetica"/>
          <w:sz w:val="24"/>
          <w:szCs w:val="24"/>
        </w:rPr>
        <w:t>additional</w:t>
      </w:r>
      <w:r w:rsidR="005C5BDF">
        <w:rPr>
          <w:rFonts w:ascii="Helvetica" w:hAnsi="Helvetica" w:cs="Helvetica"/>
          <w:sz w:val="24"/>
          <w:szCs w:val="24"/>
        </w:rPr>
        <w:t xml:space="preserve"> </w:t>
      </w:r>
      <w:r w:rsidR="008C09A8" w:rsidRPr="008C09A8">
        <w:rPr>
          <w:rFonts w:ascii="Helvetica" w:hAnsi="Helvetica" w:cs="Helvetica"/>
          <w:sz w:val="24"/>
          <w:szCs w:val="24"/>
        </w:rPr>
        <w:t>resources</w:t>
      </w:r>
      <w:r w:rsidR="005C5BDF">
        <w:rPr>
          <w:rFonts w:ascii="Helvetica" w:hAnsi="Helvetica" w:cs="Helvetica"/>
          <w:sz w:val="24"/>
          <w:szCs w:val="24"/>
        </w:rPr>
        <w:t xml:space="preserve"> </w:t>
      </w:r>
      <w:r w:rsidR="008C09A8" w:rsidRPr="008C09A8">
        <w:rPr>
          <w:rFonts w:ascii="Helvetica" w:hAnsi="Helvetica" w:cs="Helvetica"/>
          <w:sz w:val="24"/>
          <w:szCs w:val="24"/>
        </w:rPr>
        <w:t>for</w:t>
      </w:r>
      <w:r w:rsidR="005C5BDF">
        <w:rPr>
          <w:rFonts w:ascii="Helvetica" w:hAnsi="Helvetica" w:cs="Helvetica"/>
          <w:sz w:val="24"/>
          <w:szCs w:val="24"/>
        </w:rPr>
        <w:t xml:space="preserve"> </w:t>
      </w:r>
      <w:r w:rsidR="008C09A8" w:rsidRPr="008C09A8">
        <w:rPr>
          <w:rFonts w:ascii="Helvetica" w:hAnsi="Helvetica" w:cs="Helvetica"/>
          <w:sz w:val="24"/>
          <w:szCs w:val="24"/>
        </w:rPr>
        <w:t>increased</w:t>
      </w:r>
      <w:r w:rsidR="005C5BDF">
        <w:rPr>
          <w:rFonts w:ascii="Helvetica" w:hAnsi="Helvetica" w:cs="Helvetica"/>
          <w:sz w:val="24"/>
          <w:szCs w:val="24"/>
        </w:rPr>
        <w:t xml:space="preserve"> </w:t>
      </w:r>
      <w:proofErr w:type="spellStart"/>
      <w:r w:rsidR="008C09A8" w:rsidRPr="008C09A8">
        <w:rPr>
          <w:rFonts w:ascii="Helvetica" w:hAnsi="Helvetica" w:cs="Helvetica"/>
          <w:sz w:val="24"/>
          <w:szCs w:val="24"/>
        </w:rPr>
        <w:t>heme</w:t>
      </w:r>
      <w:proofErr w:type="spellEnd"/>
      <w:r w:rsidR="005C5BDF">
        <w:rPr>
          <w:rFonts w:ascii="Helvetica" w:hAnsi="Helvetica" w:cs="Helvetica"/>
          <w:sz w:val="24"/>
          <w:szCs w:val="24"/>
        </w:rPr>
        <w:t xml:space="preserve"> </w:t>
      </w:r>
      <w:r w:rsidR="008C09A8" w:rsidRPr="008C09A8">
        <w:rPr>
          <w:rFonts w:ascii="Helvetica" w:hAnsi="Helvetica" w:cs="Helvetica"/>
          <w:sz w:val="24"/>
          <w:szCs w:val="24"/>
        </w:rPr>
        <w:t>bioproduction.</w:t>
      </w:r>
    </w:p>
    <w:p w14:paraId="1BB8754D" w14:textId="4244C047" w:rsidR="008C09A8" w:rsidRPr="002B704A" w:rsidRDefault="008C09A8" w:rsidP="002B704A">
      <w:pPr>
        <w:jc w:val="center"/>
        <w:rPr>
          <w:rFonts w:ascii="Helvetica" w:hAnsi="Helvetica" w:cs="Helvetica"/>
          <w:b/>
          <w:sz w:val="24"/>
          <w:szCs w:val="24"/>
        </w:rPr>
      </w:pPr>
      <w:r w:rsidRPr="008C09A8">
        <w:rPr>
          <w:rFonts w:ascii="Helvetica" w:hAnsi="Helvetica" w:cs="Helvetica"/>
          <w:b/>
          <w:sz w:val="24"/>
          <w:szCs w:val="24"/>
        </w:rPr>
        <w:t>phosphatidylcholine-diacylglycerol</w:t>
      </w:r>
      <w:r w:rsidR="005C5BDF">
        <w:rPr>
          <w:rFonts w:ascii="Helvetica" w:hAnsi="Helvetica" w:cs="Helvetica"/>
          <w:b/>
          <w:sz w:val="24"/>
          <w:szCs w:val="24"/>
        </w:rPr>
        <w:t xml:space="preserve"> </w:t>
      </w:r>
      <w:r w:rsidRPr="008C09A8">
        <w:rPr>
          <w:rFonts w:ascii="Helvetica" w:hAnsi="Helvetica" w:cs="Helvetica"/>
          <w:b/>
          <w:sz w:val="24"/>
          <w:szCs w:val="24"/>
        </w:rPr>
        <w:t>acyltransferase</w:t>
      </w:r>
    </w:p>
    <w:p w14:paraId="79C0D920" w14:textId="6A6E9C1D" w:rsidR="002B704A" w:rsidRPr="00350D6A" w:rsidRDefault="008C09A8" w:rsidP="002B704A">
      <w:pPr>
        <w:jc w:val="both"/>
        <w:rPr>
          <w:rFonts w:ascii="Helvetica" w:hAnsi="Helvetica" w:cs="Helvetica"/>
          <w:sz w:val="24"/>
          <w:szCs w:val="24"/>
        </w:rPr>
      </w:pPr>
      <w:r w:rsidRPr="008C09A8">
        <w:rPr>
          <w:rFonts w:ascii="Helvetica" w:hAnsi="Helvetica" w:cs="Helvetica"/>
          <w:sz w:val="24"/>
          <w:szCs w:val="24"/>
        </w:rPr>
        <w:t>2.3.1.</w:t>
      </w:r>
      <w:r w:rsidR="005C5BDF">
        <w:rPr>
          <w:rFonts w:ascii="Helvetica" w:hAnsi="Helvetica" w:cs="Helvetica"/>
          <w:sz w:val="24"/>
          <w:szCs w:val="24"/>
        </w:rPr>
        <w:t xml:space="preserve"> </w:t>
      </w:r>
      <w:r w:rsidRPr="002B704A">
        <w:rPr>
          <w:rFonts w:ascii="Helvetica" w:hAnsi="Helvetica" w:cs="Helvetica"/>
          <w:sz w:val="24"/>
          <w:szCs w:val="24"/>
        </w:rPr>
        <w:t>-</w:t>
      </w:r>
      <w:r w:rsidR="005C5BDF">
        <w:rPr>
          <w:rFonts w:ascii="Helvetica" w:hAnsi="Helvetica" w:cs="Helvetica"/>
          <w:sz w:val="24"/>
          <w:szCs w:val="24"/>
        </w:rPr>
        <w:t xml:space="preserve"> </w:t>
      </w:r>
      <w:r w:rsidRPr="002B704A">
        <w:rPr>
          <w:rFonts w:ascii="Helvetica" w:hAnsi="Helvetica" w:cs="Helvetica"/>
          <w:sz w:val="24"/>
          <w:szCs w:val="24"/>
        </w:rPr>
        <w:t>phosphatidylcholine-diacylglycerol</w:t>
      </w:r>
      <w:r w:rsidR="005C5BDF">
        <w:rPr>
          <w:rFonts w:ascii="Helvetica" w:hAnsi="Helvetica" w:cs="Helvetica"/>
          <w:sz w:val="24"/>
          <w:szCs w:val="24"/>
        </w:rPr>
        <w:t xml:space="preserve"> </w:t>
      </w:r>
      <w:r w:rsidRPr="002B704A">
        <w:rPr>
          <w:rFonts w:ascii="Helvetica" w:hAnsi="Helvetica" w:cs="Helvetica"/>
          <w:sz w:val="24"/>
          <w:szCs w:val="24"/>
        </w:rPr>
        <w:t>acyltransferase</w:t>
      </w:r>
      <w:r w:rsidR="005C5BDF">
        <w:rPr>
          <w:rFonts w:ascii="Helvetica" w:hAnsi="Helvetica" w:cs="Helvetica"/>
          <w:sz w:val="24"/>
          <w:szCs w:val="24"/>
        </w:rPr>
        <w:t xml:space="preserve"> </w:t>
      </w:r>
      <w:r w:rsidRPr="002B704A">
        <w:rPr>
          <w:rFonts w:ascii="Helvetica" w:hAnsi="Helvetica" w:cs="Helvetica"/>
          <w:sz w:val="24"/>
          <w:szCs w:val="24"/>
        </w:rPr>
        <w:t>(</w:t>
      </w:r>
      <w:r w:rsidR="002B704A" w:rsidRPr="002B704A">
        <w:rPr>
          <w:rFonts w:ascii="Helvetica" w:hAnsi="Helvetica" w:cs="Helvetica"/>
          <w:sz w:val="24"/>
          <w:szCs w:val="24"/>
        </w:rPr>
        <w:t>PCDAGAT</w:t>
      </w:r>
      <w:r w:rsidRPr="002B704A">
        <w:rPr>
          <w:rFonts w:ascii="Helvetica" w:hAnsi="Helvetica" w:cs="Helvetica"/>
          <w:sz w:val="24"/>
          <w:szCs w:val="24"/>
        </w:rPr>
        <w:t>)</w:t>
      </w:r>
      <w:r w:rsidR="005C5BDF">
        <w:rPr>
          <w:rFonts w:ascii="Helvetica" w:hAnsi="Helvetica" w:cs="Helvetica"/>
          <w:sz w:val="24"/>
          <w:szCs w:val="24"/>
        </w:rPr>
        <w:t xml:space="preserve"> </w:t>
      </w:r>
      <w:r w:rsidR="002B704A" w:rsidRPr="002B704A">
        <w:rPr>
          <w:rFonts w:ascii="Helvetica" w:hAnsi="Helvetica" w:cs="Helvetica"/>
          <w:sz w:val="24"/>
          <w:szCs w:val="24"/>
        </w:rPr>
        <w:t>(RXN-12383)</w:t>
      </w:r>
      <w:r w:rsidR="005C5BDF">
        <w:rPr>
          <w:rFonts w:ascii="Helvetica" w:hAnsi="Helvetica" w:cs="Helvetica"/>
          <w:sz w:val="24"/>
          <w:szCs w:val="24"/>
        </w:rPr>
        <w:t xml:space="preserve"> </w:t>
      </w:r>
      <w:r w:rsidR="002B704A" w:rsidRPr="00350D6A">
        <w:rPr>
          <w:rFonts w:ascii="Helvetica" w:hAnsi="Helvetica" w:cs="Helvetica"/>
          <w:sz w:val="24"/>
          <w:szCs w:val="24"/>
        </w:rPr>
        <w:t>(S6.11</w:t>
      </w:r>
      <w:r w:rsidR="005C5BDF">
        <w:rPr>
          <w:rFonts w:ascii="Helvetica" w:hAnsi="Helvetica" w:cs="Helvetica"/>
          <w:sz w:val="24"/>
          <w:szCs w:val="24"/>
        </w:rPr>
        <w:t xml:space="preserve"> </w:t>
      </w:r>
      <w:r w:rsidR="002B704A" w:rsidRPr="00350D6A">
        <w:rPr>
          <w:rFonts w:ascii="Helvetica" w:hAnsi="Helvetica" w:cs="Helvetica"/>
          <w:sz w:val="24"/>
          <w:szCs w:val="24"/>
        </w:rPr>
        <w:t>ID</w:t>
      </w:r>
      <w:r w:rsidR="005C5BDF">
        <w:rPr>
          <w:rFonts w:ascii="Helvetica" w:hAnsi="Helvetica" w:cs="Helvetica"/>
          <w:sz w:val="24"/>
          <w:szCs w:val="24"/>
        </w:rPr>
        <w:t xml:space="preserve"> </w:t>
      </w:r>
      <w:r w:rsidR="002B704A">
        <w:rPr>
          <w:rFonts w:ascii="Helvetica" w:hAnsi="Helvetica" w:cs="Helvetica"/>
          <w:sz w:val="24"/>
          <w:szCs w:val="24"/>
        </w:rPr>
        <w:t>5</w:t>
      </w:r>
      <w:r w:rsidR="002B704A" w:rsidRPr="00350D6A">
        <w:rPr>
          <w:rFonts w:ascii="Helvetica" w:hAnsi="Helvetica" w:cs="Helvetica"/>
          <w:sz w:val="24"/>
          <w:szCs w:val="24"/>
        </w:rPr>
        <w:t>)</w:t>
      </w:r>
      <w:r w:rsidR="0003019E">
        <w:rPr>
          <w:rFonts w:ascii="Helvetica" w:hAnsi="Helvetica" w:cs="Helvetica"/>
          <w:sz w:val="24"/>
          <w:szCs w:val="24"/>
        </w:rPr>
        <w:t>.</w:t>
      </w:r>
    </w:p>
    <w:p w14:paraId="4909B521" w14:textId="2836B443" w:rsidR="008C09A8" w:rsidRPr="000451DC" w:rsidRDefault="002B704A" w:rsidP="008C09A8">
      <w:pPr>
        <w:jc w:val="both"/>
        <w:rPr>
          <w:rFonts w:ascii="Helvetica" w:hAnsi="Helvetica" w:cs="Helvetica"/>
          <w:sz w:val="24"/>
          <w:szCs w:val="24"/>
        </w:rPr>
      </w:pPr>
      <w:r w:rsidRPr="000451DC">
        <w:rPr>
          <w:rFonts w:ascii="Helvetica" w:hAnsi="Helvetica" w:cs="Helvetica"/>
          <w:sz w:val="24"/>
          <w:szCs w:val="24"/>
        </w:rPr>
        <w:lastRenderedPageBreak/>
        <w:t>This</w:t>
      </w:r>
      <w:r w:rsidR="005C5BDF">
        <w:rPr>
          <w:rFonts w:ascii="Helvetica" w:hAnsi="Helvetica" w:cs="Helvetica"/>
          <w:sz w:val="24"/>
          <w:szCs w:val="24"/>
        </w:rPr>
        <w:t xml:space="preserve"> </w:t>
      </w:r>
      <w:r w:rsidRPr="000451DC">
        <w:rPr>
          <w:rFonts w:ascii="Helvetica" w:hAnsi="Helvetica" w:cs="Helvetica"/>
          <w:sz w:val="24"/>
          <w:szCs w:val="24"/>
        </w:rPr>
        <w:t>reaction</w:t>
      </w:r>
      <w:r w:rsidR="005C5BDF">
        <w:rPr>
          <w:rFonts w:ascii="Helvetica" w:hAnsi="Helvetica" w:cs="Helvetica"/>
          <w:sz w:val="24"/>
          <w:szCs w:val="24"/>
        </w:rPr>
        <w:t xml:space="preserve"> </w:t>
      </w:r>
      <w:r w:rsidRPr="000451DC">
        <w:rPr>
          <w:rFonts w:ascii="Helvetica" w:hAnsi="Helvetica" w:cs="Helvetica"/>
          <w:sz w:val="24"/>
          <w:szCs w:val="24"/>
        </w:rPr>
        <w:t>produces</w:t>
      </w:r>
      <w:r w:rsidR="005C5BDF">
        <w:rPr>
          <w:rFonts w:ascii="Helvetica" w:hAnsi="Helvetica" w:cs="Helvetica"/>
          <w:sz w:val="24"/>
          <w:szCs w:val="24"/>
        </w:rPr>
        <w:t xml:space="preserve"> </w:t>
      </w:r>
      <w:r w:rsidRPr="000451DC">
        <w:rPr>
          <w:rFonts w:ascii="Helvetica" w:hAnsi="Helvetica" w:cs="Helvetica"/>
          <w:sz w:val="24"/>
          <w:szCs w:val="24"/>
        </w:rPr>
        <w:t>triglyceride</w:t>
      </w:r>
      <w:r w:rsidR="005C5BDF">
        <w:rPr>
          <w:rFonts w:ascii="Helvetica" w:hAnsi="Helvetica" w:cs="Helvetica"/>
          <w:sz w:val="24"/>
          <w:szCs w:val="24"/>
        </w:rPr>
        <w:t xml:space="preserve"> </w:t>
      </w:r>
      <w:r w:rsidRPr="000451DC">
        <w:rPr>
          <w:rFonts w:ascii="Helvetica" w:hAnsi="Helvetica" w:cs="Helvetica"/>
          <w:sz w:val="24"/>
          <w:szCs w:val="24"/>
        </w:rPr>
        <w:t>(</w:t>
      </w:r>
      <w:proofErr w:type="spellStart"/>
      <w:r w:rsidRPr="000451DC">
        <w:rPr>
          <w:rFonts w:ascii="Helvetica" w:hAnsi="Helvetica" w:cs="Helvetica"/>
          <w:sz w:val="24"/>
          <w:szCs w:val="24"/>
        </w:rPr>
        <w:t>triglyc_SC</w:t>
      </w:r>
      <w:proofErr w:type="spellEnd"/>
      <w:r w:rsidRPr="000451DC">
        <w:rPr>
          <w:rFonts w:ascii="Helvetica" w:hAnsi="Helvetica" w:cs="Helvetica"/>
          <w:sz w:val="24"/>
          <w:szCs w:val="24"/>
        </w:rPr>
        <w:t>)</w:t>
      </w:r>
      <w:r w:rsidR="005C5BDF">
        <w:rPr>
          <w:rFonts w:ascii="Helvetica" w:hAnsi="Helvetica" w:cs="Helvetica"/>
          <w:sz w:val="24"/>
          <w:szCs w:val="24"/>
        </w:rPr>
        <w:t xml:space="preserve"> </w:t>
      </w:r>
      <w:r w:rsidRPr="000451DC">
        <w:rPr>
          <w:rFonts w:ascii="Helvetica" w:hAnsi="Helvetica" w:cs="Helvetica"/>
          <w:sz w:val="24"/>
          <w:szCs w:val="24"/>
        </w:rPr>
        <w:t>(Triacylglycerols</w:t>
      </w:r>
      <w:proofErr w:type="gramStart"/>
      <w:r w:rsidRPr="000451DC">
        <w:rPr>
          <w:rFonts w:ascii="Helvetica" w:hAnsi="Helvetica" w:cs="Helvetica"/>
          <w:sz w:val="24"/>
          <w:szCs w:val="24"/>
        </w:rPr>
        <w:t>).</w:t>
      </w:r>
      <w:r w:rsidR="00696551">
        <w:rPr>
          <w:rFonts w:ascii="Helvetica" w:hAnsi="Helvetica" w:cs="Helvetica"/>
          <w:sz w:val="24"/>
          <w:szCs w:val="24"/>
        </w:rPr>
        <w:t>I</w:t>
      </w:r>
      <w:r w:rsidRPr="000451DC">
        <w:rPr>
          <w:rFonts w:ascii="Helvetica" w:hAnsi="Helvetica" w:cs="Helvetica"/>
          <w:sz w:val="24"/>
          <w:szCs w:val="24"/>
        </w:rPr>
        <w:t>n</w:t>
      </w:r>
      <w:proofErr w:type="gramEnd"/>
      <w:r w:rsidR="005C5BDF">
        <w:rPr>
          <w:rFonts w:ascii="Helvetica" w:hAnsi="Helvetica" w:cs="Helvetica"/>
          <w:sz w:val="24"/>
          <w:szCs w:val="24"/>
        </w:rPr>
        <w:t xml:space="preserve"> </w:t>
      </w:r>
      <w:r w:rsidRPr="000451DC">
        <w:rPr>
          <w:rFonts w:ascii="Helvetica" w:hAnsi="Helvetica" w:cs="Helvetica"/>
          <w:sz w:val="24"/>
          <w:szCs w:val="24"/>
        </w:rPr>
        <w:t>the</w:t>
      </w:r>
      <w:r w:rsidR="005C5BDF">
        <w:rPr>
          <w:rFonts w:ascii="Helvetica" w:hAnsi="Helvetica" w:cs="Helvetica"/>
          <w:sz w:val="24"/>
          <w:szCs w:val="24"/>
        </w:rPr>
        <w:t xml:space="preserve"> </w:t>
      </w:r>
      <w:r w:rsidRPr="000451DC">
        <w:rPr>
          <w:rFonts w:ascii="Helvetica" w:hAnsi="Helvetica" w:cs="Helvetica"/>
          <w:sz w:val="24"/>
          <w:szCs w:val="24"/>
        </w:rPr>
        <w:t>model</w:t>
      </w:r>
      <w:r w:rsidR="005C5BDF">
        <w:rPr>
          <w:rFonts w:ascii="Helvetica" w:hAnsi="Helvetica" w:cs="Helvetica"/>
          <w:sz w:val="24"/>
          <w:szCs w:val="24"/>
        </w:rPr>
        <w:t xml:space="preserve"> </w:t>
      </w:r>
      <w:r w:rsidRPr="000451DC">
        <w:rPr>
          <w:rFonts w:ascii="Helvetica" w:hAnsi="Helvetica" w:cs="Helvetica"/>
          <w:sz w:val="24"/>
          <w:szCs w:val="24"/>
        </w:rPr>
        <w:t>there</w:t>
      </w:r>
      <w:r w:rsidR="005C5BDF">
        <w:rPr>
          <w:rFonts w:ascii="Helvetica" w:hAnsi="Helvetica" w:cs="Helvetica"/>
          <w:sz w:val="24"/>
          <w:szCs w:val="24"/>
        </w:rPr>
        <w:t xml:space="preserve"> </w:t>
      </w:r>
      <w:r w:rsidRPr="000451DC">
        <w:rPr>
          <w:rFonts w:ascii="Helvetica" w:hAnsi="Helvetica" w:cs="Helvetica"/>
          <w:sz w:val="24"/>
          <w:szCs w:val="24"/>
        </w:rPr>
        <w:t>is</w:t>
      </w:r>
      <w:r w:rsidR="005C5BDF">
        <w:rPr>
          <w:rFonts w:ascii="Helvetica" w:hAnsi="Helvetica" w:cs="Helvetica"/>
          <w:sz w:val="24"/>
          <w:szCs w:val="24"/>
        </w:rPr>
        <w:t xml:space="preserve"> </w:t>
      </w:r>
      <w:r w:rsidRPr="000451DC">
        <w:rPr>
          <w:rFonts w:ascii="Helvetica" w:hAnsi="Helvetica" w:cs="Helvetica"/>
          <w:sz w:val="24"/>
          <w:szCs w:val="24"/>
        </w:rPr>
        <w:t>average</w:t>
      </w:r>
      <w:r w:rsidR="005C5BDF">
        <w:rPr>
          <w:rFonts w:ascii="Helvetica" w:hAnsi="Helvetica" w:cs="Helvetica"/>
          <w:sz w:val="24"/>
          <w:szCs w:val="24"/>
        </w:rPr>
        <w:t xml:space="preserve"> </w:t>
      </w:r>
      <w:r w:rsidRPr="000451DC">
        <w:rPr>
          <w:rFonts w:ascii="Helvetica" w:hAnsi="Helvetica" w:cs="Helvetica"/>
          <w:sz w:val="24"/>
          <w:szCs w:val="24"/>
        </w:rPr>
        <w:t>triglyceride</w:t>
      </w:r>
      <w:r w:rsidR="005C5BDF">
        <w:rPr>
          <w:rFonts w:ascii="Helvetica" w:hAnsi="Helvetica" w:cs="Helvetica"/>
          <w:sz w:val="24"/>
          <w:szCs w:val="24"/>
        </w:rPr>
        <w:t xml:space="preserve"> </w:t>
      </w:r>
      <w:r w:rsidRPr="000451DC">
        <w:rPr>
          <w:rFonts w:ascii="Helvetica" w:hAnsi="Helvetica" w:cs="Helvetica"/>
          <w:sz w:val="24"/>
          <w:szCs w:val="24"/>
        </w:rPr>
        <w:t>reaction</w:t>
      </w:r>
      <w:r w:rsidR="005C5BDF">
        <w:rPr>
          <w:rFonts w:ascii="Helvetica" w:hAnsi="Helvetica" w:cs="Helvetica"/>
          <w:sz w:val="24"/>
          <w:szCs w:val="24"/>
        </w:rPr>
        <w:t xml:space="preserve"> </w:t>
      </w:r>
      <w:r w:rsidR="00696551">
        <w:rPr>
          <w:rFonts w:ascii="Helvetica" w:hAnsi="Helvetica" w:cs="Helvetica"/>
          <w:sz w:val="24"/>
          <w:szCs w:val="24"/>
        </w:rPr>
        <w:t>and</w:t>
      </w:r>
      <w:r w:rsidR="005C5BDF">
        <w:rPr>
          <w:rFonts w:ascii="Helvetica" w:hAnsi="Helvetica" w:cs="Helvetica"/>
          <w:sz w:val="24"/>
          <w:szCs w:val="24"/>
        </w:rPr>
        <w:t xml:space="preserve"> </w:t>
      </w:r>
      <w:r w:rsidRPr="000451DC">
        <w:rPr>
          <w:rFonts w:ascii="Helvetica" w:hAnsi="Helvetica" w:cs="Helvetica"/>
          <w:sz w:val="24"/>
          <w:szCs w:val="24"/>
        </w:rPr>
        <w:t>is</w:t>
      </w:r>
      <w:r w:rsidR="005C5BDF">
        <w:rPr>
          <w:rFonts w:ascii="Helvetica" w:hAnsi="Helvetica" w:cs="Helvetica"/>
          <w:sz w:val="24"/>
          <w:szCs w:val="24"/>
        </w:rPr>
        <w:t xml:space="preserve"> </w:t>
      </w:r>
      <w:r w:rsidRPr="000451DC">
        <w:rPr>
          <w:rFonts w:ascii="Helvetica" w:hAnsi="Helvetica" w:cs="Helvetica"/>
          <w:sz w:val="24"/>
          <w:szCs w:val="24"/>
        </w:rPr>
        <w:t>not</w:t>
      </w:r>
      <w:r w:rsidR="005C5BDF">
        <w:rPr>
          <w:rFonts w:ascii="Helvetica" w:hAnsi="Helvetica" w:cs="Helvetica"/>
          <w:sz w:val="24"/>
          <w:szCs w:val="24"/>
        </w:rPr>
        <w:t xml:space="preserve"> </w:t>
      </w:r>
      <w:r w:rsidRPr="000451DC">
        <w:rPr>
          <w:rFonts w:ascii="Helvetica" w:hAnsi="Helvetica" w:cs="Helvetica"/>
          <w:sz w:val="24"/>
          <w:szCs w:val="24"/>
        </w:rPr>
        <w:t>included</w:t>
      </w:r>
      <w:r w:rsidR="005C5BDF">
        <w:rPr>
          <w:rFonts w:ascii="Helvetica" w:hAnsi="Helvetica" w:cs="Helvetica"/>
          <w:sz w:val="24"/>
          <w:szCs w:val="24"/>
        </w:rPr>
        <w:t xml:space="preserve"> </w:t>
      </w:r>
      <w:r w:rsidRPr="000451DC">
        <w:rPr>
          <w:rFonts w:ascii="Helvetica" w:hAnsi="Helvetica" w:cs="Helvetica"/>
          <w:sz w:val="24"/>
          <w:szCs w:val="24"/>
        </w:rPr>
        <w:t>specific</w:t>
      </w:r>
      <w:r w:rsidR="005C5BDF">
        <w:rPr>
          <w:rFonts w:ascii="Helvetica" w:hAnsi="Helvetica" w:cs="Helvetica"/>
          <w:sz w:val="24"/>
          <w:szCs w:val="24"/>
        </w:rPr>
        <w:t xml:space="preserve"> </w:t>
      </w:r>
      <w:r w:rsidRPr="000451DC">
        <w:rPr>
          <w:rFonts w:ascii="Helvetica" w:hAnsi="Helvetica" w:cs="Helvetica"/>
          <w:sz w:val="24"/>
          <w:szCs w:val="24"/>
        </w:rPr>
        <w:t>triglycerides.</w:t>
      </w:r>
      <w:r w:rsidR="005C5BDF">
        <w:rPr>
          <w:rFonts w:ascii="Helvetica" w:hAnsi="Helvetica" w:cs="Helvetica"/>
          <w:sz w:val="24"/>
          <w:szCs w:val="24"/>
        </w:rPr>
        <w:t xml:space="preserve"> </w:t>
      </w:r>
      <w:r w:rsidRPr="000451DC">
        <w:rPr>
          <w:rFonts w:ascii="Helvetica" w:hAnsi="Helvetica" w:cs="Helvetica"/>
          <w:sz w:val="24"/>
          <w:szCs w:val="24"/>
        </w:rPr>
        <w:t>Metabolic</w:t>
      </w:r>
      <w:r w:rsidR="005C5BDF">
        <w:rPr>
          <w:rFonts w:ascii="Helvetica" w:hAnsi="Helvetica" w:cs="Helvetica"/>
          <w:sz w:val="24"/>
          <w:szCs w:val="24"/>
        </w:rPr>
        <w:t xml:space="preserve"> </w:t>
      </w:r>
      <w:r w:rsidRPr="000451DC">
        <w:rPr>
          <w:rFonts w:ascii="Helvetica" w:hAnsi="Helvetica" w:cs="Helvetica"/>
          <w:sz w:val="24"/>
          <w:szCs w:val="24"/>
        </w:rPr>
        <w:t>model</w:t>
      </w:r>
      <w:r w:rsidR="005C5BDF">
        <w:rPr>
          <w:rFonts w:ascii="Helvetica" w:hAnsi="Helvetica" w:cs="Helvetica"/>
          <w:sz w:val="24"/>
          <w:szCs w:val="24"/>
        </w:rPr>
        <w:t xml:space="preserve"> </w:t>
      </w:r>
      <w:r w:rsidRPr="000451DC">
        <w:rPr>
          <w:rFonts w:ascii="Helvetica" w:hAnsi="Helvetica" w:cs="Helvetica"/>
          <w:sz w:val="24"/>
          <w:szCs w:val="24"/>
        </w:rPr>
        <w:t>optimisations</w:t>
      </w:r>
      <w:r w:rsidR="005C5BDF">
        <w:rPr>
          <w:rFonts w:ascii="Helvetica" w:hAnsi="Helvetica" w:cs="Helvetica"/>
          <w:sz w:val="24"/>
          <w:szCs w:val="24"/>
        </w:rPr>
        <w:t xml:space="preserve"> </w:t>
      </w:r>
      <w:r w:rsidRPr="000451DC">
        <w:rPr>
          <w:rFonts w:ascii="Helvetica" w:hAnsi="Helvetica" w:cs="Helvetica"/>
          <w:sz w:val="24"/>
          <w:szCs w:val="24"/>
        </w:rPr>
        <w:t>show</w:t>
      </w:r>
      <w:r w:rsidR="005C5BDF">
        <w:rPr>
          <w:rFonts w:ascii="Helvetica" w:hAnsi="Helvetica" w:cs="Helvetica"/>
          <w:sz w:val="24"/>
          <w:szCs w:val="24"/>
        </w:rPr>
        <w:t xml:space="preserve"> </w:t>
      </w:r>
      <w:r w:rsidRPr="000451DC">
        <w:rPr>
          <w:rFonts w:ascii="Helvetica" w:hAnsi="Helvetica" w:cs="Helvetica"/>
          <w:sz w:val="24"/>
          <w:szCs w:val="24"/>
        </w:rPr>
        <w:t>that</w:t>
      </w:r>
      <w:r w:rsidR="005C5BDF">
        <w:rPr>
          <w:rFonts w:ascii="Helvetica" w:hAnsi="Helvetica" w:cs="Helvetica"/>
          <w:sz w:val="24"/>
          <w:szCs w:val="24"/>
        </w:rPr>
        <w:t xml:space="preserve"> </w:t>
      </w:r>
      <w:r w:rsidRPr="000451DC">
        <w:rPr>
          <w:rFonts w:ascii="Helvetica" w:hAnsi="Helvetica" w:cs="Helvetica"/>
          <w:sz w:val="24"/>
          <w:szCs w:val="24"/>
        </w:rPr>
        <w:t>triglyceride</w:t>
      </w:r>
      <w:r w:rsidR="005C5BDF">
        <w:rPr>
          <w:rFonts w:ascii="Helvetica" w:hAnsi="Helvetica" w:cs="Helvetica"/>
          <w:sz w:val="24"/>
          <w:szCs w:val="24"/>
        </w:rPr>
        <w:t xml:space="preserve"> </w:t>
      </w:r>
      <w:r w:rsidRPr="000451DC">
        <w:rPr>
          <w:rFonts w:ascii="Helvetica" w:hAnsi="Helvetica" w:cs="Helvetica"/>
          <w:sz w:val="24"/>
          <w:szCs w:val="24"/>
        </w:rPr>
        <w:t>production</w:t>
      </w:r>
      <w:r w:rsidR="005C5BDF">
        <w:rPr>
          <w:rFonts w:ascii="Helvetica" w:hAnsi="Helvetica" w:cs="Helvetica"/>
          <w:sz w:val="24"/>
          <w:szCs w:val="24"/>
        </w:rPr>
        <w:t xml:space="preserve"> </w:t>
      </w:r>
      <w:r w:rsidRPr="000451DC">
        <w:rPr>
          <w:rFonts w:ascii="Helvetica" w:hAnsi="Helvetica" w:cs="Helvetica"/>
          <w:sz w:val="24"/>
          <w:szCs w:val="24"/>
        </w:rPr>
        <w:t>downregulation</w:t>
      </w:r>
      <w:r w:rsidR="005C5BDF">
        <w:rPr>
          <w:rFonts w:ascii="Helvetica" w:hAnsi="Helvetica" w:cs="Helvetica"/>
          <w:sz w:val="24"/>
          <w:szCs w:val="24"/>
        </w:rPr>
        <w:t xml:space="preserve"> </w:t>
      </w:r>
      <w:r w:rsidRPr="000451DC">
        <w:rPr>
          <w:rFonts w:ascii="Helvetica" w:hAnsi="Helvetica" w:cs="Helvetica"/>
          <w:sz w:val="24"/>
          <w:szCs w:val="24"/>
        </w:rPr>
        <w:t>could</w:t>
      </w:r>
      <w:r w:rsidR="005C5BDF">
        <w:rPr>
          <w:rFonts w:ascii="Helvetica" w:hAnsi="Helvetica" w:cs="Helvetica"/>
          <w:sz w:val="24"/>
          <w:szCs w:val="24"/>
        </w:rPr>
        <w:t xml:space="preserve"> </w:t>
      </w:r>
      <w:r w:rsidRPr="000451DC">
        <w:rPr>
          <w:rFonts w:ascii="Helvetica" w:hAnsi="Helvetica" w:cs="Helvetica"/>
          <w:sz w:val="24"/>
          <w:szCs w:val="24"/>
        </w:rPr>
        <w:t>release</w:t>
      </w:r>
      <w:r w:rsidR="005C5BDF">
        <w:rPr>
          <w:rFonts w:ascii="Helvetica" w:hAnsi="Helvetica" w:cs="Helvetica"/>
          <w:sz w:val="24"/>
          <w:szCs w:val="24"/>
        </w:rPr>
        <w:t xml:space="preserve"> </w:t>
      </w:r>
      <w:r w:rsidRPr="000451DC">
        <w:rPr>
          <w:rFonts w:ascii="Helvetica" w:hAnsi="Helvetica" w:cs="Helvetica"/>
          <w:sz w:val="24"/>
          <w:szCs w:val="24"/>
        </w:rPr>
        <w:t>additional</w:t>
      </w:r>
      <w:r w:rsidR="005C5BDF">
        <w:rPr>
          <w:rFonts w:ascii="Helvetica" w:hAnsi="Helvetica" w:cs="Helvetica"/>
          <w:sz w:val="24"/>
          <w:szCs w:val="24"/>
        </w:rPr>
        <w:t xml:space="preserve"> </w:t>
      </w:r>
      <w:r w:rsidRPr="000451DC">
        <w:rPr>
          <w:rFonts w:ascii="Helvetica" w:hAnsi="Helvetica" w:cs="Helvetica"/>
          <w:sz w:val="24"/>
          <w:szCs w:val="24"/>
        </w:rPr>
        <w:t>resources</w:t>
      </w:r>
      <w:r w:rsidR="005C5BDF">
        <w:rPr>
          <w:rFonts w:ascii="Helvetica" w:hAnsi="Helvetica" w:cs="Helvetica"/>
          <w:sz w:val="24"/>
          <w:szCs w:val="24"/>
        </w:rPr>
        <w:t xml:space="preserve"> </w:t>
      </w:r>
      <w:r w:rsidRPr="000451DC">
        <w:rPr>
          <w:rFonts w:ascii="Helvetica" w:hAnsi="Helvetica" w:cs="Helvetica"/>
          <w:sz w:val="24"/>
          <w:szCs w:val="24"/>
        </w:rPr>
        <w:t>for</w:t>
      </w:r>
      <w:r w:rsidR="005C5BDF">
        <w:rPr>
          <w:rFonts w:ascii="Helvetica" w:hAnsi="Helvetica" w:cs="Helvetica"/>
          <w:sz w:val="24"/>
          <w:szCs w:val="24"/>
        </w:rPr>
        <w:t xml:space="preserve"> </w:t>
      </w:r>
      <w:r w:rsidRPr="000451DC">
        <w:rPr>
          <w:rFonts w:ascii="Helvetica" w:hAnsi="Helvetica" w:cs="Helvetica"/>
          <w:sz w:val="24"/>
          <w:szCs w:val="24"/>
        </w:rPr>
        <w:t>improved</w:t>
      </w:r>
      <w:r w:rsidR="005C5BDF">
        <w:rPr>
          <w:rFonts w:ascii="Helvetica" w:hAnsi="Helvetica" w:cs="Helvetica"/>
          <w:sz w:val="24"/>
          <w:szCs w:val="24"/>
        </w:rPr>
        <w:t xml:space="preserve"> </w:t>
      </w:r>
      <w:proofErr w:type="spellStart"/>
      <w:r w:rsidRPr="000451DC">
        <w:rPr>
          <w:rFonts w:ascii="Helvetica" w:hAnsi="Helvetica" w:cs="Helvetica"/>
          <w:sz w:val="24"/>
          <w:szCs w:val="24"/>
        </w:rPr>
        <w:t>heme</w:t>
      </w:r>
      <w:proofErr w:type="spellEnd"/>
      <w:r w:rsidR="005C5BDF">
        <w:rPr>
          <w:rFonts w:ascii="Helvetica" w:hAnsi="Helvetica" w:cs="Helvetica"/>
          <w:sz w:val="24"/>
          <w:szCs w:val="24"/>
        </w:rPr>
        <w:t xml:space="preserve"> </w:t>
      </w:r>
      <w:r w:rsidRPr="000451DC">
        <w:rPr>
          <w:rFonts w:ascii="Helvetica" w:hAnsi="Helvetica" w:cs="Helvetica"/>
          <w:sz w:val="24"/>
          <w:szCs w:val="24"/>
        </w:rPr>
        <w:t>production</w:t>
      </w:r>
      <w:r w:rsidR="00592A52" w:rsidRPr="000451DC">
        <w:rPr>
          <w:rFonts w:ascii="Helvetica" w:hAnsi="Helvetica" w:cs="Helvetica"/>
          <w:sz w:val="24"/>
          <w:szCs w:val="24"/>
        </w:rPr>
        <w:t>,</w:t>
      </w:r>
      <w:r w:rsidR="005C5BDF">
        <w:rPr>
          <w:rFonts w:ascii="Helvetica" w:hAnsi="Helvetica" w:cs="Helvetica"/>
          <w:sz w:val="24"/>
          <w:szCs w:val="24"/>
        </w:rPr>
        <w:t xml:space="preserve"> </w:t>
      </w:r>
      <w:r w:rsidR="00592A52" w:rsidRPr="000451DC">
        <w:rPr>
          <w:rFonts w:ascii="Helvetica" w:hAnsi="Helvetica" w:cs="Helvetica"/>
          <w:sz w:val="24"/>
          <w:szCs w:val="24"/>
        </w:rPr>
        <w:t>but</w:t>
      </w:r>
      <w:r w:rsidR="005C5BDF">
        <w:rPr>
          <w:rFonts w:ascii="Helvetica" w:hAnsi="Helvetica" w:cs="Helvetica"/>
          <w:sz w:val="24"/>
          <w:szCs w:val="24"/>
        </w:rPr>
        <w:t xml:space="preserve"> </w:t>
      </w:r>
      <w:r w:rsidR="00592A52" w:rsidRPr="000451DC">
        <w:rPr>
          <w:rFonts w:ascii="Helvetica" w:hAnsi="Helvetica" w:cs="Helvetica"/>
          <w:sz w:val="24"/>
          <w:szCs w:val="24"/>
        </w:rPr>
        <w:t>more</w:t>
      </w:r>
      <w:r w:rsidR="005C5BDF">
        <w:rPr>
          <w:rFonts w:ascii="Helvetica" w:hAnsi="Helvetica" w:cs="Helvetica"/>
          <w:sz w:val="24"/>
          <w:szCs w:val="24"/>
        </w:rPr>
        <w:t xml:space="preserve"> </w:t>
      </w:r>
      <w:r w:rsidR="00592A52" w:rsidRPr="000451DC">
        <w:rPr>
          <w:rFonts w:ascii="Helvetica" w:hAnsi="Helvetica" w:cs="Helvetica"/>
          <w:sz w:val="24"/>
          <w:szCs w:val="24"/>
        </w:rPr>
        <w:t>detailed</w:t>
      </w:r>
      <w:r w:rsidR="005C5BDF">
        <w:rPr>
          <w:rFonts w:ascii="Helvetica" w:hAnsi="Helvetica" w:cs="Helvetica"/>
          <w:sz w:val="24"/>
          <w:szCs w:val="24"/>
        </w:rPr>
        <w:t xml:space="preserve"> </w:t>
      </w:r>
      <w:r w:rsidR="00592A52" w:rsidRPr="000451DC">
        <w:rPr>
          <w:rFonts w:ascii="Helvetica" w:hAnsi="Helvetica" w:cs="Helvetica"/>
          <w:sz w:val="24"/>
          <w:szCs w:val="24"/>
        </w:rPr>
        <w:t>research</w:t>
      </w:r>
      <w:r w:rsidR="005C5BDF">
        <w:rPr>
          <w:rFonts w:ascii="Helvetica" w:hAnsi="Helvetica" w:cs="Helvetica"/>
          <w:sz w:val="24"/>
          <w:szCs w:val="24"/>
        </w:rPr>
        <w:t xml:space="preserve"> </w:t>
      </w:r>
      <w:r w:rsidR="00592A52" w:rsidRPr="000451DC">
        <w:rPr>
          <w:rFonts w:ascii="Helvetica" w:hAnsi="Helvetica" w:cs="Helvetica"/>
          <w:sz w:val="24"/>
          <w:szCs w:val="24"/>
        </w:rPr>
        <w:t>for</w:t>
      </w:r>
      <w:r w:rsidR="005C5BDF">
        <w:rPr>
          <w:rFonts w:ascii="Helvetica" w:hAnsi="Helvetica" w:cs="Helvetica"/>
          <w:sz w:val="24"/>
          <w:szCs w:val="24"/>
        </w:rPr>
        <w:t xml:space="preserve"> </w:t>
      </w:r>
      <w:r w:rsidR="00592A52" w:rsidRPr="000451DC">
        <w:rPr>
          <w:rFonts w:ascii="Helvetica" w:hAnsi="Helvetica" w:cs="Helvetica"/>
          <w:sz w:val="24"/>
          <w:szCs w:val="24"/>
        </w:rPr>
        <w:t>this</w:t>
      </w:r>
      <w:r w:rsidR="005C5BDF">
        <w:rPr>
          <w:rFonts w:ascii="Helvetica" w:hAnsi="Helvetica" w:cs="Helvetica"/>
          <w:sz w:val="24"/>
          <w:szCs w:val="24"/>
        </w:rPr>
        <w:t xml:space="preserve"> </w:t>
      </w:r>
      <w:r w:rsidR="00592A52" w:rsidRPr="000451DC">
        <w:rPr>
          <w:rFonts w:ascii="Helvetica" w:hAnsi="Helvetica" w:cs="Helvetica"/>
          <w:sz w:val="24"/>
          <w:szCs w:val="24"/>
        </w:rPr>
        <w:t>specific</w:t>
      </w:r>
      <w:r w:rsidR="005C5BDF">
        <w:rPr>
          <w:rFonts w:ascii="Helvetica" w:hAnsi="Helvetica" w:cs="Helvetica"/>
          <w:sz w:val="24"/>
          <w:szCs w:val="24"/>
        </w:rPr>
        <w:t xml:space="preserve"> </w:t>
      </w:r>
      <w:r w:rsidR="00592A52" w:rsidRPr="000451DC">
        <w:rPr>
          <w:rFonts w:ascii="Helvetica" w:hAnsi="Helvetica" w:cs="Helvetica"/>
          <w:sz w:val="24"/>
          <w:szCs w:val="24"/>
        </w:rPr>
        <w:t>downregulation</w:t>
      </w:r>
      <w:r w:rsidR="005C5BDF">
        <w:rPr>
          <w:rFonts w:ascii="Helvetica" w:hAnsi="Helvetica" w:cs="Helvetica"/>
          <w:sz w:val="24"/>
          <w:szCs w:val="24"/>
        </w:rPr>
        <w:t xml:space="preserve"> </w:t>
      </w:r>
      <w:r w:rsidR="00592A52" w:rsidRPr="000451DC">
        <w:rPr>
          <w:rFonts w:ascii="Helvetica" w:hAnsi="Helvetica" w:cs="Helvetica"/>
          <w:sz w:val="24"/>
          <w:szCs w:val="24"/>
        </w:rPr>
        <w:t>candidate</w:t>
      </w:r>
      <w:r w:rsidR="005C5BDF">
        <w:rPr>
          <w:rFonts w:ascii="Helvetica" w:hAnsi="Helvetica" w:cs="Helvetica"/>
          <w:sz w:val="24"/>
          <w:szCs w:val="24"/>
        </w:rPr>
        <w:t xml:space="preserve"> </w:t>
      </w:r>
      <w:r w:rsidR="00592A52" w:rsidRPr="000451DC">
        <w:rPr>
          <w:rFonts w:ascii="Helvetica" w:hAnsi="Helvetica" w:cs="Helvetica"/>
          <w:sz w:val="24"/>
          <w:szCs w:val="24"/>
        </w:rPr>
        <w:t>reaction</w:t>
      </w:r>
      <w:r w:rsidR="005C5BDF">
        <w:rPr>
          <w:rFonts w:ascii="Helvetica" w:hAnsi="Helvetica" w:cs="Helvetica"/>
          <w:sz w:val="24"/>
          <w:szCs w:val="24"/>
        </w:rPr>
        <w:t xml:space="preserve"> </w:t>
      </w:r>
      <w:r w:rsidR="00592A52" w:rsidRPr="000451DC">
        <w:rPr>
          <w:rFonts w:ascii="Helvetica" w:hAnsi="Helvetica" w:cs="Helvetica"/>
          <w:sz w:val="24"/>
          <w:szCs w:val="24"/>
        </w:rPr>
        <w:t>must</w:t>
      </w:r>
      <w:r w:rsidR="005C5BDF">
        <w:rPr>
          <w:rFonts w:ascii="Helvetica" w:hAnsi="Helvetica" w:cs="Helvetica"/>
          <w:sz w:val="24"/>
          <w:szCs w:val="24"/>
        </w:rPr>
        <w:t xml:space="preserve"> </w:t>
      </w:r>
      <w:r w:rsidR="00592A52" w:rsidRPr="000451DC">
        <w:rPr>
          <w:rFonts w:ascii="Helvetica" w:hAnsi="Helvetica" w:cs="Helvetica"/>
          <w:sz w:val="24"/>
          <w:szCs w:val="24"/>
        </w:rPr>
        <w:t>be</w:t>
      </w:r>
      <w:r w:rsidR="005C5BDF">
        <w:rPr>
          <w:rFonts w:ascii="Helvetica" w:hAnsi="Helvetica" w:cs="Helvetica"/>
          <w:sz w:val="24"/>
          <w:szCs w:val="24"/>
        </w:rPr>
        <w:t xml:space="preserve"> </w:t>
      </w:r>
      <w:r w:rsidR="00592A52" w:rsidRPr="000451DC">
        <w:rPr>
          <w:rFonts w:ascii="Helvetica" w:hAnsi="Helvetica" w:cs="Helvetica"/>
          <w:sz w:val="24"/>
          <w:szCs w:val="24"/>
        </w:rPr>
        <w:t>done.</w:t>
      </w:r>
    </w:p>
    <w:p w14:paraId="70D1C562" w14:textId="62AA5988" w:rsidR="000451DC" w:rsidRPr="000451DC" w:rsidRDefault="000451DC" w:rsidP="000451DC">
      <w:pPr>
        <w:jc w:val="center"/>
        <w:rPr>
          <w:rFonts w:ascii="Helvetica" w:hAnsi="Helvetica" w:cs="Helvetica"/>
          <w:b/>
          <w:sz w:val="24"/>
          <w:szCs w:val="24"/>
        </w:rPr>
      </w:pPr>
      <w:proofErr w:type="spellStart"/>
      <w:r w:rsidRPr="000451DC">
        <w:rPr>
          <w:rFonts w:ascii="Helvetica" w:hAnsi="Helvetica" w:cs="Helvetica"/>
          <w:b/>
          <w:sz w:val="24"/>
          <w:szCs w:val="24"/>
        </w:rPr>
        <w:t>Dolichyl</w:t>
      </w:r>
      <w:proofErr w:type="spellEnd"/>
      <w:r w:rsidRPr="000451DC">
        <w:rPr>
          <w:rFonts w:ascii="Helvetica" w:hAnsi="Helvetica" w:cs="Helvetica"/>
          <w:b/>
          <w:sz w:val="24"/>
          <w:szCs w:val="24"/>
        </w:rPr>
        <w:t>-phosphate-mannose--protein</w:t>
      </w:r>
      <w:r w:rsidR="005C5BDF">
        <w:rPr>
          <w:rFonts w:ascii="Helvetica" w:hAnsi="Helvetica" w:cs="Helvetica"/>
          <w:b/>
          <w:sz w:val="24"/>
          <w:szCs w:val="24"/>
        </w:rPr>
        <w:t xml:space="preserve"> </w:t>
      </w:r>
      <w:proofErr w:type="spellStart"/>
      <w:r w:rsidRPr="000451DC">
        <w:rPr>
          <w:rFonts w:ascii="Helvetica" w:hAnsi="Helvetica" w:cs="Helvetica"/>
          <w:b/>
          <w:sz w:val="24"/>
          <w:szCs w:val="24"/>
        </w:rPr>
        <w:t>mannosyltransferase</w:t>
      </w:r>
      <w:proofErr w:type="spellEnd"/>
    </w:p>
    <w:p w14:paraId="7BCAA7F2" w14:textId="0ADDCBB2" w:rsidR="000451DC" w:rsidRPr="00350D6A" w:rsidRDefault="000451DC" w:rsidP="000451DC">
      <w:pPr>
        <w:jc w:val="both"/>
        <w:rPr>
          <w:rFonts w:ascii="Helvetica" w:hAnsi="Helvetica" w:cs="Helvetica"/>
          <w:sz w:val="24"/>
          <w:szCs w:val="24"/>
        </w:rPr>
      </w:pPr>
      <w:r w:rsidRPr="000451DC">
        <w:rPr>
          <w:rFonts w:ascii="Helvetica" w:hAnsi="Helvetica" w:cs="Helvetica"/>
          <w:sz w:val="24"/>
          <w:szCs w:val="24"/>
        </w:rPr>
        <w:t>2.4.1.109</w:t>
      </w:r>
      <w:r w:rsidR="005C5BDF">
        <w:rPr>
          <w:rFonts w:ascii="Helvetica" w:hAnsi="Helvetica" w:cs="Helvetica"/>
          <w:sz w:val="24"/>
          <w:szCs w:val="24"/>
        </w:rPr>
        <w:t xml:space="preserve"> </w:t>
      </w:r>
      <w:r w:rsidRPr="000451DC">
        <w:rPr>
          <w:rFonts w:ascii="Helvetica" w:hAnsi="Helvetica" w:cs="Helvetica"/>
          <w:sz w:val="24"/>
          <w:szCs w:val="24"/>
        </w:rPr>
        <w:t>–</w:t>
      </w:r>
      <w:r w:rsidR="005C5BDF">
        <w:rPr>
          <w:rFonts w:ascii="Helvetica" w:hAnsi="Helvetica" w:cs="Helvetica"/>
          <w:sz w:val="24"/>
          <w:szCs w:val="24"/>
        </w:rPr>
        <w:t xml:space="preserve"> </w:t>
      </w:r>
      <w:proofErr w:type="spellStart"/>
      <w:r w:rsidRPr="000451DC">
        <w:rPr>
          <w:rFonts w:ascii="Helvetica" w:hAnsi="Helvetica" w:cs="Helvetica"/>
          <w:sz w:val="24"/>
          <w:szCs w:val="24"/>
        </w:rPr>
        <w:t>Dolichyl</w:t>
      </w:r>
      <w:proofErr w:type="spellEnd"/>
      <w:r w:rsidRPr="000451DC">
        <w:rPr>
          <w:rFonts w:ascii="Helvetica" w:hAnsi="Helvetica" w:cs="Helvetica"/>
          <w:sz w:val="24"/>
          <w:szCs w:val="24"/>
        </w:rPr>
        <w:t>-phosphate-mannose--protein</w:t>
      </w:r>
      <w:r w:rsidR="005C5BDF">
        <w:rPr>
          <w:rFonts w:ascii="Helvetica" w:hAnsi="Helvetica" w:cs="Helvetica"/>
          <w:sz w:val="24"/>
          <w:szCs w:val="24"/>
        </w:rPr>
        <w:t xml:space="preserve"> </w:t>
      </w:r>
      <w:proofErr w:type="spellStart"/>
      <w:r w:rsidRPr="000451DC">
        <w:rPr>
          <w:rFonts w:ascii="Helvetica" w:hAnsi="Helvetica" w:cs="Helvetica"/>
          <w:sz w:val="24"/>
          <w:szCs w:val="24"/>
        </w:rPr>
        <w:t>mannosyltransferase</w:t>
      </w:r>
      <w:proofErr w:type="spellEnd"/>
      <w:r w:rsidR="005C5BDF">
        <w:rPr>
          <w:rFonts w:ascii="Helvetica" w:hAnsi="Helvetica" w:cs="Helvetica"/>
          <w:sz w:val="24"/>
          <w:szCs w:val="24"/>
        </w:rPr>
        <w:t xml:space="preserve"> </w:t>
      </w:r>
      <w:r w:rsidRPr="000451DC">
        <w:rPr>
          <w:rFonts w:ascii="Helvetica" w:hAnsi="Helvetica" w:cs="Helvetica"/>
          <w:sz w:val="24"/>
          <w:szCs w:val="24"/>
        </w:rPr>
        <w:t>(</w:t>
      </w:r>
      <w:proofErr w:type="spellStart"/>
      <w:r w:rsidRPr="000451DC">
        <w:rPr>
          <w:rFonts w:ascii="Helvetica" w:hAnsi="Helvetica" w:cs="Helvetica"/>
          <w:sz w:val="24"/>
          <w:szCs w:val="24"/>
        </w:rPr>
        <w:t>dolpmmer</w:t>
      </w:r>
      <w:proofErr w:type="spellEnd"/>
      <w:r w:rsidRPr="000451DC">
        <w:rPr>
          <w:rFonts w:ascii="Helvetica" w:hAnsi="Helvetica" w:cs="Helvetica"/>
          <w:sz w:val="24"/>
          <w:szCs w:val="24"/>
        </w:rPr>
        <w:t>)</w:t>
      </w:r>
      <w:r w:rsidR="005C5BDF">
        <w:rPr>
          <w:rFonts w:ascii="Helvetica" w:hAnsi="Helvetica" w:cs="Helvetica"/>
          <w:sz w:val="24"/>
          <w:szCs w:val="24"/>
        </w:rPr>
        <w:t xml:space="preserve"> </w:t>
      </w:r>
      <w:r w:rsidRPr="000451DC">
        <w:rPr>
          <w:rFonts w:ascii="Helvetica" w:hAnsi="Helvetica" w:cs="Helvetica"/>
          <w:sz w:val="24"/>
          <w:szCs w:val="24"/>
        </w:rPr>
        <w:t>(2.4.1.109-RXN)</w:t>
      </w:r>
      <w:r w:rsidR="005C5BDF">
        <w:rPr>
          <w:rFonts w:ascii="Helvetica" w:hAnsi="Helvetica" w:cs="Helvetica"/>
          <w:sz w:val="24"/>
          <w:szCs w:val="24"/>
        </w:rPr>
        <w:t xml:space="preserve"> </w:t>
      </w:r>
      <w:r w:rsidRPr="00350D6A">
        <w:rPr>
          <w:rFonts w:ascii="Helvetica" w:hAnsi="Helvetica" w:cs="Helvetica"/>
          <w:sz w:val="24"/>
          <w:szCs w:val="24"/>
        </w:rPr>
        <w:t>(S6.11</w:t>
      </w:r>
      <w:r w:rsidR="005C5BDF">
        <w:rPr>
          <w:rFonts w:ascii="Helvetica" w:hAnsi="Helvetica" w:cs="Helvetica"/>
          <w:sz w:val="24"/>
          <w:szCs w:val="24"/>
        </w:rPr>
        <w:t xml:space="preserve"> </w:t>
      </w:r>
      <w:r w:rsidRPr="00350D6A">
        <w:rPr>
          <w:rFonts w:ascii="Helvetica" w:hAnsi="Helvetica" w:cs="Helvetica"/>
          <w:sz w:val="24"/>
          <w:szCs w:val="24"/>
        </w:rPr>
        <w:t>ID</w:t>
      </w:r>
      <w:r w:rsidR="005C5BDF">
        <w:rPr>
          <w:rFonts w:ascii="Helvetica" w:hAnsi="Helvetica" w:cs="Helvetica"/>
          <w:sz w:val="24"/>
          <w:szCs w:val="24"/>
        </w:rPr>
        <w:t xml:space="preserve"> </w:t>
      </w:r>
      <w:r>
        <w:rPr>
          <w:rFonts w:ascii="Helvetica" w:hAnsi="Helvetica" w:cs="Helvetica"/>
          <w:sz w:val="24"/>
          <w:szCs w:val="24"/>
        </w:rPr>
        <w:t>6</w:t>
      </w:r>
      <w:r w:rsidRPr="00350D6A">
        <w:rPr>
          <w:rFonts w:ascii="Helvetica" w:hAnsi="Helvetica" w:cs="Helvetica"/>
          <w:sz w:val="24"/>
          <w:szCs w:val="24"/>
        </w:rPr>
        <w:t>)</w:t>
      </w:r>
      <w:r w:rsidR="0003019E">
        <w:rPr>
          <w:rFonts w:ascii="Helvetica" w:hAnsi="Helvetica" w:cs="Helvetica"/>
          <w:sz w:val="24"/>
          <w:szCs w:val="24"/>
        </w:rPr>
        <w:t>.</w:t>
      </w:r>
    </w:p>
    <w:p w14:paraId="1F7930E9" w14:textId="3401F463" w:rsidR="000451DC" w:rsidRDefault="00D35C6B" w:rsidP="000451DC">
      <w:pPr>
        <w:jc w:val="both"/>
        <w:rPr>
          <w:rFonts w:ascii="Helvetica" w:hAnsi="Helvetica" w:cs="Helvetica"/>
          <w:sz w:val="24"/>
          <w:szCs w:val="24"/>
        </w:rPr>
      </w:pPr>
      <w:r>
        <w:rPr>
          <w:rFonts w:ascii="Helvetica" w:hAnsi="Helvetica" w:cs="Helvetica"/>
          <w:sz w:val="24"/>
          <w:szCs w:val="24"/>
        </w:rPr>
        <w:t>This</w:t>
      </w:r>
      <w:r w:rsidR="005C5BDF">
        <w:rPr>
          <w:rFonts w:ascii="Helvetica" w:hAnsi="Helvetica" w:cs="Helvetica"/>
          <w:sz w:val="24"/>
          <w:szCs w:val="24"/>
        </w:rPr>
        <w:t xml:space="preserve"> </w:t>
      </w:r>
      <w:r>
        <w:rPr>
          <w:rFonts w:ascii="Helvetica" w:hAnsi="Helvetica" w:cs="Helvetica"/>
          <w:sz w:val="24"/>
          <w:szCs w:val="24"/>
        </w:rPr>
        <w:t>reaction</w:t>
      </w:r>
      <w:r w:rsidR="005C5BDF">
        <w:rPr>
          <w:rFonts w:ascii="Helvetica" w:hAnsi="Helvetica" w:cs="Helvetica"/>
          <w:sz w:val="24"/>
          <w:szCs w:val="24"/>
        </w:rPr>
        <w:t xml:space="preserve"> </w:t>
      </w:r>
      <w:r>
        <w:rPr>
          <w:rFonts w:ascii="Helvetica" w:hAnsi="Helvetica" w:cs="Helvetica"/>
          <w:sz w:val="24"/>
          <w:szCs w:val="24"/>
        </w:rPr>
        <w:t>is</w:t>
      </w:r>
      <w:r w:rsidR="005C5BDF">
        <w:rPr>
          <w:rFonts w:ascii="Helvetica" w:hAnsi="Helvetica" w:cs="Helvetica"/>
          <w:sz w:val="24"/>
          <w:szCs w:val="24"/>
        </w:rPr>
        <w:t xml:space="preserve"> </w:t>
      </w:r>
      <w:r>
        <w:rPr>
          <w:rFonts w:ascii="Helvetica" w:hAnsi="Helvetica" w:cs="Helvetica"/>
          <w:sz w:val="24"/>
          <w:szCs w:val="24"/>
        </w:rPr>
        <w:t>involved</w:t>
      </w:r>
      <w:r w:rsidR="005C5BDF">
        <w:rPr>
          <w:rFonts w:ascii="Helvetica" w:hAnsi="Helvetica" w:cs="Helvetica"/>
          <w:sz w:val="24"/>
          <w:szCs w:val="24"/>
        </w:rPr>
        <w:t xml:space="preserve"> </w:t>
      </w:r>
      <w:r>
        <w:rPr>
          <w:rFonts w:ascii="Helvetica" w:hAnsi="Helvetica" w:cs="Helvetica"/>
          <w:sz w:val="24"/>
          <w:szCs w:val="24"/>
        </w:rPr>
        <w:t>in</w:t>
      </w:r>
      <w:r w:rsidR="005C5BDF">
        <w:rPr>
          <w:rFonts w:ascii="Helvetica" w:hAnsi="Helvetica" w:cs="Helvetica"/>
          <w:sz w:val="24"/>
          <w:szCs w:val="24"/>
        </w:rPr>
        <w:t xml:space="preserve"> </w:t>
      </w:r>
      <w:r w:rsidRPr="00150FDF">
        <w:rPr>
          <w:rFonts w:ascii="Helvetica" w:hAnsi="Helvetica" w:cs="Helvetica"/>
          <w:sz w:val="24"/>
          <w:szCs w:val="24"/>
        </w:rPr>
        <w:t>O-glycosylation</w:t>
      </w:r>
      <w:r w:rsidR="005C5BDF">
        <w:rPr>
          <w:rFonts w:ascii="Helvetica" w:hAnsi="Helvetica" w:cs="Helvetica"/>
          <w:sz w:val="24"/>
          <w:szCs w:val="24"/>
        </w:rPr>
        <w:t xml:space="preserve"> </w:t>
      </w:r>
      <w:r w:rsidRPr="00150FDF">
        <w:rPr>
          <w:rFonts w:ascii="Helvetica" w:hAnsi="Helvetica" w:cs="Helvetica"/>
          <w:sz w:val="24"/>
          <w:szCs w:val="24"/>
        </w:rPr>
        <w:t>which</w:t>
      </w:r>
      <w:r w:rsidR="005C5BDF">
        <w:rPr>
          <w:rFonts w:ascii="Helvetica" w:hAnsi="Helvetica" w:cs="Helvetica"/>
          <w:sz w:val="24"/>
          <w:szCs w:val="24"/>
        </w:rPr>
        <w:t xml:space="preserve"> </w:t>
      </w:r>
      <w:r w:rsidRPr="00150FDF">
        <w:rPr>
          <w:rFonts w:ascii="Helvetica" w:hAnsi="Helvetica" w:cs="Helvetica"/>
          <w:sz w:val="24"/>
          <w:szCs w:val="24"/>
        </w:rPr>
        <w:t>is</w:t>
      </w:r>
      <w:r w:rsidR="005C5BDF">
        <w:rPr>
          <w:rFonts w:ascii="Helvetica" w:hAnsi="Helvetica" w:cs="Helvetica"/>
          <w:sz w:val="24"/>
          <w:szCs w:val="24"/>
        </w:rPr>
        <w:t xml:space="preserve"> </w:t>
      </w:r>
      <w:r w:rsidRPr="00150FDF">
        <w:rPr>
          <w:rFonts w:ascii="Helvetica" w:hAnsi="Helvetica" w:cs="Helvetica"/>
          <w:sz w:val="24"/>
          <w:szCs w:val="24"/>
        </w:rPr>
        <w:t>essential</w:t>
      </w:r>
      <w:r w:rsidR="005C5BDF">
        <w:rPr>
          <w:rFonts w:ascii="Helvetica" w:hAnsi="Helvetica" w:cs="Helvetica"/>
          <w:sz w:val="24"/>
          <w:szCs w:val="24"/>
        </w:rPr>
        <w:t xml:space="preserve"> </w:t>
      </w:r>
      <w:r w:rsidRPr="00150FDF">
        <w:rPr>
          <w:rFonts w:ascii="Helvetica" w:hAnsi="Helvetica" w:cs="Helvetica"/>
          <w:sz w:val="24"/>
          <w:szCs w:val="24"/>
        </w:rPr>
        <w:t>for</w:t>
      </w:r>
      <w:r w:rsidR="005C5BDF">
        <w:rPr>
          <w:rFonts w:ascii="Helvetica" w:hAnsi="Helvetica" w:cs="Helvetica"/>
          <w:sz w:val="24"/>
          <w:szCs w:val="24"/>
        </w:rPr>
        <w:t xml:space="preserve"> </w:t>
      </w:r>
      <w:r w:rsidRPr="00150FDF">
        <w:rPr>
          <w:rFonts w:ascii="Helvetica" w:hAnsi="Helvetica" w:cs="Helvetica"/>
          <w:sz w:val="24"/>
          <w:szCs w:val="24"/>
        </w:rPr>
        <w:t>yeast</w:t>
      </w:r>
      <w:r w:rsidR="005C5BDF">
        <w:rPr>
          <w:rFonts w:ascii="Helvetica" w:hAnsi="Helvetica" w:cs="Helvetica"/>
          <w:sz w:val="24"/>
          <w:szCs w:val="24"/>
        </w:rPr>
        <w:t xml:space="preserve"> </w:t>
      </w:r>
      <w:r w:rsidRPr="00150FDF">
        <w:rPr>
          <w:rFonts w:ascii="Helvetica" w:hAnsi="Helvetica" w:cs="Helvetica"/>
          <w:sz w:val="24"/>
          <w:szCs w:val="24"/>
        </w:rPr>
        <w:t>cell</w:t>
      </w:r>
      <w:r w:rsidR="005C5BDF">
        <w:rPr>
          <w:rFonts w:ascii="Helvetica" w:hAnsi="Helvetica" w:cs="Helvetica"/>
          <w:sz w:val="24"/>
          <w:szCs w:val="24"/>
        </w:rPr>
        <w:t xml:space="preserve"> </w:t>
      </w:r>
      <w:r w:rsidRPr="00150FDF">
        <w:rPr>
          <w:rFonts w:ascii="Helvetica" w:hAnsi="Helvetica" w:cs="Helvetica"/>
          <w:sz w:val="24"/>
          <w:szCs w:val="24"/>
        </w:rPr>
        <w:t>wall</w:t>
      </w:r>
      <w:r w:rsidR="005C5BDF">
        <w:rPr>
          <w:rFonts w:ascii="Helvetica" w:hAnsi="Helvetica" w:cs="Helvetica"/>
          <w:sz w:val="24"/>
          <w:szCs w:val="24"/>
        </w:rPr>
        <w:t xml:space="preserve"> </w:t>
      </w:r>
      <w:r w:rsidRPr="00150FDF">
        <w:rPr>
          <w:rFonts w:ascii="Helvetica" w:hAnsi="Helvetica" w:cs="Helvetica"/>
          <w:sz w:val="24"/>
          <w:szCs w:val="24"/>
        </w:rPr>
        <w:t>rigidity.</w:t>
      </w:r>
      <w:r w:rsidR="005C5BDF">
        <w:rPr>
          <w:rFonts w:ascii="Helvetica" w:hAnsi="Helvetica" w:cs="Helvetica"/>
          <w:sz w:val="24"/>
          <w:szCs w:val="24"/>
        </w:rPr>
        <w:t xml:space="preserve"> </w:t>
      </w:r>
      <w:r w:rsidRPr="00150FDF">
        <w:rPr>
          <w:rFonts w:ascii="Helvetica" w:hAnsi="Helvetica" w:cs="Helvetica"/>
          <w:sz w:val="24"/>
          <w:szCs w:val="24"/>
        </w:rPr>
        <w:t>Reactions</w:t>
      </w:r>
      <w:r w:rsidR="005C5BDF">
        <w:rPr>
          <w:rFonts w:ascii="Helvetica" w:hAnsi="Helvetica" w:cs="Helvetica"/>
          <w:sz w:val="24"/>
          <w:szCs w:val="24"/>
        </w:rPr>
        <w:t xml:space="preserve"> </w:t>
      </w:r>
      <w:r w:rsidRPr="00150FDF">
        <w:rPr>
          <w:rFonts w:ascii="Helvetica" w:hAnsi="Helvetica" w:cs="Helvetica"/>
          <w:sz w:val="24"/>
          <w:szCs w:val="24"/>
        </w:rPr>
        <w:t>downregulation</w:t>
      </w:r>
      <w:r w:rsidR="005C5BDF">
        <w:rPr>
          <w:rFonts w:ascii="Helvetica" w:hAnsi="Helvetica" w:cs="Helvetica"/>
          <w:sz w:val="24"/>
          <w:szCs w:val="24"/>
        </w:rPr>
        <w:t xml:space="preserve"> </w:t>
      </w:r>
      <w:r w:rsidRPr="00150FDF">
        <w:rPr>
          <w:rFonts w:ascii="Helvetica" w:hAnsi="Helvetica" w:cs="Helvetica"/>
          <w:sz w:val="24"/>
          <w:szCs w:val="24"/>
        </w:rPr>
        <w:t>could</w:t>
      </w:r>
      <w:r w:rsidR="005C5BDF">
        <w:rPr>
          <w:rFonts w:ascii="Helvetica" w:hAnsi="Helvetica" w:cs="Helvetica"/>
          <w:sz w:val="24"/>
          <w:szCs w:val="24"/>
        </w:rPr>
        <w:t xml:space="preserve"> </w:t>
      </w:r>
      <w:r w:rsidRPr="00150FDF">
        <w:rPr>
          <w:rFonts w:ascii="Helvetica" w:hAnsi="Helvetica" w:cs="Helvetica"/>
          <w:sz w:val="24"/>
          <w:szCs w:val="24"/>
        </w:rPr>
        <w:t>release</w:t>
      </w:r>
      <w:r w:rsidR="005C5BDF">
        <w:rPr>
          <w:rFonts w:ascii="Helvetica" w:hAnsi="Helvetica" w:cs="Helvetica"/>
          <w:sz w:val="24"/>
          <w:szCs w:val="24"/>
        </w:rPr>
        <w:t xml:space="preserve"> </w:t>
      </w:r>
      <w:r w:rsidRPr="00150FDF">
        <w:rPr>
          <w:rFonts w:ascii="Helvetica" w:hAnsi="Helvetica" w:cs="Helvetica"/>
          <w:sz w:val="24"/>
          <w:szCs w:val="24"/>
        </w:rPr>
        <w:t>additional</w:t>
      </w:r>
      <w:r w:rsidR="005C5BDF">
        <w:rPr>
          <w:rFonts w:ascii="Helvetica" w:hAnsi="Helvetica" w:cs="Helvetica"/>
          <w:sz w:val="24"/>
          <w:szCs w:val="24"/>
        </w:rPr>
        <w:t xml:space="preserve"> </w:t>
      </w:r>
      <w:r w:rsidRPr="00150FDF">
        <w:rPr>
          <w:rFonts w:ascii="Helvetica" w:hAnsi="Helvetica" w:cs="Helvetica"/>
          <w:sz w:val="24"/>
          <w:szCs w:val="24"/>
        </w:rPr>
        <w:t>resources</w:t>
      </w:r>
      <w:r w:rsidR="005C5BDF">
        <w:rPr>
          <w:rFonts w:ascii="Helvetica" w:hAnsi="Helvetica" w:cs="Helvetica"/>
          <w:sz w:val="24"/>
          <w:szCs w:val="24"/>
        </w:rPr>
        <w:t xml:space="preserve"> </w:t>
      </w:r>
      <w:r w:rsidRPr="00150FDF">
        <w:rPr>
          <w:rFonts w:ascii="Helvetica" w:hAnsi="Helvetica" w:cs="Helvetica"/>
          <w:sz w:val="24"/>
          <w:szCs w:val="24"/>
        </w:rPr>
        <w:t>to</w:t>
      </w:r>
      <w:r w:rsidR="005C5BDF">
        <w:rPr>
          <w:rFonts w:ascii="Helvetica" w:hAnsi="Helvetica" w:cs="Helvetica"/>
          <w:sz w:val="24"/>
          <w:szCs w:val="24"/>
        </w:rPr>
        <w:t xml:space="preserve"> </w:t>
      </w:r>
      <w:r w:rsidRPr="00150FDF">
        <w:rPr>
          <w:rFonts w:ascii="Helvetica" w:hAnsi="Helvetica" w:cs="Helvetica"/>
          <w:sz w:val="24"/>
          <w:szCs w:val="24"/>
        </w:rPr>
        <w:t>improve</w:t>
      </w:r>
      <w:r w:rsidR="005C5BDF">
        <w:rPr>
          <w:rFonts w:ascii="Helvetica" w:hAnsi="Helvetica" w:cs="Helvetica"/>
          <w:sz w:val="24"/>
          <w:szCs w:val="24"/>
        </w:rPr>
        <w:t xml:space="preserve"> </w:t>
      </w:r>
      <w:proofErr w:type="spellStart"/>
      <w:r w:rsidRPr="00150FDF">
        <w:rPr>
          <w:rFonts w:ascii="Helvetica" w:hAnsi="Helvetica" w:cs="Helvetica"/>
          <w:sz w:val="24"/>
          <w:szCs w:val="24"/>
        </w:rPr>
        <w:t>heme</w:t>
      </w:r>
      <w:proofErr w:type="spellEnd"/>
      <w:r w:rsidR="005C5BDF">
        <w:rPr>
          <w:rFonts w:ascii="Helvetica" w:hAnsi="Helvetica" w:cs="Helvetica"/>
          <w:sz w:val="24"/>
          <w:szCs w:val="24"/>
        </w:rPr>
        <w:t xml:space="preserve"> </w:t>
      </w:r>
      <w:r w:rsidRPr="00150FDF">
        <w:rPr>
          <w:rFonts w:ascii="Helvetica" w:hAnsi="Helvetica" w:cs="Helvetica"/>
          <w:sz w:val="24"/>
          <w:szCs w:val="24"/>
        </w:rPr>
        <w:t>production.</w:t>
      </w:r>
      <w:r w:rsidR="005C5BDF">
        <w:rPr>
          <w:rFonts w:ascii="Arial" w:hAnsi="Arial" w:cs="Arial"/>
          <w:color w:val="0A0A0A"/>
          <w:shd w:val="clear" w:color="auto" w:fill="FBFEFF"/>
        </w:rPr>
        <w:t xml:space="preserve"> </w:t>
      </w:r>
      <w:r w:rsidR="0006592A">
        <w:rPr>
          <w:rFonts w:ascii="Arial" w:hAnsi="Arial" w:cs="Arial"/>
          <w:color w:val="0A0A0A"/>
          <w:shd w:val="clear" w:color="auto" w:fill="FBFEFF"/>
        </w:rPr>
        <w:fldChar w:fldCharType="begin" w:fldLock="1"/>
      </w:r>
      <w:r w:rsidR="0006592A">
        <w:rPr>
          <w:rFonts w:ascii="Arial" w:hAnsi="Arial" w:cs="Arial"/>
          <w:color w:val="0A0A0A"/>
          <w:shd w:val="clear" w:color="auto" w:fill="FBFEFF"/>
        </w:rPr>
        <w:instrText>ADDIN CSL_CITATION {"citationItems":[{"id":"ITEM-1","itemData":{"DOI":"10.1002/j.1460-2075.1996.tb00961.x","ISSN":"02614189","author":[{"dropping-particle":"","family":"Gentzsch","given":"M.","non-dropping-particle":"","parse-names":false,"suffix":""},{"dropping-particle":"","family":"Tanner","given":"W.","non-dropping-particle":"","parse-names":false,"suffix":""}],"container-title":"The EMBO Journal","id":"ITEM-1","issue":"21","issued":{"date-parts":[["1996","11"]]},"page":"5752-5759","title":"The PMT gene family: protein O-glycosylation in Saccharomyces cerevisiae is vital.","type":"article-journal","volume":"15"},"uris":["http://www.mendeley.com/documents/?uuid=183a5427-5cd7-40b0-b190-f7d7a082c8e9"]}],"mendeley":{"formattedCitation":"&lt;sup&gt;7&lt;/sup&gt;","plainTextFormattedCitation":"7","previouslyFormattedCitation":"&lt;sup&gt;7&lt;/sup&gt;"},"properties":{"noteIndex":0},"schema":"https://github.com/citation-style-language/schema/raw/master/csl-citation.json"}</w:instrText>
      </w:r>
      <w:r w:rsidR="0006592A">
        <w:rPr>
          <w:rFonts w:ascii="Arial" w:hAnsi="Arial" w:cs="Arial"/>
          <w:color w:val="0A0A0A"/>
          <w:shd w:val="clear" w:color="auto" w:fill="FBFEFF"/>
        </w:rPr>
        <w:fldChar w:fldCharType="separate"/>
      </w:r>
      <w:r w:rsidR="0006592A" w:rsidRPr="0006592A">
        <w:rPr>
          <w:rFonts w:ascii="Arial" w:hAnsi="Arial" w:cs="Arial"/>
          <w:noProof/>
          <w:color w:val="0A0A0A"/>
          <w:shd w:val="clear" w:color="auto" w:fill="FBFEFF"/>
          <w:vertAlign w:val="superscript"/>
        </w:rPr>
        <w:t>7</w:t>
      </w:r>
      <w:r w:rsidR="0006592A">
        <w:rPr>
          <w:rFonts w:ascii="Arial" w:hAnsi="Arial" w:cs="Arial"/>
          <w:color w:val="0A0A0A"/>
          <w:shd w:val="clear" w:color="auto" w:fill="FBFEFF"/>
        </w:rPr>
        <w:fldChar w:fldCharType="end"/>
      </w:r>
    </w:p>
    <w:p w14:paraId="0E51ED33" w14:textId="20F6E7DF" w:rsidR="00344BBE" w:rsidRPr="00344BBE" w:rsidRDefault="00344BBE" w:rsidP="00344BBE">
      <w:pPr>
        <w:jc w:val="center"/>
        <w:rPr>
          <w:rFonts w:ascii="Helvetica" w:hAnsi="Helvetica" w:cs="Helvetica"/>
          <w:b/>
          <w:sz w:val="24"/>
          <w:szCs w:val="24"/>
        </w:rPr>
      </w:pPr>
      <w:r w:rsidRPr="00344BBE">
        <w:rPr>
          <w:rFonts w:ascii="Helvetica" w:hAnsi="Helvetica" w:cs="Helvetica"/>
          <w:b/>
          <w:sz w:val="24"/>
          <w:szCs w:val="24"/>
        </w:rPr>
        <w:t>Glyoxylate</w:t>
      </w:r>
      <w:r w:rsidR="005C5BDF">
        <w:rPr>
          <w:rFonts w:ascii="Helvetica" w:hAnsi="Helvetica" w:cs="Helvetica"/>
          <w:b/>
          <w:sz w:val="24"/>
          <w:szCs w:val="24"/>
        </w:rPr>
        <w:t xml:space="preserve"> </w:t>
      </w:r>
      <w:r w:rsidRPr="00344BBE">
        <w:rPr>
          <w:rFonts w:ascii="Helvetica" w:hAnsi="Helvetica" w:cs="Helvetica"/>
          <w:b/>
          <w:sz w:val="24"/>
          <w:szCs w:val="24"/>
        </w:rPr>
        <w:t>and</w:t>
      </w:r>
      <w:r w:rsidR="005C5BDF">
        <w:rPr>
          <w:rFonts w:ascii="Helvetica" w:hAnsi="Helvetica" w:cs="Helvetica"/>
          <w:b/>
          <w:sz w:val="24"/>
          <w:szCs w:val="24"/>
        </w:rPr>
        <w:t xml:space="preserve"> </w:t>
      </w:r>
      <w:r w:rsidRPr="00344BBE">
        <w:rPr>
          <w:rFonts w:ascii="Helvetica" w:hAnsi="Helvetica" w:cs="Helvetica"/>
          <w:b/>
          <w:sz w:val="24"/>
          <w:szCs w:val="24"/>
        </w:rPr>
        <w:t>dicarboxylate</w:t>
      </w:r>
      <w:r w:rsidR="005C5BDF">
        <w:rPr>
          <w:rFonts w:ascii="Helvetica" w:hAnsi="Helvetica" w:cs="Helvetica"/>
          <w:b/>
          <w:sz w:val="24"/>
          <w:szCs w:val="24"/>
        </w:rPr>
        <w:t xml:space="preserve"> </w:t>
      </w:r>
      <w:r w:rsidRPr="00344BBE">
        <w:rPr>
          <w:rFonts w:ascii="Helvetica" w:hAnsi="Helvetica" w:cs="Helvetica"/>
          <w:b/>
          <w:sz w:val="24"/>
          <w:szCs w:val="24"/>
        </w:rPr>
        <w:t>metabolism</w:t>
      </w:r>
    </w:p>
    <w:p w14:paraId="7728393C" w14:textId="03DB4261" w:rsidR="00344BBE" w:rsidRPr="00150FDF" w:rsidRDefault="00344BBE" w:rsidP="00344BBE">
      <w:pPr>
        <w:jc w:val="both"/>
        <w:rPr>
          <w:rFonts w:ascii="Helvetica" w:hAnsi="Helvetica" w:cs="Helvetica"/>
          <w:sz w:val="24"/>
          <w:szCs w:val="24"/>
        </w:rPr>
      </w:pPr>
      <w:r w:rsidRPr="00344BBE">
        <w:rPr>
          <w:rFonts w:ascii="Helvetica" w:hAnsi="Helvetica" w:cs="Helvetica"/>
          <w:sz w:val="24"/>
          <w:szCs w:val="24"/>
        </w:rPr>
        <w:t>1.1.1.37</w:t>
      </w:r>
      <w:r w:rsidR="005C5BDF">
        <w:rPr>
          <w:rFonts w:ascii="Helvetica" w:hAnsi="Helvetica" w:cs="Helvetica"/>
          <w:sz w:val="24"/>
          <w:szCs w:val="24"/>
        </w:rPr>
        <w:t xml:space="preserve"> </w:t>
      </w:r>
      <w:r w:rsidRPr="00344BBE">
        <w:rPr>
          <w:rFonts w:ascii="Helvetica" w:hAnsi="Helvetica" w:cs="Helvetica"/>
          <w:sz w:val="24"/>
          <w:szCs w:val="24"/>
        </w:rPr>
        <w:t>-</w:t>
      </w:r>
      <w:r w:rsidR="005C5BDF">
        <w:rPr>
          <w:rFonts w:ascii="Helvetica" w:hAnsi="Helvetica" w:cs="Helvetica"/>
          <w:sz w:val="24"/>
          <w:szCs w:val="24"/>
        </w:rPr>
        <w:t xml:space="preserve"> </w:t>
      </w:r>
      <w:r w:rsidRPr="00344BBE">
        <w:rPr>
          <w:rFonts w:ascii="Helvetica" w:hAnsi="Helvetica" w:cs="Helvetica"/>
          <w:sz w:val="24"/>
          <w:szCs w:val="24"/>
        </w:rPr>
        <w:t>malate</w:t>
      </w:r>
      <w:r w:rsidR="005C5BDF">
        <w:rPr>
          <w:rFonts w:ascii="Helvetica" w:hAnsi="Helvetica" w:cs="Helvetica"/>
          <w:sz w:val="24"/>
          <w:szCs w:val="24"/>
        </w:rPr>
        <w:t xml:space="preserve"> </w:t>
      </w:r>
      <w:r w:rsidRPr="00344BBE">
        <w:rPr>
          <w:rFonts w:ascii="Helvetica" w:hAnsi="Helvetica" w:cs="Helvetica"/>
          <w:sz w:val="24"/>
          <w:szCs w:val="24"/>
        </w:rPr>
        <w:t>dehydrogenase</w:t>
      </w:r>
      <w:r w:rsidR="005C5BDF">
        <w:rPr>
          <w:rFonts w:ascii="Helvetica" w:hAnsi="Helvetica" w:cs="Helvetica"/>
          <w:sz w:val="24"/>
          <w:szCs w:val="24"/>
        </w:rPr>
        <w:t xml:space="preserve"> </w:t>
      </w:r>
      <w:r w:rsidRPr="00344BBE">
        <w:rPr>
          <w:rFonts w:ascii="Helvetica" w:hAnsi="Helvetica" w:cs="Helvetica"/>
          <w:sz w:val="24"/>
          <w:szCs w:val="24"/>
        </w:rPr>
        <w:t>(</w:t>
      </w:r>
      <w:proofErr w:type="spellStart"/>
      <w:r w:rsidRPr="00344BBE">
        <w:rPr>
          <w:rFonts w:ascii="Helvetica" w:hAnsi="Helvetica" w:cs="Helvetica"/>
          <w:sz w:val="24"/>
          <w:szCs w:val="24"/>
        </w:rPr>
        <w:t>MDHp</w:t>
      </w:r>
      <w:proofErr w:type="spellEnd"/>
      <w:r w:rsidRPr="00344BBE">
        <w:rPr>
          <w:rFonts w:ascii="Helvetica" w:hAnsi="Helvetica" w:cs="Helvetica"/>
          <w:sz w:val="24"/>
          <w:szCs w:val="24"/>
        </w:rPr>
        <w:t>)</w:t>
      </w:r>
      <w:r w:rsidR="005C5BDF">
        <w:rPr>
          <w:rFonts w:ascii="Helvetica" w:hAnsi="Helvetica" w:cs="Helvetica"/>
          <w:sz w:val="24"/>
          <w:szCs w:val="24"/>
        </w:rPr>
        <w:t xml:space="preserve"> </w:t>
      </w:r>
      <w:r w:rsidRPr="00344BBE">
        <w:rPr>
          <w:rFonts w:ascii="Helvetica" w:hAnsi="Helvetica" w:cs="Helvetica"/>
          <w:sz w:val="24"/>
          <w:szCs w:val="24"/>
        </w:rPr>
        <w:t>(</w:t>
      </w:r>
      <w:r w:rsidRPr="00150FDF">
        <w:rPr>
          <w:rFonts w:ascii="Helvetica" w:hAnsi="Helvetica" w:cs="Helvetica"/>
          <w:sz w:val="24"/>
          <w:szCs w:val="24"/>
        </w:rPr>
        <w:t>MALATE-DEH-RXN</w:t>
      </w:r>
      <w:r w:rsidRPr="00344BBE">
        <w:rPr>
          <w:rFonts w:ascii="Helvetica" w:hAnsi="Helvetica" w:cs="Helvetica"/>
          <w:sz w:val="24"/>
          <w:szCs w:val="24"/>
        </w:rPr>
        <w:t>)</w:t>
      </w:r>
      <w:r w:rsidR="005C5BDF">
        <w:rPr>
          <w:rFonts w:ascii="Helvetica" w:hAnsi="Helvetica" w:cs="Helvetica"/>
          <w:sz w:val="24"/>
          <w:szCs w:val="24"/>
        </w:rPr>
        <w:t xml:space="preserve"> </w:t>
      </w:r>
      <w:r w:rsidRPr="00350D6A">
        <w:rPr>
          <w:rFonts w:ascii="Helvetica" w:hAnsi="Helvetica" w:cs="Helvetica"/>
          <w:sz w:val="24"/>
          <w:szCs w:val="24"/>
        </w:rPr>
        <w:t>(S6.11</w:t>
      </w:r>
      <w:r w:rsidR="005C5BDF">
        <w:rPr>
          <w:rFonts w:ascii="Helvetica" w:hAnsi="Helvetica" w:cs="Helvetica"/>
          <w:sz w:val="24"/>
          <w:szCs w:val="24"/>
        </w:rPr>
        <w:t xml:space="preserve"> </w:t>
      </w:r>
      <w:r w:rsidRPr="00350D6A">
        <w:rPr>
          <w:rFonts w:ascii="Helvetica" w:hAnsi="Helvetica" w:cs="Helvetica"/>
          <w:sz w:val="24"/>
          <w:szCs w:val="24"/>
        </w:rPr>
        <w:t>ID</w:t>
      </w:r>
      <w:r w:rsidR="005C5BDF">
        <w:rPr>
          <w:rFonts w:ascii="Helvetica" w:hAnsi="Helvetica" w:cs="Helvetica"/>
          <w:sz w:val="24"/>
          <w:szCs w:val="24"/>
        </w:rPr>
        <w:t xml:space="preserve"> </w:t>
      </w:r>
      <w:r>
        <w:rPr>
          <w:rFonts w:ascii="Helvetica" w:hAnsi="Helvetica" w:cs="Helvetica"/>
          <w:sz w:val="24"/>
          <w:szCs w:val="24"/>
        </w:rPr>
        <w:t>8</w:t>
      </w:r>
      <w:r w:rsidRPr="00350D6A">
        <w:rPr>
          <w:rFonts w:ascii="Helvetica" w:hAnsi="Helvetica" w:cs="Helvetica"/>
          <w:sz w:val="24"/>
          <w:szCs w:val="24"/>
        </w:rPr>
        <w:t>)</w:t>
      </w:r>
      <w:r w:rsidR="0003019E">
        <w:rPr>
          <w:rFonts w:ascii="Helvetica" w:hAnsi="Helvetica" w:cs="Helvetica"/>
          <w:sz w:val="24"/>
          <w:szCs w:val="24"/>
        </w:rPr>
        <w:t>;</w:t>
      </w:r>
    </w:p>
    <w:p w14:paraId="1DB3B31A" w14:textId="7151599A" w:rsidR="00344BBE" w:rsidRPr="00344BBE" w:rsidRDefault="00344BBE" w:rsidP="00150FDF">
      <w:pPr>
        <w:jc w:val="both"/>
        <w:rPr>
          <w:rFonts w:ascii="Helvetica" w:hAnsi="Helvetica" w:cs="Helvetica"/>
          <w:sz w:val="24"/>
          <w:szCs w:val="24"/>
        </w:rPr>
      </w:pPr>
      <w:r w:rsidRPr="00344BBE">
        <w:rPr>
          <w:rFonts w:ascii="Helvetica" w:hAnsi="Helvetica" w:cs="Helvetica"/>
          <w:sz w:val="24"/>
          <w:szCs w:val="24"/>
        </w:rPr>
        <w:t>1.2.1.2</w:t>
      </w:r>
      <w:r w:rsidR="005C5BDF">
        <w:rPr>
          <w:rFonts w:ascii="Helvetica" w:hAnsi="Helvetica" w:cs="Helvetica"/>
          <w:sz w:val="24"/>
          <w:szCs w:val="24"/>
        </w:rPr>
        <w:t xml:space="preserve"> </w:t>
      </w:r>
      <w:r w:rsidRPr="00344BBE">
        <w:rPr>
          <w:rFonts w:ascii="Helvetica" w:hAnsi="Helvetica" w:cs="Helvetica"/>
          <w:sz w:val="24"/>
          <w:szCs w:val="24"/>
        </w:rPr>
        <w:t>(1.17.1.9)</w:t>
      </w:r>
      <w:r w:rsidR="005C5BDF">
        <w:rPr>
          <w:rFonts w:ascii="Helvetica" w:hAnsi="Helvetica" w:cs="Helvetica"/>
          <w:sz w:val="24"/>
          <w:szCs w:val="24"/>
        </w:rPr>
        <w:t xml:space="preserve"> </w:t>
      </w:r>
      <w:r>
        <w:rPr>
          <w:rFonts w:ascii="Helvetica" w:hAnsi="Helvetica" w:cs="Helvetica"/>
          <w:sz w:val="24"/>
          <w:szCs w:val="24"/>
        </w:rPr>
        <w:t>-</w:t>
      </w:r>
      <w:r w:rsidR="005C5BDF">
        <w:rPr>
          <w:rFonts w:ascii="Helvetica" w:hAnsi="Helvetica" w:cs="Helvetica"/>
          <w:sz w:val="24"/>
          <w:szCs w:val="24"/>
        </w:rPr>
        <w:t xml:space="preserve"> </w:t>
      </w:r>
      <w:proofErr w:type="spellStart"/>
      <w:r w:rsidRPr="00344BBE">
        <w:rPr>
          <w:rFonts w:ascii="Helvetica" w:hAnsi="Helvetica" w:cs="Helvetica"/>
          <w:sz w:val="24"/>
          <w:szCs w:val="24"/>
        </w:rPr>
        <w:t>formate</w:t>
      </w:r>
      <w:proofErr w:type="spellEnd"/>
      <w:r w:rsidR="005C5BDF">
        <w:rPr>
          <w:rFonts w:ascii="Helvetica" w:hAnsi="Helvetica" w:cs="Helvetica"/>
          <w:sz w:val="24"/>
          <w:szCs w:val="24"/>
        </w:rPr>
        <w:t xml:space="preserve"> </w:t>
      </w:r>
      <w:r w:rsidRPr="00344BBE">
        <w:rPr>
          <w:rFonts w:ascii="Helvetica" w:hAnsi="Helvetica" w:cs="Helvetica"/>
          <w:sz w:val="24"/>
          <w:szCs w:val="24"/>
        </w:rPr>
        <w:t>dehydrogenase</w:t>
      </w:r>
      <w:r w:rsidR="005C5BDF">
        <w:rPr>
          <w:rFonts w:ascii="Helvetica" w:hAnsi="Helvetica" w:cs="Helvetica"/>
          <w:sz w:val="24"/>
          <w:szCs w:val="24"/>
        </w:rPr>
        <w:t xml:space="preserve"> </w:t>
      </w:r>
      <w:r>
        <w:rPr>
          <w:rFonts w:ascii="Helvetica" w:hAnsi="Helvetica" w:cs="Helvetica"/>
          <w:sz w:val="24"/>
          <w:szCs w:val="24"/>
        </w:rPr>
        <w:t>(</w:t>
      </w:r>
      <w:r w:rsidRPr="00344BBE">
        <w:rPr>
          <w:rFonts w:ascii="Helvetica" w:hAnsi="Helvetica" w:cs="Helvetica"/>
          <w:sz w:val="24"/>
          <w:szCs w:val="24"/>
        </w:rPr>
        <w:t>FDH</w:t>
      </w:r>
      <w:r>
        <w:rPr>
          <w:rFonts w:ascii="Helvetica" w:hAnsi="Helvetica" w:cs="Helvetica"/>
          <w:sz w:val="24"/>
          <w:szCs w:val="24"/>
        </w:rPr>
        <w:t>)</w:t>
      </w:r>
      <w:r w:rsidR="005C5BDF">
        <w:rPr>
          <w:rFonts w:ascii="Helvetica" w:hAnsi="Helvetica" w:cs="Helvetica"/>
          <w:sz w:val="24"/>
          <w:szCs w:val="24"/>
        </w:rPr>
        <w:t xml:space="preserve"> </w:t>
      </w:r>
      <w:r>
        <w:rPr>
          <w:rFonts w:ascii="Helvetica" w:hAnsi="Helvetica" w:cs="Helvetica"/>
          <w:sz w:val="24"/>
          <w:szCs w:val="24"/>
        </w:rPr>
        <w:t>(</w:t>
      </w:r>
      <w:r w:rsidRPr="00344BBE">
        <w:rPr>
          <w:rFonts w:ascii="Helvetica" w:hAnsi="Helvetica" w:cs="Helvetica"/>
          <w:sz w:val="24"/>
          <w:szCs w:val="24"/>
        </w:rPr>
        <w:t>1.2.1.2-RXN</w:t>
      </w:r>
      <w:r>
        <w:rPr>
          <w:rFonts w:ascii="Helvetica" w:hAnsi="Helvetica" w:cs="Helvetica"/>
          <w:sz w:val="24"/>
          <w:szCs w:val="24"/>
        </w:rPr>
        <w:t>)</w:t>
      </w:r>
      <w:r w:rsidR="005C5BDF">
        <w:rPr>
          <w:rFonts w:ascii="Helvetica" w:hAnsi="Helvetica" w:cs="Helvetica"/>
          <w:sz w:val="24"/>
          <w:szCs w:val="24"/>
        </w:rPr>
        <w:t xml:space="preserve"> </w:t>
      </w:r>
      <w:r w:rsidR="00297B35" w:rsidRPr="00350D6A">
        <w:rPr>
          <w:rFonts w:ascii="Helvetica" w:hAnsi="Helvetica" w:cs="Helvetica"/>
          <w:sz w:val="24"/>
          <w:szCs w:val="24"/>
        </w:rPr>
        <w:t>(S6.11</w:t>
      </w:r>
      <w:r w:rsidR="005C5BDF">
        <w:rPr>
          <w:rFonts w:ascii="Helvetica" w:hAnsi="Helvetica" w:cs="Helvetica"/>
          <w:sz w:val="24"/>
          <w:szCs w:val="24"/>
        </w:rPr>
        <w:t xml:space="preserve"> </w:t>
      </w:r>
      <w:r w:rsidR="00297B35" w:rsidRPr="00350D6A">
        <w:rPr>
          <w:rFonts w:ascii="Helvetica" w:hAnsi="Helvetica" w:cs="Helvetica"/>
          <w:sz w:val="24"/>
          <w:szCs w:val="24"/>
        </w:rPr>
        <w:t>ID</w:t>
      </w:r>
      <w:r w:rsidR="005C5BDF">
        <w:rPr>
          <w:rFonts w:ascii="Helvetica" w:hAnsi="Helvetica" w:cs="Helvetica"/>
          <w:sz w:val="24"/>
          <w:szCs w:val="24"/>
        </w:rPr>
        <w:t xml:space="preserve"> </w:t>
      </w:r>
      <w:r w:rsidR="00297B35">
        <w:rPr>
          <w:rFonts w:ascii="Helvetica" w:hAnsi="Helvetica" w:cs="Helvetica"/>
          <w:sz w:val="24"/>
          <w:szCs w:val="24"/>
        </w:rPr>
        <w:t>9</w:t>
      </w:r>
      <w:r w:rsidR="00297B35" w:rsidRPr="00350D6A">
        <w:rPr>
          <w:rFonts w:ascii="Helvetica" w:hAnsi="Helvetica" w:cs="Helvetica"/>
          <w:sz w:val="24"/>
          <w:szCs w:val="24"/>
        </w:rPr>
        <w:t>)</w:t>
      </w:r>
      <w:r w:rsidR="0003019E">
        <w:rPr>
          <w:rFonts w:ascii="Helvetica" w:hAnsi="Helvetica" w:cs="Helvetica"/>
          <w:sz w:val="24"/>
          <w:szCs w:val="24"/>
        </w:rPr>
        <w:t>.</w:t>
      </w:r>
    </w:p>
    <w:p w14:paraId="7C610E33" w14:textId="5889C77F" w:rsidR="00344BBE" w:rsidRPr="00762C88" w:rsidRDefault="007B3130" w:rsidP="00344BBE">
      <w:pPr>
        <w:spacing w:after="0" w:line="240" w:lineRule="auto"/>
        <w:jc w:val="both"/>
        <w:rPr>
          <w:rFonts w:ascii="Helvetica" w:hAnsi="Helvetica" w:cs="Helvetica"/>
          <w:sz w:val="24"/>
          <w:szCs w:val="24"/>
        </w:rPr>
      </w:pPr>
      <w:proofErr w:type="spellStart"/>
      <w:r w:rsidRPr="00762C88">
        <w:rPr>
          <w:rFonts w:ascii="Helvetica" w:hAnsi="Helvetica" w:cs="Helvetica"/>
          <w:sz w:val="24"/>
          <w:szCs w:val="24"/>
        </w:rPr>
        <w:t>MDHp</w:t>
      </w:r>
      <w:proofErr w:type="spellEnd"/>
      <w:r w:rsidR="005C5BDF">
        <w:rPr>
          <w:rFonts w:ascii="Helvetica" w:hAnsi="Helvetica" w:cs="Helvetica"/>
          <w:sz w:val="24"/>
          <w:szCs w:val="24"/>
        </w:rPr>
        <w:t xml:space="preserve"> </w:t>
      </w:r>
      <w:r w:rsidR="005759AB">
        <w:rPr>
          <w:rFonts w:ascii="Helvetica" w:hAnsi="Helvetica" w:cs="Helvetica"/>
          <w:sz w:val="24"/>
          <w:szCs w:val="24"/>
        </w:rPr>
        <w:t xml:space="preserve">within the peroxisome </w:t>
      </w:r>
      <w:r w:rsidR="00297B35" w:rsidRPr="00762C88">
        <w:rPr>
          <w:rFonts w:ascii="Helvetica" w:hAnsi="Helvetica" w:cs="Helvetica"/>
          <w:sz w:val="24"/>
          <w:szCs w:val="24"/>
        </w:rPr>
        <w:t>converts</w:t>
      </w:r>
      <w:r w:rsidR="005C5BDF">
        <w:rPr>
          <w:rFonts w:ascii="Helvetica" w:hAnsi="Helvetica" w:cs="Helvetica"/>
          <w:sz w:val="24"/>
          <w:szCs w:val="24"/>
        </w:rPr>
        <w:t xml:space="preserve"> </w:t>
      </w:r>
      <w:r w:rsidR="00297B35" w:rsidRPr="00762C88">
        <w:rPr>
          <w:rFonts w:ascii="Helvetica" w:hAnsi="Helvetica" w:cs="Helvetica"/>
          <w:sz w:val="24"/>
          <w:szCs w:val="24"/>
        </w:rPr>
        <w:t>malate</w:t>
      </w:r>
      <w:r w:rsidR="005C5BDF">
        <w:rPr>
          <w:rFonts w:ascii="Helvetica" w:hAnsi="Helvetica" w:cs="Helvetica"/>
          <w:sz w:val="24"/>
          <w:szCs w:val="24"/>
        </w:rPr>
        <w:t xml:space="preserve"> </w:t>
      </w:r>
      <w:r w:rsidR="00297B35" w:rsidRPr="00762C88">
        <w:rPr>
          <w:rFonts w:ascii="Helvetica" w:hAnsi="Helvetica" w:cs="Helvetica"/>
          <w:sz w:val="24"/>
          <w:szCs w:val="24"/>
        </w:rPr>
        <w:t>(</w:t>
      </w:r>
      <w:proofErr w:type="spellStart"/>
      <w:r w:rsidR="00297B35" w:rsidRPr="00762C88">
        <w:rPr>
          <w:rFonts w:ascii="Helvetica" w:hAnsi="Helvetica" w:cs="Helvetica"/>
          <w:sz w:val="24"/>
          <w:szCs w:val="24"/>
        </w:rPr>
        <w:t>mal_L</w:t>
      </w:r>
      <w:proofErr w:type="spellEnd"/>
      <w:r w:rsidR="00297B35" w:rsidRPr="00762C88">
        <w:rPr>
          <w:rFonts w:ascii="Helvetica" w:hAnsi="Helvetica" w:cs="Helvetica"/>
          <w:sz w:val="24"/>
          <w:szCs w:val="24"/>
        </w:rPr>
        <w:t>)</w:t>
      </w:r>
      <w:r w:rsidR="005C5BDF">
        <w:rPr>
          <w:rFonts w:ascii="Helvetica" w:hAnsi="Helvetica" w:cs="Helvetica"/>
          <w:sz w:val="24"/>
          <w:szCs w:val="24"/>
        </w:rPr>
        <w:t xml:space="preserve"> </w:t>
      </w:r>
      <w:r w:rsidR="00297B35" w:rsidRPr="00762C88">
        <w:rPr>
          <w:rFonts w:ascii="Helvetica" w:hAnsi="Helvetica" w:cs="Helvetica"/>
          <w:sz w:val="24"/>
          <w:szCs w:val="24"/>
        </w:rPr>
        <w:t>(MAL)</w:t>
      </w:r>
      <w:r w:rsidR="005C5BDF">
        <w:rPr>
          <w:rFonts w:ascii="Helvetica" w:hAnsi="Helvetica" w:cs="Helvetica"/>
          <w:sz w:val="24"/>
          <w:szCs w:val="24"/>
        </w:rPr>
        <w:t xml:space="preserve"> </w:t>
      </w:r>
      <w:r w:rsidR="00297B35" w:rsidRPr="00762C88">
        <w:rPr>
          <w:rFonts w:ascii="Helvetica" w:hAnsi="Helvetica" w:cs="Helvetica"/>
          <w:sz w:val="24"/>
          <w:szCs w:val="24"/>
        </w:rPr>
        <w:t>to</w:t>
      </w:r>
      <w:r w:rsidR="005C5BDF">
        <w:rPr>
          <w:rFonts w:ascii="Helvetica" w:hAnsi="Helvetica" w:cs="Helvetica"/>
          <w:sz w:val="24"/>
          <w:szCs w:val="24"/>
        </w:rPr>
        <w:t xml:space="preserve"> </w:t>
      </w:r>
      <w:r w:rsidR="00297B35" w:rsidRPr="00762C88">
        <w:rPr>
          <w:rFonts w:ascii="Helvetica" w:hAnsi="Helvetica" w:cs="Helvetica"/>
          <w:sz w:val="24"/>
          <w:szCs w:val="24"/>
        </w:rPr>
        <w:t>oxaloacetate</w:t>
      </w:r>
      <w:r w:rsidR="005C5BDF">
        <w:rPr>
          <w:rFonts w:ascii="Helvetica" w:hAnsi="Helvetica" w:cs="Helvetica"/>
          <w:sz w:val="24"/>
          <w:szCs w:val="24"/>
        </w:rPr>
        <w:t xml:space="preserve"> </w:t>
      </w:r>
      <w:r w:rsidR="00297B35" w:rsidRPr="00762C88">
        <w:rPr>
          <w:rFonts w:ascii="Helvetica" w:hAnsi="Helvetica" w:cs="Helvetica"/>
          <w:sz w:val="24"/>
          <w:szCs w:val="24"/>
        </w:rPr>
        <w:t>(</w:t>
      </w:r>
      <w:proofErr w:type="spellStart"/>
      <w:r w:rsidR="00297B35" w:rsidRPr="00762C88">
        <w:rPr>
          <w:rFonts w:ascii="Helvetica" w:hAnsi="Helvetica" w:cs="Helvetica"/>
          <w:sz w:val="24"/>
          <w:szCs w:val="24"/>
        </w:rPr>
        <w:t>oaa</w:t>
      </w:r>
      <w:proofErr w:type="spellEnd"/>
      <w:r w:rsidR="00297B35" w:rsidRPr="00762C88">
        <w:rPr>
          <w:rFonts w:ascii="Helvetica" w:hAnsi="Helvetica" w:cs="Helvetica"/>
          <w:sz w:val="24"/>
          <w:szCs w:val="24"/>
        </w:rPr>
        <w:t>)</w:t>
      </w:r>
      <w:r w:rsidR="005C5BDF">
        <w:rPr>
          <w:rFonts w:ascii="Helvetica" w:hAnsi="Helvetica" w:cs="Helvetica"/>
          <w:sz w:val="24"/>
          <w:szCs w:val="24"/>
        </w:rPr>
        <w:t xml:space="preserve"> </w:t>
      </w:r>
      <w:r w:rsidR="00297B35" w:rsidRPr="00762C88">
        <w:rPr>
          <w:rFonts w:ascii="Helvetica" w:hAnsi="Helvetica" w:cs="Helvetica"/>
          <w:sz w:val="24"/>
          <w:szCs w:val="24"/>
        </w:rPr>
        <w:t>(OXALACETIC_ACID).</w:t>
      </w:r>
      <w:r w:rsidR="005C5BDF">
        <w:rPr>
          <w:rFonts w:ascii="Helvetica" w:hAnsi="Helvetica" w:cs="Helvetica"/>
          <w:sz w:val="24"/>
          <w:szCs w:val="24"/>
        </w:rPr>
        <w:t xml:space="preserve"> </w:t>
      </w:r>
      <w:r w:rsidR="005759AB">
        <w:rPr>
          <w:rFonts w:ascii="Helvetica" w:hAnsi="Helvetica" w:cs="Helvetica"/>
          <w:sz w:val="24"/>
          <w:szCs w:val="24"/>
        </w:rPr>
        <w:t xml:space="preserve">Simultaneously it seems, that oxaloacetate production in the cytoplasm is stimulated via pyruvate carboxylation (see section pyruvate). To our knowledge, there is no information on the particular need of malate dehydrogenase during methanol consumption within peroxisome; </w:t>
      </w:r>
      <w:r w:rsidR="00A724E8">
        <w:rPr>
          <w:rFonts w:ascii="Helvetica" w:hAnsi="Helvetica" w:cs="Helvetica"/>
          <w:sz w:val="24"/>
          <w:szCs w:val="24"/>
        </w:rPr>
        <w:t>therefore,</w:t>
      </w:r>
      <w:r w:rsidR="005759AB">
        <w:rPr>
          <w:rFonts w:ascii="Helvetica" w:hAnsi="Helvetica" w:cs="Helvetica"/>
          <w:sz w:val="24"/>
          <w:szCs w:val="24"/>
        </w:rPr>
        <w:t xml:space="preserve"> this reaction was found </w:t>
      </w:r>
      <w:r w:rsidR="00A724E8">
        <w:rPr>
          <w:rFonts w:ascii="Helvetica" w:hAnsi="Helvetica" w:cs="Helvetica"/>
          <w:sz w:val="24"/>
          <w:szCs w:val="24"/>
        </w:rPr>
        <w:t xml:space="preserve">as good </w:t>
      </w:r>
      <w:r w:rsidR="005759AB">
        <w:rPr>
          <w:rFonts w:ascii="Helvetica" w:hAnsi="Helvetica" w:cs="Helvetica"/>
          <w:sz w:val="24"/>
          <w:szCs w:val="24"/>
        </w:rPr>
        <w:t>downregulat</w:t>
      </w:r>
      <w:r w:rsidR="00A724E8">
        <w:rPr>
          <w:rFonts w:ascii="Helvetica" w:hAnsi="Helvetica" w:cs="Helvetica"/>
          <w:sz w:val="24"/>
          <w:szCs w:val="24"/>
        </w:rPr>
        <w:t>ion candidate</w:t>
      </w:r>
      <w:r w:rsidR="005759AB">
        <w:rPr>
          <w:rFonts w:ascii="Helvetica" w:hAnsi="Helvetica" w:cs="Helvetica"/>
          <w:sz w:val="24"/>
          <w:szCs w:val="24"/>
        </w:rPr>
        <w:t xml:space="preserve">. </w:t>
      </w:r>
    </w:p>
    <w:p w14:paraId="76A71F90" w14:textId="0287A4B3" w:rsidR="00F96A3F" w:rsidRPr="007965BE" w:rsidRDefault="00297B35" w:rsidP="007965BE">
      <w:pPr>
        <w:spacing w:line="240" w:lineRule="auto"/>
        <w:jc w:val="both"/>
        <w:rPr>
          <w:rFonts w:ascii="Helvetica" w:hAnsi="Helvetica" w:cs="Helvetica"/>
          <w:sz w:val="24"/>
          <w:szCs w:val="24"/>
        </w:rPr>
      </w:pPr>
      <w:r w:rsidRPr="00762C88">
        <w:rPr>
          <w:rFonts w:ascii="Helvetica" w:hAnsi="Helvetica" w:cs="Helvetica"/>
          <w:sz w:val="24"/>
          <w:szCs w:val="24"/>
        </w:rPr>
        <w:t>FDH</w:t>
      </w:r>
      <w:r w:rsidR="005C5BDF">
        <w:rPr>
          <w:rFonts w:ascii="Helvetica" w:hAnsi="Helvetica" w:cs="Helvetica"/>
          <w:sz w:val="24"/>
          <w:szCs w:val="24"/>
        </w:rPr>
        <w:t xml:space="preserve"> </w:t>
      </w:r>
      <w:r w:rsidRPr="00762C88">
        <w:rPr>
          <w:rFonts w:ascii="Helvetica" w:hAnsi="Helvetica" w:cs="Helvetica"/>
          <w:sz w:val="24"/>
          <w:szCs w:val="24"/>
        </w:rPr>
        <w:t>reaction</w:t>
      </w:r>
      <w:r w:rsidR="005C5BDF">
        <w:rPr>
          <w:rFonts w:ascii="Helvetica" w:hAnsi="Helvetica" w:cs="Helvetica"/>
          <w:sz w:val="24"/>
          <w:szCs w:val="24"/>
        </w:rPr>
        <w:t xml:space="preserve"> </w:t>
      </w:r>
      <w:r w:rsidRPr="00762C88">
        <w:rPr>
          <w:rFonts w:ascii="Helvetica" w:hAnsi="Helvetica" w:cs="Helvetica"/>
          <w:sz w:val="24"/>
          <w:szCs w:val="24"/>
        </w:rPr>
        <w:t>is</w:t>
      </w:r>
      <w:r w:rsidR="005C5BDF">
        <w:rPr>
          <w:rFonts w:ascii="Helvetica" w:hAnsi="Helvetica" w:cs="Helvetica"/>
          <w:sz w:val="24"/>
          <w:szCs w:val="24"/>
        </w:rPr>
        <w:t xml:space="preserve"> </w:t>
      </w:r>
      <w:r w:rsidRPr="00762C88">
        <w:rPr>
          <w:rFonts w:ascii="Helvetica" w:hAnsi="Helvetica" w:cs="Helvetica"/>
          <w:sz w:val="24"/>
          <w:szCs w:val="24"/>
        </w:rPr>
        <w:t>involved</w:t>
      </w:r>
      <w:r w:rsidR="005C5BDF">
        <w:rPr>
          <w:rFonts w:ascii="Helvetica" w:hAnsi="Helvetica" w:cs="Helvetica"/>
          <w:sz w:val="24"/>
          <w:szCs w:val="24"/>
        </w:rPr>
        <w:t xml:space="preserve"> </w:t>
      </w:r>
      <w:r w:rsidRPr="00762C88">
        <w:rPr>
          <w:rFonts w:ascii="Helvetica" w:hAnsi="Helvetica" w:cs="Helvetica"/>
          <w:sz w:val="24"/>
          <w:szCs w:val="24"/>
        </w:rPr>
        <w:t>in</w:t>
      </w:r>
      <w:r w:rsidR="005C5BDF">
        <w:rPr>
          <w:rFonts w:ascii="Helvetica" w:hAnsi="Helvetica" w:cs="Helvetica"/>
          <w:sz w:val="24"/>
          <w:szCs w:val="24"/>
        </w:rPr>
        <w:t xml:space="preserve"> </w:t>
      </w:r>
      <w:r w:rsidRPr="00762C88">
        <w:rPr>
          <w:rFonts w:ascii="Helvetica" w:hAnsi="Helvetica" w:cs="Helvetica"/>
          <w:sz w:val="24"/>
          <w:szCs w:val="24"/>
        </w:rPr>
        <w:t>man</w:t>
      </w:r>
      <w:r w:rsidR="00A724E8">
        <w:rPr>
          <w:rFonts w:ascii="Helvetica" w:hAnsi="Helvetica" w:cs="Helvetica"/>
          <w:sz w:val="24"/>
          <w:szCs w:val="24"/>
        </w:rPr>
        <w:t>y</w:t>
      </w:r>
      <w:r w:rsidR="005C5BDF">
        <w:rPr>
          <w:rFonts w:ascii="Helvetica" w:hAnsi="Helvetica" w:cs="Helvetica"/>
          <w:sz w:val="24"/>
          <w:szCs w:val="24"/>
        </w:rPr>
        <w:t xml:space="preserve"> </w:t>
      </w:r>
      <w:r w:rsidRPr="00762C88">
        <w:rPr>
          <w:rFonts w:ascii="Helvetica" w:hAnsi="Helvetica" w:cs="Helvetica"/>
          <w:sz w:val="24"/>
          <w:szCs w:val="24"/>
        </w:rPr>
        <w:t>metabolic</w:t>
      </w:r>
      <w:r w:rsidR="005C5BDF">
        <w:rPr>
          <w:rFonts w:ascii="Helvetica" w:hAnsi="Helvetica" w:cs="Helvetica"/>
          <w:sz w:val="24"/>
          <w:szCs w:val="24"/>
        </w:rPr>
        <w:t xml:space="preserve"> </w:t>
      </w:r>
      <w:r w:rsidRPr="00762C88">
        <w:rPr>
          <w:rFonts w:ascii="Helvetica" w:hAnsi="Helvetica" w:cs="Helvetica"/>
          <w:sz w:val="24"/>
          <w:szCs w:val="24"/>
        </w:rPr>
        <w:t>processes.</w:t>
      </w:r>
      <w:r w:rsidR="005C5BDF">
        <w:rPr>
          <w:rFonts w:ascii="Helvetica" w:hAnsi="Helvetica" w:cs="Helvetica"/>
          <w:sz w:val="24"/>
          <w:szCs w:val="24"/>
        </w:rPr>
        <w:t xml:space="preserve"> </w:t>
      </w:r>
      <w:r w:rsidRPr="00762C88">
        <w:rPr>
          <w:rFonts w:ascii="Helvetica" w:hAnsi="Helvetica" w:cs="Helvetica"/>
          <w:sz w:val="24"/>
          <w:szCs w:val="24"/>
        </w:rPr>
        <w:t>In</w:t>
      </w:r>
      <w:r w:rsidR="005C5BDF">
        <w:rPr>
          <w:rFonts w:ascii="Helvetica" w:hAnsi="Helvetica" w:cs="Helvetica"/>
          <w:sz w:val="24"/>
          <w:szCs w:val="24"/>
        </w:rPr>
        <w:t xml:space="preserve"> </w:t>
      </w:r>
      <w:r w:rsidRPr="00762C88">
        <w:rPr>
          <w:rFonts w:ascii="Helvetica" w:hAnsi="Helvetica" w:cs="Helvetica"/>
          <w:sz w:val="24"/>
          <w:szCs w:val="24"/>
        </w:rPr>
        <w:t>purine</w:t>
      </w:r>
      <w:r w:rsidR="005C5BDF">
        <w:rPr>
          <w:rFonts w:ascii="Helvetica" w:hAnsi="Helvetica" w:cs="Helvetica"/>
          <w:sz w:val="24"/>
          <w:szCs w:val="24"/>
        </w:rPr>
        <w:t xml:space="preserve"> </w:t>
      </w:r>
      <w:r w:rsidRPr="00762C88">
        <w:rPr>
          <w:rFonts w:ascii="Helvetica" w:hAnsi="Helvetica" w:cs="Helvetica"/>
          <w:sz w:val="24"/>
          <w:szCs w:val="24"/>
        </w:rPr>
        <w:t>nucleobases</w:t>
      </w:r>
      <w:r w:rsidR="005C5BDF">
        <w:rPr>
          <w:rFonts w:ascii="Helvetica" w:hAnsi="Helvetica" w:cs="Helvetica"/>
          <w:sz w:val="24"/>
          <w:szCs w:val="24"/>
        </w:rPr>
        <w:t xml:space="preserve"> </w:t>
      </w:r>
      <w:r w:rsidRPr="00762C88">
        <w:rPr>
          <w:rFonts w:ascii="Helvetica" w:hAnsi="Helvetica" w:cs="Helvetica"/>
          <w:sz w:val="24"/>
          <w:szCs w:val="24"/>
        </w:rPr>
        <w:t>degradation</w:t>
      </w:r>
      <w:r w:rsidR="005C5BDF">
        <w:rPr>
          <w:rFonts w:ascii="Helvetica" w:hAnsi="Helvetica" w:cs="Helvetica"/>
          <w:sz w:val="24"/>
          <w:szCs w:val="24"/>
        </w:rPr>
        <w:t xml:space="preserve"> </w:t>
      </w:r>
      <w:proofErr w:type="spellStart"/>
      <w:r w:rsidRPr="00762C88">
        <w:rPr>
          <w:rFonts w:ascii="Helvetica" w:hAnsi="Helvetica" w:cs="Helvetica"/>
          <w:sz w:val="24"/>
          <w:szCs w:val="24"/>
        </w:rPr>
        <w:t>metabolim</w:t>
      </w:r>
      <w:proofErr w:type="spellEnd"/>
      <w:r w:rsidR="005C5BDF">
        <w:rPr>
          <w:rFonts w:ascii="Helvetica" w:hAnsi="Helvetica" w:cs="Helvetica"/>
          <w:sz w:val="24"/>
          <w:szCs w:val="24"/>
        </w:rPr>
        <w:t xml:space="preserve"> </w:t>
      </w:r>
      <w:r w:rsidRPr="00762C88">
        <w:rPr>
          <w:rFonts w:ascii="Helvetica" w:hAnsi="Helvetica" w:cs="Helvetica"/>
          <w:sz w:val="24"/>
          <w:szCs w:val="24"/>
        </w:rPr>
        <w:t>FDH</w:t>
      </w:r>
      <w:r w:rsidR="005C5BDF">
        <w:rPr>
          <w:rFonts w:ascii="Helvetica" w:hAnsi="Helvetica" w:cs="Helvetica"/>
          <w:sz w:val="24"/>
          <w:szCs w:val="24"/>
        </w:rPr>
        <w:t xml:space="preserve"> </w:t>
      </w:r>
      <w:r w:rsidRPr="00762C88">
        <w:rPr>
          <w:rFonts w:ascii="Helvetica" w:hAnsi="Helvetica" w:cs="Helvetica"/>
          <w:sz w:val="24"/>
          <w:szCs w:val="24"/>
        </w:rPr>
        <w:t>converts</w:t>
      </w:r>
      <w:r w:rsidR="005C5BDF">
        <w:rPr>
          <w:rFonts w:ascii="Helvetica" w:hAnsi="Helvetica" w:cs="Helvetica"/>
          <w:sz w:val="24"/>
          <w:szCs w:val="24"/>
        </w:rPr>
        <w:t xml:space="preserve"> </w:t>
      </w:r>
      <w:proofErr w:type="spellStart"/>
      <w:r w:rsidRPr="00762C88">
        <w:rPr>
          <w:rFonts w:ascii="Helvetica" w:hAnsi="Helvetica" w:cs="Helvetica"/>
          <w:sz w:val="24"/>
          <w:szCs w:val="24"/>
        </w:rPr>
        <w:t>formate</w:t>
      </w:r>
      <w:proofErr w:type="spellEnd"/>
      <w:r w:rsidR="005C5BDF">
        <w:rPr>
          <w:rFonts w:ascii="Helvetica" w:hAnsi="Helvetica" w:cs="Helvetica"/>
          <w:sz w:val="24"/>
          <w:szCs w:val="24"/>
        </w:rPr>
        <w:t xml:space="preserve"> </w:t>
      </w:r>
      <w:r w:rsidRPr="00762C88">
        <w:rPr>
          <w:rFonts w:ascii="Helvetica" w:hAnsi="Helvetica" w:cs="Helvetica"/>
          <w:sz w:val="24"/>
          <w:szCs w:val="24"/>
        </w:rPr>
        <w:t>(for)</w:t>
      </w:r>
      <w:r w:rsidR="005C5BDF">
        <w:rPr>
          <w:rFonts w:ascii="Helvetica" w:hAnsi="Helvetica" w:cs="Helvetica"/>
          <w:sz w:val="24"/>
          <w:szCs w:val="24"/>
        </w:rPr>
        <w:t xml:space="preserve"> </w:t>
      </w:r>
      <w:r w:rsidRPr="00762C88">
        <w:rPr>
          <w:rFonts w:ascii="Helvetica" w:hAnsi="Helvetica" w:cs="Helvetica"/>
          <w:sz w:val="24"/>
          <w:szCs w:val="24"/>
        </w:rPr>
        <w:t>(FORMATE)</w:t>
      </w:r>
      <w:r w:rsidR="005C5BDF">
        <w:rPr>
          <w:rFonts w:ascii="Helvetica" w:hAnsi="Helvetica" w:cs="Helvetica"/>
          <w:sz w:val="24"/>
          <w:szCs w:val="24"/>
        </w:rPr>
        <w:t xml:space="preserve"> </w:t>
      </w:r>
      <w:r w:rsidRPr="00762C88">
        <w:rPr>
          <w:rFonts w:ascii="Helvetica" w:hAnsi="Helvetica" w:cs="Helvetica"/>
          <w:sz w:val="24"/>
          <w:szCs w:val="24"/>
        </w:rPr>
        <w:t>to</w:t>
      </w:r>
      <w:r w:rsidR="005C5BDF">
        <w:rPr>
          <w:rFonts w:ascii="Helvetica" w:hAnsi="Helvetica" w:cs="Helvetica"/>
          <w:sz w:val="24"/>
          <w:szCs w:val="24"/>
        </w:rPr>
        <w:t xml:space="preserve"> </w:t>
      </w:r>
      <w:r w:rsidRPr="00762C88">
        <w:rPr>
          <w:rFonts w:ascii="Helvetica" w:hAnsi="Helvetica" w:cs="Helvetica"/>
          <w:sz w:val="24"/>
          <w:szCs w:val="24"/>
        </w:rPr>
        <w:t>CO2</w:t>
      </w:r>
      <w:r w:rsidR="005C5BDF">
        <w:rPr>
          <w:rFonts w:ascii="Helvetica" w:hAnsi="Helvetica" w:cs="Helvetica"/>
          <w:sz w:val="24"/>
          <w:szCs w:val="24"/>
        </w:rPr>
        <w:t xml:space="preserve"> </w:t>
      </w:r>
      <w:r w:rsidRPr="00762C88">
        <w:rPr>
          <w:rFonts w:ascii="Helvetica" w:hAnsi="Helvetica" w:cs="Helvetica"/>
          <w:sz w:val="24"/>
          <w:szCs w:val="24"/>
        </w:rPr>
        <w:t>(co2)</w:t>
      </w:r>
      <w:r w:rsidR="005C5BDF">
        <w:rPr>
          <w:rFonts w:ascii="Helvetica" w:hAnsi="Helvetica" w:cs="Helvetica"/>
          <w:sz w:val="24"/>
          <w:szCs w:val="24"/>
        </w:rPr>
        <w:t xml:space="preserve"> </w:t>
      </w:r>
      <w:r w:rsidRPr="00762C88">
        <w:rPr>
          <w:rFonts w:ascii="Helvetica" w:hAnsi="Helvetica" w:cs="Helvetica"/>
          <w:sz w:val="24"/>
          <w:szCs w:val="24"/>
        </w:rPr>
        <w:t>(CARBON-DIOXIDE).</w:t>
      </w:r>
      <w:r w:rsidR="005C5BDF">
        <w:rPr>
          <w:rFonts w:ascii="Helvetica" w:hAnsi="Helvetica" w:cs="Helvetica"/>
          <w:sz w:val="24"/>
          <w:szCs w:val="24"/>
        </w:rPr>
        <w:t xml:space="preserve"> </w:t>
      </w:r>
      <w:r w:rsidRPr="00762C88">
        <w:rPr>
          <w:rFonts w:ascii="Helvetica" w:hAnsi="Helvetica" w:cs="Helvetica"/>
          <w:sz w:val="24"/>
          <w:szCs w:val="24"/>
        </w:rPr>
        <w:t>Downregulating</w:t>
      </w:r>
      <w:r w:rsidR="005C5BDF">
        <w:rPr>
          <w:rFonts w:ascii="Helvetica" w:hAnsi="Helvetica" w:cs="Helvetica"/>
          <w:sz w:val="24"/>
          <w:szCs w:val="24"/>
        </w:rPr>
        <w:t xml:space="preserve"> </w:t>
      </w:r>
      <w:r w:rsidRPr="00762C88">
        <w:rPr>
          <w:rFonts w:ascii="Helvetica" w:hAnsi="Helvetica" w:cs="Helvetica"/>
          <w:sz w:val="24"/>
          <w:szCs w:val="24"/>
        </w:rPr>
        <w:t>FDH</w:t>
      </w:r>
      <w:r w:rsidR="005C5BDF">
        <w:rPr>
          <w:rFonts w:ascii="Helvetica" w:hAnsi="Helvetica" w:cs="Helvetica"/>
          <w:sz w:val="24"/>
          <w:szCs w:val="24"/>
        </w:rPr>
        <w:t xml:space="preserve"> </w:t>
      </w:r>
      <w:r w:rsidRPr="00762C88">
        <w:rPr>
          <w:rFonts w:ascii="Helvetica" w:hAnsi="Helvetica" w:cs="Helvetica"/>
          <w:sz w:val="24"/>
          <w:szCs w:val="24"/>
        </w:rPr>
        <w:t>we</w:t>
      </w:r>
      <w:r w:rsidR="005C5BDF">
        <w:rPr>
          <w:rFonts w:ascii="Helvetica" w:hAnsi="Helvetica" w:cs="Helvetica"/>
          <w:sz w:val="24"/>
          <w:szCs w:val="24"/>
        </w:rPr>
        <w:t xml:space="preserve"> </w:t>
      </w:r>
      <w:r w:rsidRPr="00762C88">
        <w:rPr>
          <w:rFonts w:ascii="Helvetica" w:hAnsi="Helvetica" w:cs="Helvetica"/>
          <w:sz w:val="24"/>
          <w:szCs w:val="24"/>
        </w:rPr>
        <w:t>could</w:t>
      </w:r>
      <w:r w:rsidR="005C5BDF">
        <w:rPr>
          <w:rFonts w:ascii="Helvetica" w:hAnsi="Helvetica" w:cs="Helvetica"/>
          <w:sz w:val="24"/>
          <w:szCs w:val="24"/>
        </w:rPr>
        <w:t xml:space="preserve"> </w:t>
      </w:r>
      <w:r w:rsidR="005759AB">
        <w:rPr>
          <w:rFonts w:ascii="Helvetica" w:hAnsi="Helvetica" w:cs="Helvetica"/>
          <w:sz w:val="24"/>
          <w:szCs w:val="24"/>
        </w:rPr>
        <w:t xml:space="preserve">save carbon </w:t>
      </w:r>
      <w:r w:rsidRPr="00762C88">
        <w:rPr>
          <w:rFonts w:ascii="Helvetica" w:hAnsi="Helvetica" w:cs="Helvetica"/>
          <w:sz w:val="24"/>
          <w:szCs w:val="24"/>
        </w:rPr>
        <w:t>and</w:t>
      </w:r>
      <w:r w:rsidR="005759AB">
        <w:rPr>
          <w:rFonts w:ascii="Helvetica" w:hAnsi="Helvetica" w:cs="Helvetica"/>
          <w:sz w:val="24"/>
          <w:szCs w:val="24"/>
        </w:rPr>
        <w:t xml:space="preserve"> help it to reroute it to </w:t>
      </w:r>
      <w:proofErr w:type="spellStart"/>
      <w:r w:rsidRPr="00762C88">
        <w:rPr>
          <w:rFonts w:ascii="Helvetica" w:hAnsi="Helvetica" w:cs="Helvetica"/>
          <w:sz w:val="24"/>
          <w:szCs w:val="24"/>
        </w:rPr>
        <w:t>heme</w:t>
      </w:r>
      <w:proofErr w:type="spellEnd"/>
      <w:r w:rsidR="005C5BDF">
        <w:rPr>
          <w:rFonts w:ascii="Helvetica" w:hAnsi="Helvetica" w:cs="Helvetica"/>
          <w:sz w:val="24"/>
          <w:szCs w:val="24"/>
        </w:rPr>
        <w:t xml:space="preserve"> </w:t>
      </w:r>
      <w:r w:rsidRPr="00762C88">
        <w:rPr>
          <w:rFonts w:ascii="Helvetica" w:hAnsi="Helvetica" w:cs="Helvetica"/>
          <w:sz w:val="24"/>
          <w:szCs w:val="24"/>
        </w:rPr>
        <w:t>production.</w:t>
      </w:r>
    </w:p>
    <w:p w14:paraId="262277CF" w14:textId="3C99E306" w:rsidR="00344BBE" w:rsidRPr="00F96A3F" w:rsidRDefault="00297B35" w:rsidP="00F96A3F">
      <w:pPr>
        <w:jc w:val="center"/>
        <w:rPr>
          <w:rFonts w:ascii="Helvetica" w:hAnsi="Helvetica" w:cs="Helvetica"/>
          <w:b/>
          <w:sz w:val="24"/>
          <w:szCs w:val="24"/>
        </w:rPr>
      </w:pPr>
      <w:r w:rsidRPr="00F96A3F">
        <w:rPr>
          <w:rFonts w:ascii="Helvetica" w:hAnsi="Helvetica" w:cs="Helvetica"/>
          <w:b/>
          <w:sz w:val="24"/>
          <w:szCs w:val="24"/>
        </w:rPr>
        <w:t>Citric</w:t>
      </w:r>
      <w:r w:rsidR="005C5BDF" w:rsidRPr="00F96A3F">
        <w:rPr>
          <w:rFonts w:ascii="Helvetica" w:hAnsi="Helvetica" w:cs="Helvetica"/>
          <w:b/>
          <w:sz w:val="24"/>
          <w:szCs w:val="24"/>
        </w:rPr>
        <w:t xml:space="preserve"> </w:t>
      </w:r>
      <w:r w:rsidRPr="00F96A3F">
        <w:rPr>
          <w:rFonts w:ascii="Helvetica" w:hAnsi="Helvetica" w:cs="Helvetica"/>
          <w:b/>
          <w:sz w:val="24"/>
          <w:szCs w:val="24"/>
        </w:rPr>
        <w:t>Acid</w:t>
      </w:r>
      <w:r w:rsidR="005C5BDF" w:rsidRPr="00F96A3F">
        <w:rPr>
          <w:rFonts w:ascii="Helvetica" w:hAnsi="Helvetica" w:cs="Helvetica"/>
          <w:b/>
          <w:sz w:val="24"/>
          <w:szCs w:val="24"/>
        </w:rPr>
        <w:t xml:space="preserve"> </w:t>
      </w:r>
      <w:r w:rsidRPr="00F96A3F">
        <w:rPr>
          <w:rFonts w:ascii="Helvetica" w:hAnsi="Helvetica" w:cs="Helvetica"/>
          <w:b/>
          <w:sz w:val="24"/>
          <w:szCs w:val="24"/>
        </w:rPr>
        <w:t>Cycle</w:t>
      </w:r>
      <w:r w:rsidR="005C5BDF" w:rsidRPr="00F96A3F">
        <w:rPr>
          <w:rFonts w:ascii="Helvetica" w:hAnsi="Helvetica" w:cs="Helvetica"/>
          <w:b/>
          <w:sz w:val="24"/>
          <w:szCs w:val="24"/>
        </w:rPr>
        <w:t xml:space="preserve"> </w:t>
      </w:r>
      <w:r w:rsidRPr="00F96A3F">
        <w:rPr>
          <w:rFonts w:ascii="Helvetica" w:hAnsi="Helvetica" w:cs="Helvetica"/>
          <w:b/>
          <w:sz w:val="24"/>
          <w:szCs w:val="24"/>
        </w:rPr>
        <w:t>(TCA)</w:t>
      </w:r>
      <w:r w:rsidR="005C5BDF" w:rsidRPr="00F96A3F">
        <w:rPr>
          <w:rFonts w:ascii="Helvetica" w:hAnsi="Helvetica" w:cs="Helvetica"/>
          <w:b/>
          <w:sz w:val="24"/>
          <w:szCs w:val="24"/>
        </w:rPr>
        <w:t xml:space="preserve"> </w:t>
      </w:r>
      <w:r w:rsidRPr="00F96A3F">
        <w:rPr>
          <w:rFonts w:ascii="Helvetica" w:hAnsi="Helvetica" w:cs="Helvetica"/>
          <w:b/>
          <w:sz w:val="24"/>
          <w:szCs w:val="24"/>
        </w:rPr>
        <w:t>metabolism</w:t>
      </w:r>
    </w:p>
    <w:p w14:paraId="5A127BEB" w14:textId="7B3B107B" w:rsidR="00297B35" w:rsidRDefault="00297B35" w:rsidP="00297B35">
      <w:pPr>
        <w:jc w:val="both"/>
        <w:rPr>
          <w:rFonts w:ascii="Helvetica" w:hAnsi="Helvetica" w:cs="Helvetica"/>
          <w:sz w:val="24"/>
          <w:szCs w:val="24"/>
        </w:rPr>
      </w:pPr>
      <w:r w:rsidRPr="00297B35">
        <w:rPr>
          <w:rFonts w:ascii="Helvetica" w:hAnsi="Helvetica" w:cs="Helvetica"/>
          <w:sz w:val="24"/>
          <w:szCs w:val="24"/>
        </w:rPr>
        <w:t>4.2.1.3</w:t>
      </w:r>
      <w:r w:rsidR="005C5BDF">
        <w:rPr>
          <w:rFonts w:ascii="Helvetica" w:hAnsi="Helvetica" w:cs="Helvetica"/>
          <w:sz w:val="24"/>
          <w:szCs w:val="24"/>
        </w:rPr>
        <w:t xml:space="preserve"> </w:t>
      </w:r>
      <w:r w:rsidRPr="00762C88">
        <w:rPr>
          <w:rFonts w:ascii="Helvetica" w:hAnsi="Helvetica" w:cs="Helvetica"/>
          <w:sz w:val="24"/>
          <w:szCs w:val="24"/>
        </w:rPr>
        <w:t>-</w:t>
      </w:r>
      <w:r w:rsidR="005C5BDF">
        <w:rPr>
          <w:rFonts w:ascii="Helvetica" w:hAnsi="Helvetica" w:cs="Helvetica"/>
          <w:sz w:val="24"/>
          <w:szCs w:val="24"/>
        </w:rPr>
        <w:t xml:space="preserve"> </w:t>
      </w:r>
      <w:r w:rsidRPr="00762C88">
        <w:rPr>
          <w:rFonts w:ascii="Helvetica" w:hAnsi="Helvetica" w:cs="Helvetica"/>
          <w:sz w:val="24"/>
          <w:szCs w:val="24"/>
        </w:rPr>
        <w:t>Aconitate</w:t>
      </w:r>
      <w:r w:rsidR="005C5BDF">
        <w:rPr>
          <w:rFonts w:ascii="Helvetica" w:hAnsi="Helvetica" w:cs="Helvetica"/>
          <w:sz w:val="24"/>
          <w:szCs w:val="24"/>
        </w:rPr>
        <w:t xml:space="preserve"> </w:t>
      </w:r>
      <w:r w:rsidRPr="00762C88">
        <w:rPr>
          <w:rFonts w:ascii="Helvetica" w:hAnsi="Helvetica" w:cs="Helvetica"/>
          <w:sz w:val="24"/>
          <w:szCs w:val="24"/>
        </w:rPr>
        <w:t>hydratase</w:t>
      </w:r>
      <w:r w:rsidR="005C5BDF">
        <w:rPr>
          <w:rFonts w:ascii="Helvetica" w:hAnsi="Helvetica" w:cs="Helvetica"/>
          <w:sz w:val="24"/>
          <w:szCs w:val="24"/>
        </w:rPr>
        <w:t xml:space="preserve"> </w:t>
      </w:r>
      <w:r w:rsidR="00762C88" w:rsidRPr="00762C88">
        <w:rPr>
          <w:rFonts w:ascii="Helvetica" w:hAnsi="Helvetica" w:cs="Helvetica"/>
          <w:sz w:val="24"/>
          <w:szCs w:val="24"/>
        </w:rPr>
        <w:t>(</w:t>
      </w:r>
      <w:proofErr w:type="spellStart"/>
      <w:r w:rsidR="00762C88" w:rsidRPr="00762C88">
        <w:rPr>
          <w:rFonts w:ascii="Helvetica" w:hAnsi="Helvetica" w:cs="Helvetica"/>
          <w:sz w:val="24"/>
          <w:szCs w:val="24"/>
        </w:rPr>
        <w:t>ACONTm</w:t>
      </w:r>
      <w:proofErr w:type="spellEnd"/>
      <w:r w:rsidR="00762C88" w:rsidRPr="00762C88">
        <w:rPr>
          <w:rFonts w:ascii="Helvetica" w:hAnsi="Helvetica" w:cs="Helvetica"/>
          <w:sz w:val="24"/>
          <w:szCs w:val="24"/>
        </w:rPr>
        <w:t>)</w:t>
      </w:r>
      <w:r w:rsidR="005C5BDF">
        <w:rPr>
          <w:rFonts w:ascii="Helvetica" w:hAnsi="Helvetica" w:cs="Helvetica"/>
          <w:sz w:val="24"/>
          <w:szCs w:val="24"/>
        </w:rPr>
        <w:t xml:space="preserve"> </w:t>
      </w:r>
      <w:r w:rsidR="00762C88" w:rsidRPr="00762C88">
        <w:rPr>
          <w:rFonts w:ascii="Helvetica" w:hAnsi="Helvetica" w:cs="Helvetica"/>
          <w:sz w:val="24"/>
          <w:szCs w:val="24"/>
        </w:rPr>
        <w:t>(RXN-14047)</w:t>
      </w:r>
      <w:r w:rsidR="005C5BDF">
        <w:rPr>
          <w:rFonts w:ascii="Helvetica" w:hAnsi="Helvetica" w:cs="Helvetica"/>
          <w:sz w:val="24"/>
          <w:szCs w:val="24"/>
        </w:rPr>
        <w:t xml:space="preserve"> </w:t>
      </w:r>
      <w:r w:rsidR="00762C88" w:rsidRPr="00350D6A">
        <w:rPr>
          <w:rFonts w:ascii="Helvetica" w:hAnsi="Helvetica" w:cs="Helvetica"/>
          <w:sz w:val="24"/>
          <w:szCs w:val="24"/>
        </w:rPr>
        <w:t>(S6.11</w:t>
      </w:r>
      <w:r w:rsidR="005C5BDF">
        <w:rPr>
          <w:rFonts w:ascii="Helvetica" w:hAnsi="Helvetica" w:cs="Helvetica"/>
          <w:sz w:val="24"/>
          <w:szCs w:val="24"/>
        </w:rPr>
        <w:t xml:space="preserve"> </w:t>
      </w:r>
      <w:r w:rsidR="00762C88" w:rsidRPr="00350D6A">
        <w:rPr>
          <w:rFonts w:ascii="Helvetica" w:hAnsi="Helvetica" w:cs="Helvetica"/>
          <w:sz w:val="24"/>
          <w:szCs w:val="24"/>
        </w:rPr>
        <w:t>ID</w:t>
      </w:r>
      <w:r w:rsidR="005C5BDF">
        <w:rPr>
          <w:rFonts w:ascii="Helvetica" w:hAnsi="Helvetica" w:cs="Helvetica"/>
          <w:sz w:val="24"/>
          <w:szCs w:val="24"/>
        </w:rPr>
        <w:t xml:space="preserve"> </w:t>
      </w:r>
      <w:r w:rsidR="00762C88">
        <w:rPr>
          <w:rFonts w:ascii="Helvetica" w:hAnsi="Helvetica" w:cs="Helvetica"/>
          <w:sz w:val="24"/>
          <w:szCs w:val="24"/>
        </w:rPr>
        <w:t>10</w:t>
      </w:r>
      <w:r w:rsidR="00762C88" w:rsidRPr="00350D6A">
        <w:rPr>
          <w:rFonts w:ascii="Helvetica" w:hAnsi="Helvetica" w:cs="Helvetica"/>
          <w:sz w:val="24"/>
          <w:szCs w:val="24"/>
        </w:rPr>
        <w:t>)</w:t>
      </w:r>
      <w:r w:rsidR="0003019E">
        <w:rPr>
          <w:rFonts w:ascii="Helvetica" w:hAnsi="Helvetica" w:cs="Helvetica"/>
          <w:sz w:val="24"/>
          <w:szCs w:val="24"/>
        </w:rPr>
        <w:t>;</w:t>
      </w:r>
    </w:p>
    <w:p w14:paraId="708EB799" w14:textId="5937A971" w:rsidR="00762C88" w:rsidRDefault="00762C88" w:rsidP="00762C88">
      <w:pPr>
        <w:jc w:val="both"/>
        <w:rPr>
          <w:rFonts w:ascii="Helvetica" w:hAnsi="Helvetica" w:cs="Helvetica"/>
          <w:sz w:val="24"/>
          <w:szCs w:val="24"/>
        </w:rPr>
      </w:pPr>
      <w:r w:rsidRPr="00762C88">
        <w:rPr>
          <w:rFonts w:ascii="Helvetica" w:hAnsi="Helvetica" w:cs="Helvetica"/>
          <w:sz w:val="24"/>
          <w:szCs w:val="24"/>
        </w:rPr>
        <w:t>2.3.3.1</w:t>
      </w:r>
      <w:r w:rsidR="005C5BDF">
        <w:rPr>
          <w:rFonts w:ascii="Helvetica" w:hAnsi="Helvetica" w:cs="Helvetica"/>
          <w:sz w:val="24"/>
          <w:szCs w:val="24"/>
        </w:rPr>
        <w:t xml:space="preserve"> </w:t>
      </w:r>
      <w:r>
        <w:rPr>
          <w:rFonts w:ascii="Helvetica" w:hAnsi="Helvetica" w:cs="Helvetica"/>
          <w:sz w:val="24"/>
          <w:szCs w:val="24"/>
        </w:rPr>
        <w:t>-</w:t>
      </w:r>
      <w:r w:rsidR="005C5BDF">
        <w:rPr>
          <w:rFonts w:ascii="Helvetica" w:hAnsi="Helvetica" w:cs="Helvetica"/>
          <w:sz w:val="24"/>
          <w:szCs w:val="24"/>
        </w:rPr>
        <w:t xml:space="preserve"> </w:t>
      </w:r>
      <w:r w:rsidRPr="00762C88">
        <w:rPr>
          <w:rFonts w:ascii="Helvetica" w:hAnsi="Helvetica" w:cs="Helvetica"/>
          <w:sz w:val="24"/>
          <w:szCs w:val="24"/>
        </w:rPr>
        <w:t>citrate</w:t>
      </w:r>
      <w:r w:rsidR="005C5BDF">
        <w:rPr>
          <w:rFonts w:ascii="Helvetica" w:hAnsi="Helvetica" w:cs="Helvetica"/>
          <w:sz w:val="24"/>
          <w:szCs w:val="24"/>
        </w:rPr>
        <w:t xml:space="preserve"> </w:t>
      </w:r>
      <w:r w:rsidRPr="00762C88">
        <w:rPr>
          <w:rFonts w:ascii="Helvetica" w:hAnsi="Helvetica" w:cs="Helvetica"/>
          <w:sz w:val="24"/>
          <w:szCs w:val="24"/>
        </w:rPr>
        <w:t>synthase</w:t>
      </w:r>
      <w:r w:rsidR="005C5BDF">
        <w:rPr>
          <w:rFonts w:ascii="Helvetica" w:hAnsi="Helvetica" w:cs="Helvetica"/>
          <w:sz w:val="24"/>
          <w:szCs w:val="24"/>
        </w:rPr>
        <w:t xml:space="preserve"> </w:t>
      </w:r>
      <w:r>
        <w:rPr>
          <w:rFonts w:ascii="Helvetica" w:hAnsi="Helvetica" w:cs="Helvetica"/>
          <w:sz w:val="24"/>
          <w:szCs w:val="24"/>
        </w:rPr>
        <w:t>(</w:t>
      </w:r>
      <w:proofErr w:type="spellStart"/>
      <w:r w:rsidRPr="00762C88">
        <w:rPr>
          <w:rFonts w:ascii="Helvetica" w:hAnsi="Helvetica" w:cs="Helvetica"/>
          <w:sz w:val="24"/>
          <w:szCs w:val="24"/>
        </w:rPr>
        <w:t>CSm</w:t>
      </w:r>
      <w:proofErr w:type="spellEnd"/>
      <w:r>
        <w:rPr>
          <w:rFonts w:ascii="Helvetica" w:hAnsi="Helvetica" w:cs="Helvetica"/>
          <w:sz w:val="24"/>
          <w:szCs w:val="24"/>
        </w:rPr>
        <w:t>)</w:t>
      </w:r>
      <w:r w:rsidR="005C5BDF">
        <w:rPr>
          <w:rFonts w:ascii="Helvetica" w:hAnsi="Helvetica" w:cs="Helvetica"/>
          <w:sz w:val="24"/>
          <w:szCs w:val="24"/>
        </w:rPr>
        <w:t xml:space="preserve"> </w:t>
      </w:r>
      <w:r>
        <w:rPr>
          <w:rFonts w:ascii="Helvetica" w:hAnsi="Helvetica" w:cs="Helvetica"/>
          <w:sz w:val="24"/>
          <w:szCs w:val="24"/>
        </w:rPr>
        <w:t>(</w:t>
      </w:r>
      <w:r w:rsidRPr="00762C88">
        <w:rPr>
          <w:rFonts w:ascii="Helvetica" w:hAnsi="Helvetica" w:cs="Helvetica"/>
          <w:sz w:val="24"/>
          <w:szCs w:val="24"/>
        </w:rPr>
        <w:t>CITSYN-RXN</w:t>
      </w:r>
      <w:r>
        <w:rPr>
          <w:rFonts w:ascii="Helvetica" w:hAnsi="Helvetica" w:cs="Helvetica"/>
          <w:sz w:val="24"/>
          <w:szCs w:val="24"/>
        </w:rPr>
        <w:t>)</w:t>
      </w:r>
      <w:r w:rsidR="005C5BDF">
        <w:rPr>
          <w:rFonts w:ascii="Helvetica" w:hAnsi="Helvetica" w:cs="Helvetica"/>
          <w:sz w:val="24"/>
          <w:szCs w:val="24"/>
        </w:rPr>
        <w:t xml:space="preserve"> </w:t>
      </w:r>
      <w:r w:rsidRPr="00350D6A">
        <w:rPr>
          <w:rFonts w:ascii="Helvetica" w:hAnsi="Helvetica" w:cs="Helvetica"/>
          <w:sz w:val="24"/>
          <w:szCs w:val="24"/>
        </w:rPr>
        <w:t>(S6.11</w:t>
      </w:r>
      <w:r w:rsidR="005C5BDF">
        <w:rPr>
          <w:rFonts w:ascii="Helvetica" w:hAnsi="Helvetica" w:cs="Helvetica"/>
          <w:sz w:val="24"/>
          <w:szCs w:val="24"/>
        </w:rPr>
        <w:t xml:space="preserve"> </w:t>
      </w:r>
      <w:r w:rsidRPr="00350D6A">
        <w:rPr>
          <w:rFonts w:ascii="Helvetica" w:hAnsi="Helvetica" w:cs="Helvetica"/>
          <w:sz w:val="24"/>
          <w:szCs w:val="24"/>
        </w:rPr>
        <w:t>ID</w:t>
      </w:r>
      <w:r w:rsidR="005C5BDF">
        <w:rPr>
          <w:rFonts w:ascii="Helvetica" w:hAnsi="Helvetica" w:cs="Helvetica"/>
          <w:sz w:val="24"/>
          <w:szCs w:val="24"/>
        </w:rPr>
        <w:t xml:space="preserve"> </w:t>
      </w:r>
      <w:r>
        <w:rPr>
          <w:rFonts w:ascii="Helvetica" w:hAnsi="Helvetica" w:cs="Helvetica"/>
          <w:sz w:val="24"/>
          <w:szCs w:val="24"/>
        </w:rPr>
        <w:t>11)</w:t>
      </w:r>
      <w:r w:rsidR="0003019E">
        <w:rPr>
          <w:rFonts w:ascii="Helvetica" w:hAnsi="Helvetica" w:cs="Helvetica"/>
          <w:sz w:val="24"/>
          <w:szCs w:val="24"/>
        </w:rPr>
        <w:t>.</w:t>
      </w:r>
    </w:p>
    <w:p w14:paraId="3FEAC9CA" w14:textId="4FEBA627" w:rsidR="00762C88" w:rsidRDefault="00DC05C2" w:rsidP="00762C88">
      <w:pPr>
        <w:jc w:val="both"/>
        <w:rPr>
          <w:rFonts w:ascii="Helvetica" w:hAnsi="Helvetica" w:cs="Helvetica"/>
          <w:sz w:val="24"/>
          <w:szCs w:val="24"/>
        </w:rPr>
      </w:pPr>
      <w:proofErr w:type="spellStart"/>
      <w:r>
        <w:rPr>
          <w:rFonts w:ascii="Helvetica" w:hAnsi="Helvetica" w:cs="Helvetica"/>
          <w:sz w:val="24"/>
          <w:szCs w:val="24"/>
        </w:rPr>
        <w:t>ACONTm</w:t>
      </w:r>
      <w:proofErr w:type="spellEnd"/>
      <w:r w:rsidR="005C5BDF">
        <w:rPr>
          <w:rFonts w:ascii="Helvetica" w:hAnsi="Helvetica" w:cs="Helvetica"/>
          <w:sz w:val="24"/>
          <w:szCs w:val="24"/>
        </w:rPr>
        <w:t xml:space="preserve"> </w:t>
      </w:r>
      <w:r>
        <w:rPr>
          <w:rFonts w:ascii="Helvetica" w:hAnsi="Helvetica" w:cs="Helvetica"/>
          <w:sz w:val="24"/>
          <w:szCs w:val="24"/>
        </w:rPr>
        <w:t>and</w:t>
      </w:r>
      <w:r w:rsidR="005C5BDF">
        <w:rPr>
          <w:rFonts w:ascii="Helvetica" w:hAnsi="Helvetica" w:cs="Helvetica"/>
          <w:sz w:val="24"/>
          <w:szCs w:val="24"/>
        </w:rPr>
        <w:t xml:space="preserve"> </w:t>
      </w:r>
      <w:proofErr w:type="spellStart"/>
      <w:r>
        <w:rPr>
          <w:rFonts w:ascii="Helvetica" w:hAnsi="Helvetica" w:cs="Helvetica"/>
          <w:sz w:val="24"/>
          <w:szCs w:val="24"/>
        </w:rPr>
        <w:t>CSm</w:t>
      </w:r>
      <w:proofErr w:type="spellEnd"/>
      <w:r w:rsidR="005C5BDF">
        <w:rPr>
          <w:rFonts w:ascii="Helvetica" w:hAnsi="Helvetica" w:cs="Helvetica"/>
          <w:sz w:val="24"/>
          <w:szCs w:val="24"/>
        </w:rPr>
        <w:t xml:space="preserve"> </w:t>
      </w:r>
      <w:r>
        <w:rPr>
          <w:rFonts w:ascii="Helvetica" w:hAnsi="Helvetica" w:cs="Helvetica"/>
          <w:sz w:val="24"/>
          <w:szCs w:val="24"/>
        </w:rPr>
        <w:t>reactions</w:t>
      </w:r>
      <w:r w:rsidR="005C5BDF">
        <w:rPr>
          <w:rFonts w:ascii="Helvetica" w:hAnsi="Helvetica" w:cs="Helvetica"/>
          <w:sz w:val="24"/>
          <w:szCs w:val="24"/>
        </w:rPr>
        <w:t xml:space="preserve"> </w:t>
      </w:r>
      <w:r>
        <w:rPr>
          <w:rFonts w:ascii="Helvetica" w:hAnsi="Helvetica" w:cs="Helvetica"/>
          <w:sz w:val="24"/>
          <w:szCs w:val="24"/>
        </w:rPr>
        <w:t>are</w:t>
      </w:r>
      <w:r w:rsidR="005C5BDF">
        <w:rPr>
          <w:rFonts w:ascii="Helvetica" w:hAnsi="Helvetica" w:cs="Helvetica"/>
          <w:sz w:val="24"/>
          <w:szCs w:val="24"/>
        </w:rPr>
        <w:t xml:space="preserve"> </w:t>
      </w:r>
      <w:r>
        <w:rPr>
          <w:rFonts w:ascii="Helvetica" w:hAnsi="Helvetica" w:cs="Helvetica"/>
          <w:sz w:val="24"/>
          <w:szCs w:val="24"/>
        </w:rPr>
        <w:t>involved</w:t>
      </w:r>
      <w:r w:rsidR="005C5BDF">
        <w:rPr>
          <w:rFonts w:ascii="Helvetica" w:hAnsi="Helvetica" w:cs="Helvetica"/>
          <w:sz w:val="24"/>
          <w:szCs w:val="24"/>
        </w:rPr>
        <w:t xml:space="preserve"> </w:t>
      </w:r>
      <w:r>
        <w:rPr>
          <w:rFonts w:ascii="Helvetica" w:hAnsi="Helvetica" w:cs="Helvetica"/>
          <w:sz w:val="24"/>
          <w:szCs w:val="24"/>
        </w:rPr>
        <w:t>in</w:t>
      </w:r>
      <w:r w:rsidR="005C5BDF">
        <w:rPr>
          <w:rFonts w:ascii="Helvetica" w:hAnsi="Helvetica" w:cs="Helvetica"/>
          <w:sz w:val="24"/>
          <w:szCs w:val="24"/>
        </w:rPr>
        <w:t xml:space="preserve"> </w:t>
      </w:r>
      <w:r>
        <w:rPr>
          <w:rFonts w:ascii="Helvetica" w:hAnsi="Helvetica" w:cs="Helvetica"/>
          <w:sz w:val="24"/>
          <w:szCs w:val="24"/>
        </w:rPr>
        <w:t>mitochondrial</w:t>
      </w:r>
      <w:r w:rsidR="005C5BDF">
        <w:rPr>
          <w:rFonts w:ascii="Helvetica" w:hAnsi="Helvetica" w:cs="Helvetica"/>
          <w:sz w:val="24"/>
          <w:szCs w:val="24"/>
        </w:rPr>
        <w:t xml:space="preserve"> </w:t>
      </w:r>
      <w:r>
        <w:rPr>
          <w:rFonts w:ascii="Helvetica" w:hAnsi="Helvetica" w:cs="Helvetica"/>
          <w:sz w:val="24"/>
          <w:szCs w:val="24"/>
        </w:rPr>
        <w:t>TCA</w:t>
      </w:r>
      <w:r w:rsidR="005C5BDF">
        <w:rPr>
          <w:rFonts w:ascii="Helvetica" w:hAnsi="Helvetica" w:cs="Helvetica"/>
          <w:sz w:val="24"/>
          <w:szCs w:val="24"/>
        </w:rPr>
        <w:t xml:space="preserve"> </w:t>
      </w:r>
      <w:r>
        <w:rPr>
          <w:rFonts w:ascii="Helvetica" w:hAnsi="Helvetica" w:cs="Helvetica"/>
          <w:sz w:val="24"/>
          <w:szCs w:val="24"/>
        </w:rPr>
        <w:t>cycle</w:t>
      </w:r>
      <w:r w:rsidR="005C5BDF">
        <w:rPr>
          <w:rFonts w:ascii="Helvetica" w:hAnsi="Helvetica" w:cs="Helvetica"/>
          <w:sz w:val="24"/>
          <w:szCs w:val="24"/>
        </w:rPr>
        <w:t xml:space="preserve"> </w:t>
      </w:r>
      <w:r w:rsidR="00191E7E">
        <w:rPr>
          <w:rFonts w:ascii="Helvetica" w:hAnsi="Helvetica" w:cs="Helvetica"/>
          <w:sz w:val="24"/>
          <w:szCs w:val="24"/>
        </w:rPr>
        <w:t>(</w:t>
      </w:r>
      <w:r w:rsidR="00191E7E" w:rsidRPr="00191E7E">
        <w:rPr>
          <w:rFonts w:ascii="Helvetica" w:hAnsi="Helvetica" w:cs="Helvetica"/>
          <w:sz w:val="24"/>
          <w:szCs w:val="24"/>
        </w:rPr>
        <w:t>PWY-5690</w:t>
      </w:r>
      <w:r w:rsidR="00191E7E">
        <w:rPr>
          <w:rFonts w:ascii="Helvetica" w:hAnsi="Helvetica" w:cs="Helvetica"/>
          <w:sz w:val="24"/>
          <w:szCs w:val="24"/>
        </w:rPr>
        <w:t>)</w:t>
      </w:r>
      <w:r w:rsidR="005C5BDF">
        <w:rPr>
          <w:rFonts w:ascii="Helvetica" w:hAnsi="Helvetica" w:cs="Helvetica"/>
          <w:sz w:val="24"/>
          <w:szCs w:val="24"/>
        </w:rPr>
        <w:t xml:space="preserve"> </w:t>
      </w:r>
      <w:r>
        <w:rPr>
          <w:rFonts w:ascii="Helvetica" w:hAnsi="Helvetica" w:cs="Helvetica"/>
          <w:sz w:val="24"/>
          <w:szCs w:val="24"/>
        </w:rPr>
        <w:t>activity.</w:t>
      </w:r>
      <w:r w:rsidR="005C5BDF">
        <w:rPr>
          <w:rFonts w:ascii="Helvetica" w:hAnsi="Helvetica" w:cs="Helvetica"/>
          <w:sz w:val="24"/>
          <w:szCs w:val="24"/>
        </w:rPr>
        <w:t xml:space="preserve"> </w:t>
      </w:r>
      <w:r>
        <w:rPr>
          <w:rFonts w:ascii="Helvetica" w:hAnsi="Helvetica" w:cs="Helvetica"/>
          <w:sz w:val="24"/>
          <w:szCs w:val="24"/>
        </w:rPr>
        <w:t>TCA</w:t>
      </w:r>
      <w:r w:rsidR="005C5BDF">
        <w:rPr>
          <w:rFonts w:ascii="Helvetica" w:hAnsi="Helvetica" w:cs="Helvetica"/>
          <w:sz w:val="24"/>
          <w:szCs w:val="24"/>
        </w:rPr>
        <w:t xml:space="preserve"> </w:t>
      </w:r>
      <w:r w:rsidR="002726DA">
        <w:rPr>
          <w:rFonts w:ascii="Helvetica" w:hAnsi="Helvetica" w:cs="Helvetica"/>
          <w:sz w:val="24"/>
          <w:szCs w:val="24"/>
        </w:rPr>
        <w:t xml:space="preserve">serves many functions - it is source for reduced cofactors (NADH and FADH) to donor proton for electron transport chain and synthesise </w:t>
      </w:r>
      <w:r>
        <w:rPr>
          <w:rFonts w:ascii="Helvetica" w:hAnsi="Helvetica" w:cs="Helvetica"/>
          <w:sz w:val="24"/>
          <w:szCs w:val="24"/>
        </w:rPr>
        <w:t>ATP</w:t>
      </w:r>
      <w:r w:rsidR="00A724E8">
        <w:rPr>
          <w:rFonts w:ascii="Helvetica" w:hAnsi="Helvetica" w:cs="Helvetica"/>
          <w:sz w:val="24"/>
          <w:szCs w:val="24"/>
        </w:rPr>
        <w:t xml:space="preserve"> (</w:t>
      </w:r>
      <w:proofErr w:type="spellStart"/>
      <w:r w:rsidR="00A724E8">
        <w:rPr>
          <w:rFonts w:ascii="Helvetica" w:hAnsi="Helvetica" w:cs="Helvetica"/>
          <w:sz w:val="24"/>
          <w:szCs w:val="24"/>
        </w:rPr>
        <w:t>atp</w:t>
      </w:r>
      <w:proofErr w:type="spellEnd"/>
      <w:r w:rsidR="00A724E8">
        <w:rPr>
          <w:rFonts w:ascii="Helvetica" w:hAnsi="Helvetica" w:cs="Helvetica"/>
          <w:sz w:val="24"/>
          <w:szCs w:val="24"/>
        </w:rPr>
        <w:t>) (ATP)</w:t>
      </w:r>
      <w:r w:rsidR="002726DA">
        <w:rPr>
          <w:rFonts w:ascii="Helvetica" w:hAnsi="Helvetica" w:cs="Helvetica"/>
          <w:sz w:val="24"/>
          <w:szCs w:val="24"/>
        </w:rPr>
        <w:t xml:space="preserve">; as well as it has anabolic function to provide carbon backbone for amino acids </w:t>
      </w:r>
      <w:r w:rsidR="00A724E8">
        <w:rPr>
          <w:rFonts w:ascii="Helvetica" w:hAnsi="Helvetica" w:cs="Helvetica"/>
          <w:sz w:val="24"/>
          <w:szCs w:val="24"/>
        </w:rPr>
        <w:t>–</w:t>
      </w:r>
      <w:r w:rsidR="002726DA">
        <w:rPr>
          <w:rFonts w:ascii="Helvetica" w:hAnsi="Helvetica" w:cs="Helvetica"/>
          <w:sz w:val="24"/>
          <w:szCs w:val="24"/>
        </w:rPr>
        <w:t xml:space="preserve"> glutamine</w:t>
      </w:r>
      <w:r w:rsidR="00A724E8">
        <w:rPr>
          <w:rFonts w:ascii="Helvetica" w:hAnsi="Helvetica" w:cs="Helvetica"/>
          <w:sz w:val="24"/>
          <w:szCs w:val="24"/>
        </w:rPr>
        <w:t xml:space="preserve"> </w:t>
      </w:r>
      <w:r w:rsidR="00A724E8">
        <w:rPr>
          <w:rFonts w:ascii="Helvetica" w:eastAsia="Times New Roman" w:hAnsi="Helvetica" w:cs="Helvetica"/>
          <w:color w:val="000000"/>
          <w:sz w:val="24"/>
          <w:szCs w:val="24"/>
          <w:lang w:eastAsia="en-GB"/>
        </w:rPr>
        <w:t>(</w:t>
      </w:r>
      <w:proofErr w:type="spellStart"/>
      <w:r w:rsidR="00A724E8" w:rsidRPr="0064460E">
        <w:rPr>
          <w:rFonts w:ascii="Helvetica" w:eastAsia="Times New Roman" w:hAnsi="Helvetica" w:cs="Helvetica"/>
          <w:color w:val="000000"/>
          <w:sz w:val="24"/>
          <w:szCs w:val="24"/>
          <w:lang w:eastAsia="en-GB"/>
        </w:rPr>
        <w:t>gln_L</w:t>
      </w:r>
      <w:proofErr w:type="spellEnd"/>
      <w:r w:rsidR="00A724E8">
        <w:rPr>
          <w:rFonts w:ascii="Helvetica" w:eastAsia="Times New Roman" w:hAnsi="Helvetica" w:cs="Helvetica"/>
          <w:color w:val="000000"/>
          <w:sz w:val="24"/>
          <w:szCs w:val="24"/>
          <w:lang w:eastAsia="en-GB"/>
        </w:rPr>
        <w:t>) (</w:t>
      </w:r>
      <w:r w:rsidR="00A724E8" w:rsidRPr="0064460E">
        <w:rPr>
          <w:rFonts w:ascii="Helvetica" w:eastAsia="Times New Roman" w:hAnsi="Helvetica" w:cs="Helvetica"/>
          <w:color w:val="000000"/>
          <w:sz w:val="24"/>
          <w:szCs w:val="24"/>
          <w:lang w:eastAsia="en-GB"/>
        </w:rPr>
        <w:t>GLN</w:t>
      </w:r>
      <w:r w:rsidR="00A724E8">
        <w:rPr>
          <w:rFonts w:ascii="Helvetica" w:eastAsia="Times New Roman" w:hAnsi="Helvetica" w:cs="Helvetica"/>
          <w:color w:val="000000"/>
          <w:sz w:val="24"/>
          <w:szCs w:val="24"/>
          <w:lang w:eastAsia="en-GB"/>
        </w:rPr>
        <w:t xml:space="preserve">) </w:t>
      </w:r>
      <w:r w:rsidR="00A724E8" w:rsidRPr="002227D2">
        <w:rPr>
          <w:rFonts w:ascii="Helvetica" w:eastAsia="Times New Roman" w:hAnsi="Helvetica" w:cs="Helvetica"/>
          <w:color w:val="000000"/>
          <w:sz w:val="24"/>
          <w:szCs w:val="24"/>
          <w:lang w:eastAsia="en-GB"/>
        </w:rPr>
        <w:t>to</w:t>
      </w:r>
      <w:r w:rsidR="002726DA">
        <w:rPr>
          <w:rFonts w:ascii="Helvetica" w:hAnsi="Helvetica" w:cs="Helvetica"/>
          <w:sz w:val="24"/>
          <w:szCs w:val="24"/>
        </w:rPr>
        <w:t xml:space="preserve"> and glutamate</w:t>
      </w:r>
      <w:r w:rsidR="00A724E8">
        <w:rPr>
          <w:rFonts w:ascii="Helvetica" w:hAnsi="Helvetica" w:cs="Helvetica"/>
          <w:sz w:val="24"/>
          <w:szCs w:val="24"/>
        </w:rPr>
        <w:t xml:space="preserve"> </w:t>
      </w:r>
      <w:r w:rsidR="00A724E8">
        <w:rPr>
          <w:rFonts w:ascii="Helvetica" w:eastAsia="Times New Roman" w:hAnsi="Helvetica" w:cs="Helvetica"/>
          <w:color w:val="000000"/>
          <w:sz w:val="24"/>
          <w:szCs w:val="24"/>
          <w:lang w:eastAsia="en-GB"/>
        </w:rPr>
        <w:t>(</w:t>
      </w:r>
      <w:proofErr w:type="spellStart"/>
      <w:r w:rsidR="00A724E8" w:rsidRPr="0064460E">
        <w:rPr>
          <w:rFonts w:ascii="Helvetica" w:eastAsia="Times New Roman" w:hAnsi="Helvetica" w:cs="Helvetica"/>
          <w:color w:val="000000"/>
          <w:sz w:val="24"/>
          <w:szCs w:val="24"/>
          <w:lang w:eastAsia="en-GB"/>
        </w:rPr>
        <w:t>glu_L</w:t>
      </w:r>
      <w:proofErr w:type="spellEnd"/>
      <w:r w:rsidR="00A724E8">
        <w:rPr>
          <w:rFonts w:ascii="Helvetica" w:eastAsia="Times New Roman" w:hAnsi="Helvetica" w:cs="Helvetica"/>
          <w:color w:val="000000"/>
          <w:sz w:val="24"/>
          <w:szCs w:val="24"/>
          <w:lang w:eastAsia="en-GB"/>
        </w:rPr>
        <w:t>) (</w:t>
      </w:r>
      <w:r w:rsidR="00A724E8" w:rsidRPr="0064460E">
        <w:rPr>
          <w:rFonts w:ascii="Helvetica" w:eastAsia="Times New Roman" w:hAnsi="Helvetica" w:cs="Helvetica"/>
          <w:color w:val="000000"/>
          <w:sz w:val="24"/>
          <w:szCs w:val="24"/>
          <w:lang w:eastAsia="en-GB"/>
        </w:rPr>
        <w:t>glutamate</w:t>
      </w:r>
      <w:r w:rsidR="00A724E8">
        <w:rPr>
          <w:rFonts w:ascii="Helvetica" w:eastAsia="Times New Roman" w:hAnsi="Helvetica" w:cs="Helvetica"/>
          <w:color w:val="000000"/>
          <w:sz w:val="24"/>
          <w:szCs w:val="24"/>
          <w:lang w:eastAsia="en-GB"/>
        </w:rPr>
        <w:t>)</w:t>
      </w:r>
      <w:r w:rsidR="002726DA">
        <w:rPr>
          <w:rFonts w:ascii="Helvetica" w:hAnsi="Helvetica" w:cs="Helvetica"/>
          <w:sz w:val="24"/>
          <w:szCs w:val="24"/>
        </w:rPr>
        <w:t xml:space="preserve">. </w:t>
      </w:r>
      <w:r w:rsidR="00A724E8">
        <w:rPr>
          <w:rFonts w:ascii="Helvetica" w:hAnsi="Helvetica" w:cs="Helvetica"/>
          <w:sz w:val="24"/>
          <w:szCs w:val="24"/>
        </w:rPr>
        <w:t>T</w:t>
      </w:r>
      <w:r w:rsidR="00953CEA">
        <w:rPr>
          <w:rFonts w:ascii="Helvetica" w:hAnsi="Helvetica" w:cs="Helvetica"/>
          <w:sz w:val="24"/>
          <w:szCs w:val="24"/>
        </w:rPr>
        <w:t>wo CO2</w:t>
      </w:r>
      <w:r w:rsidR="000A4462">
        <w:rPr>
          <w:rFonts w:ascii="Helvetica" w:hAnsi="Helvetica" w:cs="Helvetica"/>
          <w:sz w:val="24"/>
          <w:szCs w:val="24"/>
        </w:rPr>
        <w:t xml:space="preserve"> </w:t>
      </w:r>
      <w:r w:rsidR="000A4462" w:rsidRPr="00762C88">
        <w:rPr>
          <w:rFonts w:ascii="Helvetica" w:hAnsi="Helvetica" w:cs="Helvetica"/>
          <w:sz w:val="24"/>
          <w:szCs w:val="24"/>
        </w:rPr>
        <w:t>(co2)</w:t>
      </w:r>
      <w:r w:rsidR="000A4462">
        <w:rPr>
          <w:rFonts w:ascii="Helvetica" w:hAnsi="Helvetica" w:cs="Helvetica"/>
          <w:sz w:val="24"/>
          <w:szCs w:val="24"/>
        </w:rPr>
        <w:t xml:space="preserve"> </w:t>
      </w:r>
      <w:r w:rsidR="000A4462" w:rsidRPr="00762C88">
        <w:rPr>
          <w:rFonts w:ascii="Helvetica" w:hAnsi="Helvetica" w:cs="Helvetica"/>
          <w:sz w:val="24"/>
          <w:szCs w:val="24"/>
        </w:rPr>
        <w:t>(CARBON-DIOXIDE)</w:t>
      </w:r>
      <w:r w:rsidR="00953CEA">
        <w:rPr>
          <w:rFonts w:ascii="Helvetica" w:hAnsi="Helvetica" w:cs="Helvetica"/>
          <w:sz w:val="24"/>
          <w:szCs w:val="24"/>
        </w:rPr>
        <w:t xml:space="preserve"> is generated during full "turn" of TCA cycle</w:t>
      </w:r>
      <w:r w:rsidR="0006592A">
        <w:rPr>
          <w:rFonts w:ascii="Helvetica" w:hAnsi="Helvetica" w:cs="Helvetica"/>
          <w:sz w:val="24"/>
          <w:szCs w:val="24"/>
        </w:rPr>
        <w:t xml:space="preserve"> </w:t>
      </w:r>
      <w:r w:rsidR="0006592A">
        <w:rPr>
          <w:rFonts w:ascii="Helvetica" w:hAnsi="Helvetica" w:cs="Helvetica"/>
          <w:sz w:val="24"/>
          <w:szCs w:val="24"/>
        </w:rPr>
        <w:fldChar w:fldCharType="begin" w:fldLock="1"/>
      </w:r>
      <w:r w:rsidR="0006592A">
        <w:rPr>
          <w:rFonts w:ascii="Helvetica" w:hAnsi="Helvetica" w:cs="Helvetica"/>
          <w:sz w:val="24"/>
          <w:szCs w:val="24"/>
        </w:rPr>
        <w:instrText>ADDIN CSL_CITATION {"citationItems":[{"id":"ITEM-1","itemData":{"DOI":"10.1093/femsyr/foy040","ISSN":"1567-1364","author":[{"dropping-particle":"","family":"Malina","given":"Carl","non-dropping-particle":"","parse-names":false,"suffix":""},{"dropping-particle":"","family":"Larsson","given":"Christer","non-dropping-particle":"","parse-names":false,"suffix":""},{"dropping-particle":"","family":"Nielsen","given":"Jens","non-dropping-particle":"","parse-names":false,"suffix":""}],"container-title":"FEMS Yeast Research","id":"ITEM-1","issue":"5","issued":{"date-parts":[["2018","8","1"]]},"title":"Yeast mitochondria: an overview of mitochondrial biology and the potential of mitochondrial systems biology","type":"article-journal","volume":"18"},"uris":["http://www.mendeley.com/documents/?uuid=e2fab246-701b-41b0-92b2-309df75c75b9"]}],"mendeley":{"formattedCitation":"&lt;sup&gt;8&lt;/sup&gt;","plainTextFormattedCitation":"8","previouslyFormattedCitation":"&lt;sup&gt;8&lt;/sup&gt;"},"properties":{"noteIndex":0},"schema":"https://github.com/citation-style-language/schema/raw/master/csl-citation.json"}</w:instrText>
      </w:r>
      <w:r w:rsidR="0006592A">
        <w:rPr>
          <w:rFonts w:ascii="Helvetica" w:hAnsi="Helvetica" w:cs="Helvetica"/>
          <w:sz w:val="24"/>
          <w:szCs w:val="24"/>
        </w:rPr>
        <w:fldChar w:fldCharType="separate"/>
      </w:r>
      <w:r w:rsidR="0006592A" w:rsidRPr="0006592A">
        <w:rPr>
          <w:rFonts w:ascii="Helvetica" w:hAnsi="Helvetica" w:cs="Helvetica"/>
          <w:noProof/>
          <w:sz w:val="24"/>
          <w:szCs w:val="24"/>
          <w:vertAlign w:val="superscript"/>
        </w:rPr>
        <w:t>8</w:t>
      </w:r>
      <w:r w:rsidR="0006592A">
        <w:rPr>
          <w:rFonts w:ascii="Helvetica" w:hAnsi="Helvetica" w:cs="Helvetica"/>
          <w:sz w:val="24"/>
          <w:szCs w:val="24"/>
        </w:rPr>
        <w:fldChar w:fldCharType="end"/>
      </w:r>
      <w:r>
        <w:rPr>
          <w:rFonts w:ascii="Helvetica" w:hAnsi="Helvetica" w:cs="Helvetica"/>
          <w:sz w:val="24"/>
          <w:szCs w:val="24"/>
        </w:rPr>
        <w:t>.</w:t>
      </w:r>
      <w:r w:rsidR="005C5BDF">
        <w:rPr>
          <w:rFonts w:ascii="Helvetica" w:hAnsi="Helvetica" w:cs="Helvetica"/>
          <w:sz w:val="24"/>
          <w:szCs w:val="24"/>
        </w:rPr>
        <w:t xml:space="preserve"> </w:t>
      </w:r>
      <w:r w:rsidR="00191E7E">
        <w:rPr>
          <w:rFonts w:ascii="Helvetica" w:hAnsi="Helvetica" w:cs="Helvetica"/>
          <w:sz w:val="24"/>
          <w:szCs w:val="24"/>
        </w:rPr>
        <w:t>Downregulation</w:t>
      </w:r>
      <w:r w:rsidR="005C5BDF">
        <w:rPr>
          <w:rFonts w:ascii="Helvetica" w:hAnsi="Helvetica" w:cs="Helvetica"/>
          <w:sz w:val="24"/>
          <w:szCs w:val="24"/>
        </w:rPr>
        <w:t xml:space="preserve"> </w:t>
      </w:r>
      <w:r w:rsidR="00191E7E">
        <w:rPr>
          <w:rFonts w:ascii="Helvetica" w:hAnsi="Helvetica" w:cs="Helvetica"/>
          <w:sz w:val="24"/>
          <w:szCs w:val="24"/>
        </w:rPr>
        <w:t>of</w:t>
      </w:r>
      <w:r w:rsidR="005C5BDF">
        <w:rPr>
          <w:rFonts w:ascii="Helvetica" w:hAnsi="Helvetica" w:cs="Helvetica"/>
          <w:sz w:val="24"/>
          <w:szCs w:val="24"/>
        </w:rPr>
        <w:t xml:space="preserve"> </w:t>
      </w:r>
      <w:proofErr w:type="spellStart"/>
      <w:r w:rsidR="00191E7E">
        <w:rPr>
          <w:rFonts w:ascii="Helvetica" w:hAnsi="Helvetica" w:cs="Helvetica"/>
          <w:sz w:val="24"/>
          <w:szCs w:val="24"/>
        </w:rPr>
        <w:t>ACONTm</w:t>
      </w:r>
      <w:proofErr w:type="spellEnd"/>
      <w:r w:rsidR="005C5BDF">
        <w:rPr>
          <w:rFonts w:ascii="Helvetica" w:hAnsi="Helvetica" w:cs="Helvetica"/>
          <w:sz w:val="24"/>
          <w:szCs w:val="24"/>
        </w:rPr>
        <w:t xml:space="preserve"> </w:t>
      </w:r>
      <w:r w:rsidR="00191E7E">
        <w:rPr>
          <w:rFonts w:ascii="Helvetica" w:hAnsi="Helvetica" w:cs="Helvetica"/>
          <w:sz w:val="24"/>
          <w:szCs w:val="24"/>
        </w:rPr>
        <w:t>and</w:t>
      </w:r>
      <w:r w:rsidR="005C5BDF">
        <w:rPr>
          <w:rFonts w:ascii="Helvetica" w:hAnsi="Helvetica" w:cs="Helvetica"/>
          <w:sz w:val="24"/>
          <w:szCs w:val="24"/>
        </w:rPr>
        <w:t xml:space="preserve"> </w:t>
      </w:r>
      <w:proofErr w:type="spellStart"/>
      <w:r w:rsidR="00191E7E">
        <w:rPr>
          <w:rFonts w:ascii="Helvetica" w:hAnsi="Helvetica" w:cs="Helvetica"/>
          <w:sz w:val="24"/>
          <w:szCs w:val="24"/>
        </w:rPr>
        <w:t>CSm</w:t>
      </w:r>
      <w:proofErr w:type="spellEnd"/>
      <w:r w:rsidR="005C5BDF">
        <w:rPr>
          <w:rFonts w:ascii="Helvetica" w:hAnsi="Helvetica" w:cs="Helvetica"/>
          <w:sz w:val="24"/>
          <w:szCs w:val="24"/>
        </w:rPr>
        <w:t xml:space="preserve"> </w:t>
      </w:r>
      <w:r w:rsidR="00191E7E">
        <w:rPr>
          <w:rFonts w:ascii="Helvetica" w:hAnsi="Helvetica" w:cs="Helvetica"/>
          <w:sz w:val="24"/>
          <w:szCs w:val="24"/>
        </w:rPr>
        <w:t>would</w:t>
      </w:r>
      <w:r w:rsidR="005C5BDF">
        <w:rPr>
          <w:rFonts w:ascii="Helvetica" w:hAnsi="Helvetica" w:cs="Helvetica"/>
          <w:sz w:val="24"/>
          <w:szCs w:val="24"/>
        </w:rPr>
        <w:t xml:space="preserve"> </w:t>
      </w:r>
      <w:r w:rsidR="00191E7E">
        <w:rPr>
          <w:rFonts w:ascii="Helvetica" w:hAnsi="Helvetica" w:cs="Helvetica"/>
          <w:sz w:val="24"/>
          <w:szCs w:val="24"/>
        </w:rPr>
        <w:t>reduce</w:t>
      </w:r>
      <w:r w:rsidR="005C5BDF">
        <w:rPr>
          <w:rFonts w:ascii="Helvetica" w:hAnsi="Helvetica" w:cs="Helvetica"/>
          <w:sz w:val="24"/>
          <w:szCs w:val="24"/>
        </w:rPr>
        <w:t xml:space="preserve"> </w:t>
      </w:r>
      <w:r w:rsidR="00191E7E">
        <w:rPr>
          <w:rFonts w:ascii="Helvetica" w:hAnsi="Helvetica" w:cs="Helvetica"/>
          <w:sz w:val="24"/>
          <w:szCs w:val="24"/>
        </w:rPr>
        <w:t>TCA</w:t>
      </w:r>
      <w:r w:rsidR="005C5BDF">
        <w:rPr>
          <w:rFonts w:ascii="Helvetica" w:hAnsi="Helvetica" w:cs="Helvetica"/>
          <w:sz w:val="24"/>
          <w:szCs w:val="24"/>
        </w:rPr>
        <w:t xml:space="preserve"> </w:t>
      </w:r>
      <w:r w:rsidR="00191E7E">
        <w:rPr>
          <w:rFonts w:ascii="Helvetica" w:hAnsi="Helvetica" w:cs="Helvetica"/>
          <w:sz w:val="24"/>
          <w:szCs w:val="24"/>
        </w:rPr>
        <w:t>cycle</w:t>
      </w:r>
      <w:r w:rsidR="000A4462">
        <w:rPr>
          <w:rFonts w:ascii="Helvetica" w:hAnsi="Helvetica" w:cs="Helvetica"/>
          <w:sz w:val="24"/>
          <w:szCs w:val="24"/>
        </w:rPr>
        <w:t xml:space="preserve"> (</w:t>
      </w:r>
      <w:r w:rsidR="000A4462" w:rsidRPr="00191E7E">
        <w:rPr>
          <w:rFonts w:ascii="Helvetica" w:hAnsi="Helvetica" w:cs="Helvetica"/>
          <w:sz w:val="24"/>
          <w:szCs w:val="24"/>
        </w:rPr>
        <w:t>PWY-5690</w:t>
      </w:r>
      <w:r w:rsidR="000A4462">
        <w:rPr>
          <w:rFonts w:ascii="Helvetica" w:hAnsi="Helvetica" w:cs="Helvetica"/>
          <w:sz w:val="24"/>
          <w:szCs w:val="24"/>
        </w:rPr>
        <w:t>)</w:t>
      </w:r>
      <w:r w:rsidR="005C5BDF">
        <w:rPr>
          <w:rFonts w:ascii="Helvetica" w:hAnsi="Helvetica" w:cs="Helvetica"/>
          <w:sz w:val="24"/>
          <w:szCs w:val="24"/>
        </w:rPr>
        <w:t xml:space="preserve"> </w:t>
      </w:r>
      <w:r w:rsidR="00191E7E">
        <w:rPr>
          <w:rFonts w:ascii="Helvetica" w:hAnsi="Helvetica" w:cs="Helvetica"/>
          <w:sz w:val="24"/>
          <w:szCs w:val="24"/>
        </w:rPr>
        <w:t>activity,</w:t>
      </w:r>
      <w:r w:rsidR="005C5BDF">
        <w:rPr>
          <w:rFonts w:ascii="Helvetica" w:hAnsi="Helvetica" w:cs="Helvetica"/>
          <w:sz w:val="24"/>
          <w:szCs w:val="24"/>
        </w:rPr>
        <w:t xml:space="preserve"> </w:t>
      </w:r>
      <w:r w:rsidR="00191E7E">
        <w:rPr>
          <w:rFonts w:ascii="Helvetica" w:hAnsi="Helvetica" w:cs="Helvetica"/>
          <w:sz w:val="24"/>
          <w:szCs w:val="24"/>
        </w:rPr>
        <w:t>thus</w:t>
      </w:r>
      <w:r w:rsidR="005C5BDF">
        <w:rPr>
          <w:rFonts w:ascii="Helvetica" w:hAnsi="Helvetica" w:cs="Helvetica"/>
          <w:sz w:val="24"/>
          <w:szCs w:val="24"/>
        </w:rPr>
        <w:t xml:space="preserve"> </w:t>
      </w:r>
      <w:r w:rsidR="00191E7E">
        <w:rPr>
          <w:rFonts w:ascii="Helvetica" w:hAnsi="Helvetica" w:cs="Helvetica"/>
          <w:sz w:val="24"/>
          <w:szCs w:val="24"/>
        </w:rPr>
        <w:t>reducing</w:t>
      </w:r>
      <w:r w:rsidR="005C5BDF">
        <w:rPr>
          <w:rFonts w:ascii="Helvetica" w:hAnsi="Helvetica" w:cs="Helvetica"/>
          <w:sz w:val="24"/>
          <w:szCs w:val="24"/>
        </w:rPr>
        <w:t xml:space="preserve"> </w:t>
      </w:r>
      <w:r w:rsidR="000A4462">
        <w:rPr>
          <w:rFonts w:ascii="Helvetica" w:hAnsi="Helvetica" w:cs="Helvetica"/>
          <w:sz w:val="24"/>
          <w:szCs w:val="24"/>
        </w:rPr>
        <w:t>its</w:t>
      </w:r>
      <w:r w:rsidR="002726DA">
        <w:rPr>
          <w:rFonts w:ascii="Helvetica" w:hAnsi="Helvetica" w:cs="Helvetica"/>
          <w:sz w:val="24"/>
          <w:szCs w:val="24"/>
        </w:rPr>
        <w:t xml:space="preserve"> contribution in </w:t>
      </w:r>
      <w:r w:rsidR="00191E7E">
        <w:rPr>
          <w:rFonts w:ascii="Helvetica" w:hAnsi="Helvetica" w:cs="Helvetica"/>
          <w:sz w:val="24"/>
          <w:szCs w:val="24"/>
        </w:rPr>
        <w:t>amino</w:t>
      </w:r>
      <w:r w:rsidR="005C5BDF">
        <w:rPr>
          <w:rFonts w:ascii="Helvetica" w:hAnsi="Helvetica" w:cs="Helvetica"/>
          <w:sz w:val="24"/>
          <w:szCs w:val="24"/>
        </w:rPr>
        <w:t xml:space="preserve"> </w:t>
      </w:r>
      <w:r w:rsidR="00191E7E">
        <w:rPr>
          <w:rFonts w:ascii="Helvetica" w:hAnsi="Helvetica" w:cs="Helvetica"/>
          <w:sz w:val="24"/>
          <w:szCs w:val="24"/>
        </w:rPr>
        <w:t>acid</w:t>
      </w:r>
      <w:r w:rsidR="002726DA">
        <w:rPr>
          <w:rFonts w:ascii="Helvetica" w:hAnsi="Helvetica" w:cs="Helvetica"/>
          <w:sz w:val="24"/>
          <w:szCs w:val="24"/>
        </w:rPr>
        <w:t xml:space="preserve"> and energy production.</w:t>
      </w:r>
      <w:r w:rsidR="00953CEA">
        <w:rPr>
          <w:rFonts w:ascii="Helvetica" w:hAnsi="Helvetica" w:cs="Helvetica"/>
          <w:sz w:val="24"/>
          <w:szCs w:val="24"/>
        </w:rPr>
        <w:t xml:space="preserve"> </w:t>
      </w:r>
      <w:proofErr w:type="spellStart"/>
      <w:r w:rsidR="00953CEA">
        <w:rPr>
          <w:rFonts w:ascii="Helvetica" w:hAnsi="Helvetica" w:cs="Helvetica"/>
          <w:sz w:val="24"/>
          <w:szCs w:val="24"/>
        </w:rPr>
        <w:t>CSm</w:t>
      </w:r>
      <w:proofErr w:type="spellEnd"/>
      <w:r w:rsidR="00953CEA">
        <w:rPr>
          <w:rFonts w:ascii="Helvetica" w:hAnsi="Helvetica" w:cs="Helvetica"/>
          <w:sz w:val="24"/>
          <w:szCs w:val="24"/>
        </w:rPr>
        <w:t xml:space="preserve"> is the firs</w:t>
      </w:r>
      <w:r w:rsidR="00A724E8">
        <w:rPr>
          <w:rFonts w:ascii="Helvetica" w:hAnsi="Helvetica" w:cs="Helvetica"/>
          <w:sz w:val="24"/>
          <w:szCs w:val="24"/>
        </w:rPr>
        <w:t>t</w:t>
      </w:r>
      <w:r w:rsidR="00953CEA">
        <w:rPr>
          <w:rFonts w:ascii="Helvetica" w:hAnsi="Helvetica" w:cs="Helvetica"/>
          <w:sz w:val="24"/>
          <w:szCs w:val="24"/>
        </w:rPr>
        <w:t xml:space="preserve"> reaction of the TCA cycle</w:t>
      </w:r>
      <w:r w:rsidR="000A4462">
        <w:rPr>
          <w:rFonts w:ascii="Helvetica" w:hAnsi="Helvetica" w:cs="Helvetica"/>
          <w:sz w:val="24"/>
          <w:szCs w:val="24"/>
        </w:rPr>
        <w:t xml:space="preserve"> (</w:t>
      </w:r>
      <w:r w:rsidR="000A4462" w:rsidRPr="00191E7E">
        <w:rPr>
          <w:rFonts w:ascii="Helvetica" w:hAnsi="Helvetica" w:cs="Helvetica"/>
          <w:sz w:val="24"/>
          <w:szCs w:val="24"/>
        </w:rPr>
        <w:t>PWY-5690</w:t>
      </w:r>
      <w:r w:rsidR="000A4462">
        <w:rPr>
          <w:rFonts w:ascii="Helvetica" w:hAnsi="Helvetica" w:cs="Helvetica"/>
          <w:sz w:val="24"/>
          <w:szCs w:val="24"/>
        </w:rPr>
        <w:t>)</w:t>
      </w:r>
      <w:r w:rsidR="00953CEA">
        <w:rPr>
          <w:rFonts w:ascii="Helvetica" w:hAnsi="Helvetica" w:cs="Helvetica"/>
          <w:sz w:val="24"/>
          <w:szCs w:val="24"/>
        </w:rPr>
        <w:t xml:space="preserve"> where citrate is synthesised from malate and acetyl group (provided by acetyl-coA</w:t>
      </w:r>
      <w:r w:rsidR="000A4462">
        <w:rPr>
          <w:rFonts w:ascii="Helvetica" w:hAnsi="Helvetica" w:cs="Helvetica"/>
          <w:sz w:val="24"/>
          <w:szCs w:val="24"/>
        </w:rPr>
        <w:t xml:space="preserve"> </w:t>
      </w:r>
      <w:r w:rsidR="000A4462">
        <w:rPr>
          <w:rFonts w:ascii="Helvetica" w:eastAsia="Times New Roman" w:hAnsi="Helvetica" w:cs="Helvetica"/>
          <w:color w:val="000000" w:themeColor="text1"/>
          <w:sz w:val="24"/>
          <w:szCs w:val="24"/>
          <w:lang w:eastAsia="en-GB"/>
        </w:rPr>
        <w:t>(</w:t>
      </w:r>
      <w:proofErr w:type="spellStart"/>
      <w:r w:rsidR="000A4462" w:rsidRPr="00B30E3E">
        <w:rPr>
          <w:rFonts w:ascii="Helvetica" w:eastAsia="Times New Roman" w:hAnsi="Helvetica" w:cs="Helvetica"/>
          <w:color w:val="000000" w:themeColor="text1"/>
          <w:sz w:val="24"/>
          <w:szCs w:val="24"/>
          <w:lang w:eastAsia="en-GB"/>
        </w:rPr>
        <w:t>accoa</w:t>
      </w:r>
      <w:proofErr w:type="spellEnd"/>
      <w:r w:rsidR="000A4462">
        <w:rPr>
          <w:rFonts w:ascii="Helvetica" w:eastAsia="Times New Roman" w:hAnsi="Helvetica" w:cs="Helvetica"/>
          <w:color w:val="000000" w:themeColor="text1"/>
          <w:sz w:val="24"/>
          <w:szCs w:val="24"/>
          <w:lang w:eastAsia="en-GB"/>
        </w:rPr>
        <w:t>) (</w:t>
      </w:r>
      <w:r w:rsidR="000A4462" w:rsidRPr="00B30E3E">
        <w:rPr>
          <w:rFonts w:ascii="Helvetica" w:eastAsia="Times New Roman" w:hAnsi="Helvetica" w:cs="Helvetica"/>
          <w:color w:val="000000" w:themeColor="text1"/>
          <w:sz w:val="24"/>
          <w:szCs w:val="24"/>
          <w:lang w:eastAsia="en-GB"/>
        </w:rPr>
        <w:t>ACETYL-COA</w:t>
      </w:r>
      <w:r w:rsidR="000A4462">
        <w:rPr>
          <w:rFonts w:ascii="Helvetica" w:eastAsia="Times New Roman" w:hAnsi="Helvetica" w:cs="Helvetica"/>
          <w:color w:val="000000" w:themeColor="text1"/>
          <w:sz w:val="24"/>
          <w:szCs w:val="24"/>
          <w:lang w:eastAsia="en-GB"/>
        </w:rPr>
        <w:t>)</w:t>
      </w:r>
      <w:r w:rsidR="00953CEA">
        <w:rPr>
          <w:rFonts w:ascii="Helvetica" w:hAnsi="Helvetica" w:cs="Helvetica"/>
          <w:sz w:val="24"/>
          <w:szCs w:val="24"/>
        </w:rPr>
        <w:t xml:space="preserve">). The simultaneous downregulation of </w:t>
      </w:r>
      <w:proofErr w:type="spellStart"/>
      <w:r w:rsidR="00953CEA">
        <w:rPr>
          <w:rFonts w:ascii="Helvetica" w:hAnsi="Helvetica" w:cs="Helvetica"/>
          <w:sz w:val="24"/>
          <w:szCs w:val="24"/>
        </w:rPr>
        <w:t>CSm</w:t>
      </w:r>
      <w:proofErr w:type="spellEnd"/>
      <w:r w:rsidR="00953CEA">
        <w:rPr>
          <w:rFonts w:ascii="Helvetica" w:hAnsi="Helvetica" w:cs="Helvetica"/>
          <w:sz w:val="24"/>
          <w:szCs w:val="24"/>
        </w:rPr>
        <w:t xml:space="preserve"> together with </w:t>
      </w:r>
      <w:proofErr w:type="spellStart"/>
      <w:r w:rsidR="00953CEA">
        <w:rPr>
          <w:rFonts w:ascii="Helvetica" w:hAnsi="Helvetica" w:cs="Helvetica"/>
          <w:sz w:val="24"/>
          <w:szCs w:val="24"/>
        </w:rPr>
        <w:t>downergulation</w:t>
      </w:r>
      <w:proofErr w:type="spellEnd"/>
      <w:r w:rsidR="00953CEA">
        <w:rPr>
          <w:rFonts w:ascii="Helvetica" w:hAnsi="Helvetica" w:cs="Helvetica"/>
          <w:sz w:val="24"/>
          <w:szCs w:val="24"/>
        </w:rPr>
        <w:t xml:space="preserve"> of pyruvate decarboxylase complex (see section "pyruvate metabolism) abolish TCA</w:t>
      </w:r>
      <w:r w:rsidR="000A4462">
        <w:rPr>
          <w:rFonts w:ascii="Helvetica" w:hAnsi="Helvetica" w:cs="Helvetica"/>
          <w:sz w:val="24"/>
          <w:szCs w:val="24"/>
        </w:rPr>
        <w:t xml:space="preserve"> (</w:t>
      </w:r>
      <w:r w:rsidR="000A4462" w:rsidRPr="00191E7E">
        <w:rPr>
          <w:rFonts w:ascii="Helvetica" w:hAnsi="Helvetica" w:cs="Helvetica"/>
          <w:sz w:val="24"/>
          <w:szCs w:val="24"/>
        </w:rPr>
        <w:t>PWY-5690</w:t>
      </w:r>
      <w:r w:rsidR="000A4462">
        <w:rPr>
          <w:rFonts w:ascii="Helvetica" w:hAnsi="Helvetica" w:cs="Helvetica"/>
          <w:sz w:val="24"/>
          <w:szCs w:val="24"/>
        </w:rPr>
        <w:t>)</w:t>
      </w:r>
      <w:r w:rsidR="00953CEA">
        <w:rPr>
          <w:rFonts w:ascii="Helvetica" w:hAnsi="Helvetica" w:cs="Helvetica"/>
          <w:sz w:val="24"/>
          <w:szCs w:val="24"/>
        </w:rPr>
        <w:t xml:space="preserve"> activity</w:t>
      </w:r>
      <w:r w:rsidR="00191E7E">
        <w:rPr>
          <w:rFonts w:ascii="Helvetica" w:hAnsi="Helvetica" w:cs="Helvetica"/>
          <w:sz w:val="24"/>
          <w:szCs w:val="24"/>
        </w:rPr>
        <w:t>,</w:t>
      </w:r>
      <w:r w:rsidR="005C5BDF">
        <w:rPr>
          <w:rFonts w:ascii="Helvetica" w:hAnsi="Helvetica" w:cs="Helvetica"/>
          <w:sz w:val="24"/>
          <w:szCs w:val="24"/>
        </w:rPr>
        <w:t xml:space="preserve"> </w:t>
      </w:r>
      <w:r w:rsidR="00191E7E">
        <w:rPr>
          <w:rFonts w:ascii="Helvetica" w:hAnsi="Helvetica" w:cs="Helvetica"/>
          <w:sz w:val="24"/>
          <w:szCs w:val="24"/>
        </w:rPr>
        <w:t>thus</w:t>
      </w:r>
      <w:r w:rsidR="005C5BDF">
        <w:rPr>
          <w:rFonts w:ascii="Helvetica" w:hAnsi="Helvetica" w:cs="Helvetica"/>
          <w:sz w:val="24"/>
          <w:szCs w:val="24"/>
        </w:rPr>
        <w:t xml:space="preserve"> </w:t>
      </w:r>
      <w:r w:rsidR="00191E7E">
        <w:rPr>
          <w:rFonts w:ascii="Helvetica" w:hAnsi="Helvetica" w:cs="Helvetica"/>
          <w:sz w:val="24"/>
          <w:szCs w:val="24"/>
        </w:rPr>
        <w:t>redirecting</w:t>
      </w:r>
      <w:r w:rsidR="005C5BDF">
        <w:rPr>
          <w:rFonts w:ascii="Helvetica" w:hAnsi="Helvetica" w:cs="Helvetica"/>
          <w:sz w:val="24"/>
          <w:szCs w:val="24"/>
        </w:rPr>
        <w:t xml:space="preserve"> </w:t>
      </w:r>
      <w:r w:rsidR="00191E7E">
        <w:rPr>
          <w:rFonts w:ascii="Helvetica" w:hAnsi="Helvetica" w:cs="Helvetica"/>
          <w:sz w:val="24"/>
          <w:szCs w:val="24"/>
        </w:rPr>
        <w:t>additional</w:t>
      </w:r>
      <w:r w:rsidR="005C5BDF">
        <w:rPr>
          <w:rFonts w:ascii="Helvetica" w:hAnsi="Helvetica" w:cs="Helvetica"/>
          <w:sz w:val="24"/>
          <w:szCs w:val="24"/>
        </w:rPr>
        <w:t xml:space="preserve"> </w:t>
      </w:r>
      <w:r w:rsidR="00953CEA">
        <w:rPr>
          <w:rFonts w:ascii="Helvetica" w:hAnsi="Helvetica" w:cs="Helvetica"/>
          <w:sz w:val="24"/>
          <w:szCs w:val="24"/>
        </w:rPr>
        <w:t>carbon</w:t>
      </w:r>
      <w:r w:rsidR="005C5BDF">
        <w:rPr>
          <w:rFonts w:ascii="Helvetica" w:hAnsi="Helvetica" w:cs="Helvetica"/>
          <w:sz w:val="24"/>
          <w:szCs w:val="24"/>
        </w:rPr>
        <w:t xml:space="preserve"> </w:t>
      </w:r>
      <w:r w:rsidR="00191E7E">
        <w:rPr>
          <w:rFonts w:ascii="Helvetica" w:hAnsi="Helvetica" w:cs="Helvetica"/>
          <w:sz w:val="24"/>
          <w:szCs w:val="24"/>
        </w:rPr>
        <w:t>for</w:t>
      </w:r>
      <w:r w:rsidR="005C5BDF">
        <w:rPr>
          <w:rFonts w:ascii="Helvetica" w:hAnsi="Helvetica" w:cs="Helvetica"/>
          <w:sz w:val="24"/>
          <w:szCs w:val="24"/>
        </w:rPr>
        <w:t xml:space="preserve"> </w:t>
      </w:r>
      <w:proofErr w:type="spellStart"/>
      <w:r w:rsidR="00191E7E">
        <w:rPr>
          <w:rFonts w:ascii="Helvetica" w:hAnsi="Helvetica" w:cs="Helvetica"/>
          <w:sz w:val="24"/>
          <w:szCs w:val="24"/>
        </w:rPr>
        <w:t>heme</w:t>
      </w:r>
      <w:proofErr w:type="spellEnd"/>
      <w:r w:rsidR="005C5BDF">
        <w:rPr>
          <w:rFonts w:ascii="Helvetica" w:hAnsi="Helvetica" w:cs="Helvetica"/>
          <w:sz w:val="24"/>
          <w:szCs w:val="24"/>
        </w:rPr>
        <w:t xml:space="preserve"> </w:t>
      </w:r>
      <w:r w:rsidR="00191E7E">
        <w:rPr>
          <w:rFonts w:ascii="Helvetica" w:hAnsi="Helvetica" w:cs="Helvetica"/>
          <w:sz w:val="24"/>
          <w:szCs w:val="24"/>
        </w:rPr>
        <w:t>production.</w:t>
      </w:r>
    </w:p>
    <w:p w14:paraId="52B4833C" w14:textId="30E6A4A2" w:rsidR="00191E7E" w:rsidRPr="00B60C0A" w:rsidRDefault="00191E7E" w:rsidP="00191E7E">
      <w:pPr>
        <w:jc w:val="center"/>
        <w:rPr>
          <w:rFonts w:ascii="Helvetica" w:hAnsi="Helvetica" w:cs="Helvetica"/>
          <w:b/>
          <w:sz w:val="24"/>
          <w:szCs w:val="24"/>
        </w:rPr>
      </w:pPr>
      <w:r w:rsidRPr="00B60C0A">
        <w:rPr>
          <w:rFonts w:ascii="Helvetica" w:hAnsi="Helvetica" w:cs="Helvetica"/>
          <w:b/>
          <w:sz w:val="24"/>
          <w:szCs w:val="24"/>
        </w:rPr>
        <w:t>Phospholipid</w:t>
      </w:r>
      <w:r w:rsidR="005C5BDF">
        <w:rPr>
          <w:rFonts w:ascii="Helvetica" w:hAnsi="Helvetica" w:cs="Helvetica"/>
          <w:b/>
          <w:sz w:val="24"/>
          <w:szCs w:val="24"/>
        </w:rPr>
        <w:t xml:space="preserve"> </w:t>
      </w:r>
      <w:r w:rsidRPr="00B60C0A">
        <w:rPr>
          <w:rFonts w:ascii="Helvetica" w:hAnsi="Helvetica" w:cs="Helvetica"/>
          <w:b/>
          <w:sz w:val="24"/>
          <w:szCs w:val="24"/>
        </w:rPr>
        <w:t>Metabolism.</w:t>
      </w:r>
    </w:p>
    <w:p w14:paraId="27FB63D2" w14:textId="7427507A" w:rsidR="00191E7E" w:rsidRDefault="00191E7E" w:rsidP="00191E7E">
      <w:pPr>
        <w:jc w:val="both"/>
        <w:rPr>
          <w:rFonts w:ascii="Helvetica" w:hAnsi="Helvetica" w:cs="Helvetica"/>
          <w:sz w:val="24"/>
          <w:szCs w:val="24"/>
        </w:rPr>
      </w:pPr>
      <w:r w:rsidRPr="00191E7E">
        <w:rPr>
          <w:rFonts w:ascii="Helvetica" w:hAnsi="Helvetica" w:cs="Helvetica"/>
          <w:sz w:val="24"/>
          <w:szCs w:val="24"/>
        </w:rPr>
        <w:t>3.1.3.4</w:t>
      </w:r>
      <w:r w:rsidR="005C5BDF">
        <w:rPr>
          <w:rFonts w:ascii="Helvetica" w:hAnsi="Helvetica" w:cs="Helvetica"/>
          <w:sz w:val="24"/>
          <w:szCs w:val="24"/>
        </w:rPr>
        <w:t xml:space="preserve"> </w:t>
      </w:r>
      <w:r w:rsidRPr="00B60C0A">
        <w:rPr>
          <w:rFonts w:ascii="Helvetica" w:hAnsi="Helvetica" w:cs="Helvetica"/>
          <w:sz w:val="24"/>
          <w:szCs w:val="24"/>
        </w:rPr>
        <w:t>-</w:t>
      </w:r>
      <w:r w:rsidR="005C5BDF">
        <w:rPr>
          <w:rFonts w:ascii="Helvetica" w:hAnsi="Helvetica" w:cs="Helvetica"/>
          <w:sz w:val="24"/>
          <w:szCs w:val="24"/>
        </w:rPr>
        <w:t xml:space="preserve"> </w:t>
      </w:r>
      <w:r w:rsidRPr="00B60C0A">
        <w:rPr>
          <w:rFonts w:ascii="Helvetica" w:hAnsi="Helvetica" w:cs="Helvetica"/>
          <w:sz w:val="24"/>
          <w:szCs w:val="24"/>
        </w:rPr>
        <w:t>diacylglycerol</w:t>
      </w:r>
      <w:r w:rsidR="005C5BDF">
        <w:rPr>
          <w:rFonts w:ascii="Helvetica" w:hAnsi="Helvetica" w:cs="Helvetica"/>
          <w:sz w:val="24"/>
          <w:szCs w:val="24"/>
        </w:rPr>
        <w:t xml:space="preserve"> </w:t>
      </w:r>
      <w:r w:rsidRPr="00B60C0A">
        <w:rPr>
          <w:rFonts w:ascii="Helvetica" w:hAnsi="Helvetica" w:cs="Helvetica"/>
          <w:sz w:val="24"/>
          <w:szCs w:val="24"/>
        </w:rPr>
        <w:t>pyrophosphate</w:t>
      </w:r>
      <w:r w:rsidR="005C5BDF">
        <w:rPr>
          <w:rFonts w:ascii="Helvetica" w:hAnsi="Helvetica" w:cs="Helvetica"/>
          <w:sz w:val="24"/>
          <w:szCs w:val="24"/>
        </w:rPr>
        <w:t xml:space="preserve"> </w:t>
      </w:r>
      <w:r w:rsidRPr="00B60C0A">
        <w:rPr>
          <w:rFonts w:ascii="Helvetica" w:hAnsi="Helvetica" w:cs="Helvetica"/>
          <w:sz w:val="24"/>
          <w:szCs w:val="24"/>
        </w:rPr>
        <w:t>phosphatase</w:t>
      </w:r>
      <w:r w:rsidR="005C5BDF">
        <w:rPr>
          <w:rFonts w:ascii="Helvetica" w:hAnsi="Helvetica" w:cs="Helvetica"/>
          <w:sz w:val="24"/>
          <w:szCs w:val="24"/>
        </w:rPr>
        <w:t xml:space="preserve"> </w:t>
      </w:r>
      <w:r w:rsidRPr="00B60C0A">
        <w:rPr>
          <w:rFonts w:ascii="Helvetica" w:hAnsi="Helvetica" w:cs="Helvetica"/>
          <w:sz w:val="24"/>
          <w:szCs w:val="24"/>
        </w:rPr>
        <w:t>(DAGPYP_PP)</w:t>
      </w:r>
      <w:r w:rsidR="005C5BDF">
        <w:rPr>
          <w:rFonts w:ascii="Helvetica" w:hAnsi="Helvetica" w:cs="Helvetica"/>
          <w:sz w:val="24"/>
          <w:szCs w:val="24"/>
        </w:rPr>
        <w:t xml:space="preserve"> </w:t>
      </w:r>
      <w:r w:rsidRPr="00B60C0A">
        <w:rPr>
          <w:rFonts w:ascii="Helvetica" w:hAnsi="Helvetica" w:cs="Helvetica"/>
          <w:sz w:val="24"/>
          <w:szCs w:val="24"/>
        </w:rPr>
        <w:t>(</w:t>
      </w:r>
      <w:r w:rsidR="00B60C0A" w:rsidRPr="00B60C0A">
        <w:rPr>
          <w:rFonts w:ascii="Helvetica" w:hAnsi="Helvetica" w:cs="Helvetica"/>
          <w:sz w:val="24"/>
          <w:szCs w:val="24"/>
        </w:rPr>
        <w:t>PHOSPHATIDATE-PHOSPHATASE-RXN</w:t>
      </w:r>
      <w:r w:rsidRPr="00B60C0A">
        <w:rPr>
          <w:rFonts w:ascii="Helvetica" w:hAnsi="Helvetica" w:cs="Helvetica"/>
          <w:sz w:val="24"/>
          <w:szCs w:val="24"/>
        </w:rPr>
        <w:t>)</w:t>
      </w:r>
      <w:r w:rsidR="005C5BDF">
        <w:rPr>
          <w:rFonts w:ascii="Helvetica" w:hAnsi="Helvetica" w:cs="Helvetica"/>
          <w:sz w:val="24"/>
          <w:szCs w:val="24"/>
        </w:rPr>
        <w:t xml:space="preserve"> </w:t>
      </w:r>
      <w:r w:rsidR="00B60C0A" w:rsidRPr="00350D6A">
        <w:rPr>
          <w:rFonts w:ascii="Helvetica" w:hAnsi="Helvetica" w:cs="Helvetica"/>
          <w:sz w:val="24"/>
          <w:szCs w:val="24"/>
        </w:rPr>
        <w:t>(S6.11</w:t>
      </w:r>
      <w:r w:rsidR="005C5BDF">
        <w:rPr>
          <w:rFonts w:ascii="Helvetica" w:hAnsi="Helvetica" w:cs="Helvetica"/>
          <w:sz w:val="24"/>
          <w:szCs w:val="24"/>
        </w:rPr>
        <w:t xml:space="preserve"> </w:t>
      </w:r>
      <w:r w:rsidR="00B60C0A" w:rsidRPr="00350D6A">
        <w:rPr>
          <w:rFonts w:ascii="Helvetica" w:hAnsi="Helvetica" w:cs="Helvetica"/>
          <w:sz w:val="24"/>
          <w:szCs w:val="24"/>
        </w:rPr>
        <w:t>ID</w:t>
      </w:r>
      <w:r w:rsidR="005C5BDF">
        <w:rPr>
          <w:rFonts w:ascii="Helvetica" w:hAnsi="Helvetica" w:cs="Helvetica"/>
          <w:sz w:val="24"/>
          <w:szCs w:val="24"/>
        </w:rPr>
        <w:t xml:space="preserve"> </w:t>
      </w:r>
      <w:r w:rsidR="00B60C0A">
        <w:rPr>
          <w:rFonts w:ascii="Helvetica" w:hAnsi="Helvetica" w:cs="Helvetica"/>
          <w:sz w:val="24"/>
          <w:szCs w:val="24"/>
        </w:rPr>
        <w:t>12)</w:t>
      </w:r>
      <w:r w:rsidR="0003019E">
        <w:rPr>
          <w:rFonts w:ascii="Helvetica" w:hAnsi="Helvetica" w:cs="Helvetica"/>
          <w:sz w:val="24"/>
          <w:szCs w:val="24"/>
        </w:rPr>
        <w:t>;</w:t>
      </w:r>
    </w:p>
    <w:p w14:paraId="4C0FC93D" w14:textId="2E098B46" w:rsidR="00B60C0A" w:rsidRDefault="00B60C0A" w:rsidP="00B60C0A">
      <w:pPr>
        <w:jc w:val="both"/>
        <w:rPr>
          <w:rFonts w:ascii="Helvetica" w:hAnsi="Helvetica" w:cs="Helvetica"/>
          <w:sz w:val="24"/>
          <w:szCs w:val="24"/>
        </w:rPr>
      </w:pPr>
      <w:r w:rsidRPr="00B60C0A">
        <w:rPr>
          <w:rFonts w:ascii="Helvetica" w:hAnsi="Helvetica" w:cs="Helvetica"/>
          <w:sz w:val="24"/>
          <w:szCs w:val="24"/>
        </w:rPr>
        <w:lastRenderedPageBreak/>
        <w:t>4.1.1.65</w:t>
      </w:r>
      <w:r w:rsidR="005C5BDF">
        <w:rPr>
          <w:rFonts w:ascii="Helvetica" w:hAnsi="Helvetica" w:cs="Helvetica"/>
          <w:sz w:val="24"/>
          <w:szCs w:val="24"/>
        </w:rPr>
        <w:t xml:space="preserve"> </w:t>
      </w:r>
      <w:r w:rsidRPr="00B60C0A">
        <w:rPr>
          <w:rFonts w:ascii="Helvetica" w:hAnsi="Helvetica" w:cs="Helvetica"/>
          <w:sz w:val="24"/>
          <w:szCs w:val="24"/>
        </w:rPr>
        <w:t>-</w:t>
      </w:r>
      <w:r w:rsidR="005C5BDF">
        <w:rPr>
          <w:rFonts w:ascii="Helvetica" w:hAnsi="Helvetica" w:cs="Helvetica"/>
          <w:sz w:val="24"/>
          <w:szCs w:val="24"/>
        </w:rPr>
        <w:t xml:space="preserve"> </w:t>
      </w:r>
      <w:r w:rsidRPr="00B60C0A">
        <w:rPr>
          <w:rFonts w:ascii="Helvetica" w:hAnsi="Helvetica" w:cs="Helvetica"/>
          <w:sz w:val="24"/>
          <w:szCs w:val="24"/>
        </w:rPr>
        <w:t>phosphatidylserine</w:t>
      </w:r>
      <w:r w:rsidR="005C5BDF">
        <w:rPr>
          <w:rFonts w:ascii="Helvetica" w:hAnsi="Helvetica" w:cs="Helvetica"/>
          <w:sz w:val="24"/>
          <w:szCs w:val="24"/>
        </w:rPr>
        <w:t xml:space="preserve"> </w:t>
      </w:r>
      <w:r w:rsidRPr="00B60C0A">
        <w:rPr>
          <w:rFonts w:ascii="Helvetica" w:hAnsi="Helvetica" w:cs="Helvetica"/>
          <w:sz w:val="24"/>
          <w:szCs w:val="24"/>
        </w:rPr>
        <w:t>decarboxylase</w:t>
      </w:r>
      <w:r w:rsidR="005C5BDF">
        <w:rPr>
          <w:rFonts w:ascii="Helvetica" w:hAnsi="Helvetica" w:cs="Helvetica"/>
          <w:sz w:val="24"/>
          <w:szCs w:val="24"/>
        </w:rPr>
        <w:t xml:space="preserve"> </w:t>
      </w:r>
      <w:r w:rsidRPr="00B60C0A">
        <w:rPr>
          <w:rFonts w:ascii="Helvetica" w:hAnsi="Helvetica" w:cs="Helvetica"/>
          <w:sz w:val="24"/>
          <w:szCs w:val="24"/>
        </w:rPr>
        <w:t>(</w:t>
      </w:r>
      <w:proofErr w:type="spellStart"/>
      <w:r w:rsidRPr="00B60C0A">
        <w:rPr>
          <w:rFonts w:ascii="Helvetica" w:hAnsi="Helvetica" w:cs="Helvetica"/>
          <w:sz w:val="24"/>
          <w:szCs w:val="24"/>
        </w:rPr>
        <w:t>PSERDg_PP</w:t>
      </w:r>
      <w:proofErr w:type="spellEnd"/>
      <w:r w:rsidRPr="00B60C0A">
        <w:rPr>
          <w:rFonts w:ascii="Helvetica" w:hAnsi="Helvetica" w:cs="Helvetica"/>
          <w:sz w:val="24"/>
          <w:szCs w:val="24"/>
        </w:rPr>
        <w:t>)</w:t>
      </w:r>
      <w:r w:rsidR="005C5BDF">
        <w:rPr>
          <w:rFonts w:ascii="Helvetica" w:hAnsi="Helvetica" w:cs="Helvetica"/>
          <w:sz w:val="24"/>
          <w:szCs w:val="24"/>
        </w:rPr>
        <w:t xml:space="preserve"> </w:t>
      </w:r>
      <w:r w:rsidRPr="00B60C0A">
        <w:rPr>
          <w:rFonts w:ascii="Helvetica" w:hAnsi="Helvetica" w:cs="Helvetica"/>
          <w:sz w:val="24"/>
          <w:szCs w:val="24"/>
        </w:rPr>
        <w:t>(PHOSPHASERDECARB-RXN)</w:t>
      </w:r>
      <w:r w:rsidR="005C5BDF">
        <w:rPr>
          <w:rFonts w:ascii="Helvetica" w:hAnsi="Helvetica" w:cs="Helvetica"/>
          <w:sz w:val="24"/>
          <w:szCs w:val="24"/>
        </w:rPr>
        <w:t xml:space="preserve"> </w:t>
      </w:r>
      <w:r w:rsidRPr="00350D6A">
        <w:rPr>
          <w:rFonts w:ascii="Helvetica" w:hAnsi="Helvetica" w:cs="Helvetica"/>
          <w:sz w:val="24"/>
          <w:szCs w:val="24"/>
        </w:rPr>
        <w:t>(S6.11</w:t>
      </w:r>
      <w:r w:rsidR="005C5BDF">
        <w:rPr>
          <w:rFonts w:ascii="Helvetica" w:hAnsi="Helvetica" w:cs="Helvetica"/>
          <w:sz w:val="24"/>
          <w:szCs w:val="24"/>
        </w:rPr>
        <w:t xml:space="preserve"> </w:t>
      </w:r>
      <w:r w:rsidRPr="00350D6A">
        <w:rPr>
          <w:rFonts w:ascii="Helvetica" w:hAnsi="Helvetica" w:cs="Helvetica"/>
          <w:sz w:val="24"/>
          <w:szCs w:val="24"/>
        </w:rPr>
        <w:t>ID</w:t>
      </w:r>
      <w:r w:rsidR="005C5BDF">
        <w:rPr>
          <w:rFonts w:ascii="Helvetica" w:hAnsi="Helvetica" w:cs="Helvetica"/>
          <w:sz w:val="24"/>
          <w:szCs w:val="24"/>
        </w:rPr>
        <w:t xml:space="preserve"> </w:t>
      </w:r>
      <w:r>
        <w:rPr>
          <w:rFonts w:ascii="Helvetica" w:hAnsi="Helvetica" w:cs="Helvetica"/>
          <w:sz w:val="24"/>
          <w:szCs w:val="24"/>
        </w:rPr>
        <w:t>13)</w:t>
      </w:r>
      <w:r w:rsidR="0003019E">
        <w:rPr>
          <w:rFonts w:ascii="Helvetica" w:hAnsi="Helvetica" w:cs="Helvetica"/>
          <w:sz w:val="24"/>
          <w:szCs w:val="24"/>
        </w:rPr>
        <w:t>;</w:t>
      </w:r>
    </w:p>
    <w:p w14:paraId="3AD5E59A" w14:textId="4C91C712" w:rsidR="00B60C0A" w:rsidRPr="00B60C0A" w:rsidRDefault="00B60C0A" w:rsidP="00B60C0A">
      <w:pPr>
        <w:jc w:val="both"/>
        <w:rPr>
          <w:rFonts w:ascii="Helvetica" w:hAnsi="Helvetica" w:cs="Helvetica"/>
          <w:sz w:val="24"/>
          <w:szCs w:val="24"/>
        </w:rPr>
      </w:pPr>
      <w:r w:rsidRPr="00B60C0A">
        <w:rPr>
          <w:rFonts w:ascii="Helvetica" w:hAnsi="Helvetica" w:cs="Helvetica"/>
          <w:sz w:val="24"/>
          <w:szCs w:val="24"/>
        </w:rPr>
        <w:t>2.3.1.23</w:t>
      </w:r>
      <w:r w:rsidR="005C5BDF">
        <w:rPr>
          <w:rFonts w:ascii="Helvetica" w:hAnsi="Helvetica" w:cs="Helvetica"/>
          <w:sz w:val="24"/>
          <w:szCs w:val="24"/>
        </w:rPr>
        <w:t xml:space="preserve"> </w:t>
      </w:r>
      <w:r w:rsidRPr="00B60C0A">
        <w:rPr>
          <w:rFonts w:ascii="Helvetica" w:hAnsi="Helvetica" w:cs="Helvetica"/>
          <w:sz w:val="24"/>
          <w:szCs w:val="24"/>
        </w:rPr>
        <w:t>-</w:t>
      </w:r>
      <w:r w:rsidR="005C5BDF">
        <w:rPr>
          <w:rFonts w:ascii="Helvetica" w:hAnsi="Helvetica" w:cs="Helvetica"/>
          <w:sz w:val="24"/>
          <w:szCs w:val="24"/>
        </w:rPr>
        <w:t xml:space="preserve"> </w:t>
      </w:r>
      <w:proofErr w:type="spellStart"/>
      <w:r w:rsidRPr="00B60C0A">
        <w:rPr>
          <w:rFonts w:ascii="Helvetica" w:hAnsi="Helvetica" w:cs="Helvetica"/>
          <w:sz w:val="24"/>
          <w:szCs w:val="24"/>
        </w:rPr>
        <w:t>Lyso</w:t>
      </w:r>
      <w:proofErr w:type="spellEnd"/>
      <w:r w:rsidRPr="00B60C0A">
        <w:rPr>
          <w:rFonts w:ascii="Helvetica" w:hAnsi="Helvetica" w:cs="Helvetica"/>
          <w:sz w:val="24"/>
          <w:szCs w:val="24"/>
        </w:rPr>
        <w:t>-phosphatidylcholine</w:t>
      </w:r>
      <w:r w:rsidR="005C5BDF">
        <w:rPr>
          <w:rFonts w:ascii="Helvetica" w:hAnsi="Helvetica" w:cs="Helvetica"/>
          <w:sz w:val="24"/>
          <w:szCs w:val="24"/>
        </w:rPr>
        <w:t xml:space="preserve"> </w:t>
      </w:r>
      <w:r w:rsidRPr="00B60C0A">
        <w:rPr>
          <w:rFonts w:ascii="Helvetica" w:hAnsi="Helvetica" w:cs="Helvetica"/>
          <w:sz w:val="24"/>
          <w:szCs w:val="24"/>
        </w:rPr>
        <w:t>acyltransferase</w:t>
      </w:r>
      <w:r w:rsidR="005C5BDF">
        <w:rPr>
          <w:rFonts w:ascii="Helvetica" w:hAnsi="Helvetica" w:cs="Helvetica"/>
          <w:sz w:val="24"/>
          <w:szCs w:val="24"/>
        </w:rPr>
        <w:t xml:space="preserve"> </w:t>
      </w:r>
      <w:proofErr w:type="spellStart"/>
      <w:r w:rsidRPr="00B60C0A">
        <w:rPr>
          <w:rFonts w:ascii="Helvetica" w:hAnsi="Helvetica" w:cs="Helvetica"/>
          <w:sz w:val="24"/>
          <w:szCs w:val="24"/>
        </w:rPr>
        <w:t>acyltransferase</w:t>
      </w:r>
      <w:proofErr w:type="spellEnd"/>
      <w:r w:rsidR="005C5BDF">
        <w:rPr>
          <w:rFonts w:ascii="Helvetica" w:hAnsi="Helvetica" w:cs="Helvetica"/>
          <w:sz w:val="24"/>
          <w:szCs w:val="24"/>
        </w:rPr>
        <w:t xml:space="preserve"> </w:t>
      </w:r>
      <w:r w:rsidRPr="00B60C0A">
        <w:rPr>
          <w:rFonts w:ascii="Helvetica" w:hAnsi="Helvetica" w:cs="Helvetica"/>
          <w:sz w:val="24"/>
          <w:szCs w:val="24"/>
        </w:rPr>
        <w:t>(LPCAT_PP)</w:t>
      </w:r>
      <w:r w:rsidR="005C5BDF">
        <w:rPr>
          <w:rFonts w:ascii="Helvetica" w:hAnsi="Helvetica" w:cs="Helvetica"/>
          <w:sz w:val="24"/>
          <w:szCs w:val="24"/>
        </w:rPr>
        <w:t xml:space="preserve"> </w:t>
      </w:r>
      <w:r w:rsidRPr="00B60C0A">
        <w:rPr>
          <w:rFonts w:ascii="Helvetica" w:hAnsi="Helvetica" w:cs="Helvetica"/>
          <w:sz w:val="24"/>
          <w:szCs w:val="24"/>
        </w:rPr>
        <w:t>(2.3.1.23-RXN)</w:t>
      </w:r>
      <w:r w:rsidR="005C5BDF">
        <w:rPr>
          <w:rFonts w:ascii="Helvetica" w:hAnsi="Helvetica" w:cs="Helvetica"/>
          <w:sz w:val="24"/>
          <w:szCs w:val="24"/>
        </w:rPr>
        <w:t xml:space="preserve"> </w:t>
      </w:r>
      <w:r w:rsidRPr="00350D6A">
        <w:rPr>
          <w:rFonts w:ascii="Helvetica" w:hAnsi="Helvetica" w:cs="Helvetica"/>
          <w:sz w:val="24"/>
          <w:szCs w:val="24"/>
        </w:rPr>
        <w:t>(S6.11</w:t>
      </w:r>
      <w:r w:rsidR="005C5BDF">
        <w:rPr>
          <w:rFonts w:ascii="Helvetica" w:hAnsi="Helvetica" w:cs="Helvetica"/>
          <w:sz w:val="24"/>
          <w:szCs w:val="24"/>
        </w:rPr>
        <w:t xml:space="preserve"> </w:t>
      </w:r>
      <w:r w:rsidRPr="00350D6A">
        <w:rPr>
          <w:rFonts w:ascii="Helvetica" w:hAnsi="Helvetica" w:cs="Helvetica"/>
          <w:sz w:val="24"/>
          <w:szCs w:val="24"/>
        </w:rPr>
        <w:t>ID</w:t>
      </w:r>
      <w:r w:rsidR="005C5BDF">
        <w:rPr>
          <w:rFonts w:ascii="Helvetica" w:hAnsi="Helvetica" w:cs="Helvetica"/>
          <w:sz w:val="24"/>
          <w:szCs w:val="24"/>
        </w:rPr>
        <w:t xml:space="preserve"> </w:t>
      </w:r>
      <w:r>
        <w:rPr>
          <w:rFonts w:ascii="Helvetica" w:hAnsi="Helvetica" w:cs="Helvetica"/>
          <w:sz w:val="24"/>
          <w:szCs w:val="24"/>
        </w:rPr>
        <w:t>14).</w:t>
      </w:r>
    </w:p>
    <w:p w14:paraId="623436F8" w14:textId="4E14769B" w:rsidR="00B60C0A" w:rsidRDefault="00E244B2" w:rsidP="00191E7E">
      <w:pPr>
        <w:spacing w:after="0" w:line="240" w:lineRule="auto"/>
        <w:jc w:val="both"/>
        <w:rPr>
          <w:rFonts w:ascii="Helvetica" w:hAnsi="Helvetica" w:cs="Helvetica"/>
          <w:sz w:val="24"/>
          <w:szCs w:val="24"/>
        </w:rPr>
      </w:pPr>
      <w:r w:rsidRPr="00B60C0A">
        <w:rPr>
          <w:rFonts w:ascii="Helvetica" w:hAnsi="Helvetica" w:cs="Helvetica"/>
          <w:sz w:val="24"/>
          <w:szCs w:val="24"/>
        </w:rPr>
        <w:t>DAGPYP_PP</w:t>
      </w:r>
      <w:r w:rsidRPr="006E0C34">
        <w:rPr>
          <w:rFonts w:ascii="Helvetica" w:hAnsi="Helvetica" w:cs="Helvetica"/>
          <w:sz w:val="24"/>
          <w:szCs w:val="24"/>
        </w:rPr>
        <w:t>,</w:t>
      </w:r>
      <w:r w:rsidR="005C5BDF">
        <w:rPr>
          <w:rFonts w:ascii="Helvetica" w:hAnsi="Helvetica" w:cs="Helvetica"/>
          <w:sz w:val="24"/>
          <w:szCs w:val="24"/>
        </w:rPr>
        <w:t xml:space="preserve"> </w:t>
      </w:r>
      <w:proofErr w:type="spellStart"/>
      <w:r w:rsidRPr="00B60C0A">
        <w:rPr>
          <w:rFonts w:ascii="Helvetica" w:hAnsi="Helvetica" w:cs="Helvetica"/>
          <w:sz w:val="24"/>
          <w:szCs w:val="24"/>
        </w:rPr>
        <w:t>PSERDg_PP</w:t>
      </w:r>
      <w:proofErr w:type="spellEnd"/>
      <w:r w:rsidRPr="006E0C34">
        <w:rPr>
          <w:rFonts w:ascii="Helvetica" w:hAnsi="Helvetica" w:cs="Helvetica"/>
          <w:sz w:val="24"/>
          <w:szCs w:val="24"/>
        </w:rPr>
        <w:t>,</w:t>
      </w:r>
      <w:r w:rsidR="005C5BDF">
        <w:rPr>
          <w:rFonts w:ascii="Helvetica" w:hAnsi="Helvetica" w:cs="Helvetica"/>
          <w:sz w:val="24"/>
          <w:szCs w:val="24"/>
        </w:rPr>
        <w:t xml:space="preserve"> </w:t>
      </w:r>
      <w:r w:rsidRPr="00B60C0A">
        <w:rPr>
          <w:rFonts w:ascii="Helvetica" w:hAnsi="Helvetica" w:cs="Helvetica"/>
          <w:sz w:val="24"/>
          <w:szCs w:val="24"/>
        </w:rPr>
        <w:t>LPCAT_PP</w:t>
      </w:r>
      <w:r w:rsidRPr="006E0C34">
        <w:rPr>
          <w:rFonts w:ascii="Helvetica" w:hAnsi="Helvetica" w:cs="Helvetica"/>
          <w:sz w:val="24"/>
          <w:szCs w:val="24"/>
        </w:rPr>
        <w:t>)</w:t>
      </w:r>
      <w:r w:rsidR="005C5BDF">
        <w:rPr>
          <w:rFonts w:ascii="Helvetica" w:hAnsi="Helvetica" w:cs="Helvetica"/>
          <w:sz w:val="24"/>
          <w:szCs w:val="24"/>
        </w:rPr>
        <w:t xml:space="preserve"> </w:t>
      </w:r>
      <w:r w:rsidRPr="006E0C34">
        <w:rPr>
          <w:rFonts w:ascii="Helvetica" w:hAnsi="Helvetica" w:cs="Helvetica"/>
          <w:sz w:val="24"/>
          <w:szCs w:val="24"/>
        </w:rPr>
        <w:t>reactions</w:t>
      </w:r>
      <w:r w:rsidR="005C5BDF">
        <w:rPr>
          <w:rFonts w:ascii="Helvetica" w:hAnsi="Helvetica" w:cs="Helvetica"/>
          <w:sz w:val="24"/>
          <w:szCs w:val="24"/>
        </w:rPr>
        <w:t xml:space="preserve"> </w:t>
      </w:r>
      <w:r w:rsidRPr="006E0C34">
        <w:rPr>
          <w:rFonts w:ascii="Helvetica" w:hAnsi="Helvetica" w:cs="Helvetica"/>
          <w:sz w:val="24"/>
          <w:szCs w:val="24"/>
        </w:rPr>
        <w:t>are</w:t>
      </w:r>
      <w:r w:rsidR="005C5BDF">
        <w:rPr>
          <w:rFonts w:ascii="Helvetica" w:hAnsi="Helvetica" w:cs="Helvetica"/>
          <w:sz w:val="24"/>
          <w:szCs w:val="24"/>
        </w:rPr>
        <w:t xml:space="preserve"> </w:t>
      </w:r>
      <w:r w:rsidRPr="006E0C34">
        <w:rPr>
          <w:rFonts w:ascii="Helvetica" w:hAnsi="Helvetica" w:cs="Helvetica"/>
          <w:sz w:val="24"/>
          <w:szCs w:val="24"/>
        </w:rPr>
        <w:t>involved</w:t>
      </w:r>
      <w:r w:rsidR="005C5BDF">
        <w:rPr>
          <w:rFonts w:ascii="Helvetica" w:hAnsi="Helvetica" w:cs="Helvetica"/>
          <w:sz w:val="24"/>
          <w:szCs w:val="24"/>
        </w:rPr>
        <w:t xml:space="preserve"> </w:t>
      </w:r>
      <w:r w:rsidRPr="006E0C34">
        <w:rPr>
          <w:rFonts w:ascii="Helvetica" w:hAnsi="Helvetica" w:cs="Helvetica"/>
          <w:sz w:val="24"/>
          <w:szCs w:val="24"/>
        </w:rPr>
        <w:t>in</w:t>
      </w:r>
      <w:r w:rsidR="005C5BDF">
        <w:rPr>
          <w:rFonts w:ascii="Helvetica" w:hAnsi="Helvetica" w:cs="Helvetica"/>
          <w:sz w:val="24"/>
          <w:szCs w:val="24"/>
        </w:rPr>
        <w:t xml:space="preserve"> </w:t>
      </w:r>
      <w:r w:rsidRPr="006E0C34">
        <w:rPr>
          <w:rFonts w:ascii="Helvetica" w:hAnsi="Helvetica" w:cs="Helvetica"/>
          <w:sz w:val="24"/>
          <w:szCs w:val="24"/>
        </w:rPr>
        <w:t>phospholipid</w:t>
      </w:r>
      <w:r w:rsidR="005C5BDF">
        <w:rPr>
          <w:rFonts w:ascii="Helvetica" w:hAnsi="Helvetica" w:cs="Helvetica"/>
          <w:sz w:val="24"/>
          <w:szCs w:val="24"/>
        </w:rPr>
        <w:t xml:space="preserve"> </w:t>
      </w:r>
      <w:r w:rsidR="000A4462" w:rsidRPr="006E0C34">
        <w:rPr>
          <w:rFonts w:ascii="Helvetica" w:hAnsi="Helvetica" w:cs="Helvetica"/>
          <w:sz w:val="24"/>
          <w:szCs w:val="24"/>
        </w:rPr>
        <w:t>metabolism</w:t>
      </w:r>
      <w:r w:rsidR="000A4462">
        <w:rPr>
          <w:rFonts w:ascii="Helvetica" w:hAnsi="Helvetica" w:cs="Helvetica"/>
          <w:sz w:val="24"/>
          <w:szCs w:val="24"/>
        </w:rPr>
        <w:t>:</w:t>
      </w:r>
      <w:r w:rsidR="005C5BDF">
        <w:rPr>
          <w:rFonts w:ascii="Helvetica" w:hAnsi="Helvetica" w:cs="Helvetica"/>
          <w:sz w:val="24"/>
          <w:szCs w:val="24"/>
        </w:rPr>
        <w:t xml:space="preserve"> </w:t>
      </w:r>
      <w:r w:rsidRPr="006E0C34">
        <w:rPr>
          <w:rFonts w:ascii="Helvetica" w:hAnsi="Helvetica" w:cs="Helvetica"/>
          <w:sz w:val="24"/>
          <w:szCs w:val="24"/>
        </w:rPr>
        <w:t>diacylglycerol</w:t>
      </w:r>
      <w:r w:rsidR="005C5BDF">
        <w:rPr>
          <w:rFonts w:ascii="Helvetica" w:hAnsi="Helvetica" w:cs="Helvetica"/>
          <w:sz w:val="24"/>
          <w:szCs w:val="24"/>
        </w:rPr>
        <w:t xml:space="preserve"> </w:t>
      </w:r>
      <w:r w:rsidRPr="006E0C34">
        <w:rPr>
          <w:rFonts w:ascii="Helvetica" w:hAnsi="Helvetica" w:cs="Helvetica"/>
          <w:sz w:val="24"/>
          <w:szCs w:val="24"/>
        </w:rPr>
        <w:t>and</w:t>
      </w:r>
      <w:r w:rsidR="005C5BDF">
        <w:rPr>
          <w:rFonts w:ascii="Helvetica" w:hAnsi="Helvetica" w:cs="Helvetica"/>
          <w:sz w:val="24"/>
          <w:szCs w:val="24"/>
        </w:rPr>
        <w:t xml:space="preserve"> </w:t>
      </w:r>
      <w:r w:rsidRPr="006E0C34">
        <w:rPr>
          <w:rFonts w:ascii="Helvetica" w:hAnsi="Helvetica" w:cs="Helvetica"/>
          <w:sz w:val="24"/>
          <w:szCs w:val="24"/>
        </w:rPr>
        <w:t>triacylglycerol</w:t>
      </w:r>
      <w:r w:rsidR="005C5BDF">
        <w:rPr>
          <w:rFonts w:ascii="Helvetica" w:hAnsi="Helvetica" w:cs="Helvetica"/>
          <w:sz w:val="24"/>
          <w:szCs w:val="24"/>
        </w:rPr>
        <w:t xml:space="preserve"> </w:t>
      </w:r>
      <w:r w:rsidRPr="006E0C34">
        <w:rPr>
          <w:rFonts w:ascii="Helvetica" w:hAnsi="Helvetica" w:cs="Helvetica"/>
          <w:sz w:val="24"/>
          <w:szCs w:val="24"/>
        </w:rPr>
        <w:t>biosynthesis</w:t>
      </w:r>
      <w:r w:rsidR="005C5BDF">
        <w:rPr>
          <w:rFonts w:ascii="Helvetica" w:hAnsi="Helvetica" w:cs="Helvetica"/>
          <w:sz w:val="24"/>
          <w:szCs w:val="24"/>
        </w:rPr>
        <w:t xml:space="preserve"> </w:t>
      </w:r>
      <w:r w:rsidRPr="006E0C34">
        <w:rPr>
          <w:rFonts w:ascii="Helvetica" w:hAnsi="Helvetica" w:cs="Helvetica"/>
          <w:sz w:val="24"/>
          <w:szCs w:val="24"/>
        </w:rPr>
        <w:t>(TRIGLSYN-PWY),</w:t>
      </w:r>
      <w:r w:rsidR="005C5BDF">
        <w:rPr>
          <w:rFonts w:ascii="Helvetica" w:hAnsi="Helvetica" w:cs="Helvetica"/>
          <w:sz w:val="24"/>
          <w:szCs w:val="24"/>
        </w:rPr>
        <w:t xml:space="preserve"> </w:t>
      </w:r>
      <w:r w:rsidRPr="006E0C34">
        <w:rPr>
          <w:rFonts w:ascii="Helvetica" w:hAnsi="Helvetica" w:cs="Helvetica"/>
          <w:sz w:val="24"/>
          <w:szCs w:val="24"/>
        </w:rPr>
        <w:t>phosphatidylserine</w:t>
      </w:r>
      <w:r w:rsidR="000A4462">
        <w:rPr>
          <w:rFonts w:ascii="Helvetica" w:hAnsi="Helvetica" w:cs="Helvetica"/>
          <w:sz w:val="24"/>
          <w:szCs w:val="24"/>
        </w:rPr>
        <w:t xml:space="preserve"> (</w:t>
      </w:r>
      <w:proofErr w:type="spellStart"/>
      <w:r w:rsidR="000A4462" w:rsidRPr="000A4462">
        <w:rPr>
          <w:rFonts w:ascii="Helvetica" w:hAnsi="Helvetica" w:cs="Helvetica"/>
          <w:sz w:val="24"/>
          <w:szCs w:val="24"/>
        </w:rPr>
        <w:t>ps_SC</w:t>
      </w:r>
      <w:proofErr w:type="spellEnd"/>
      <w:r w:rsidR="000A4462">
        <w:rPr>
          <w:rFonts w:ascii="Helvetica" w:hAnsi="Helvetica" w:cs="Helvetica"/>
          <w:sz w:val="24"/>
          <w:szCs w:val="24"/>
        </w:rPr>
        <w:t>)</w:t>
      </w:r>
      <w:r w:rsidR="005C5BDF">
        <w:rPr>
          <w:rFonts w:ascii="Helvetica" w:hAnsi="Helvetica" w:cs="Helvetica"/>
          <w:sz w:val="24"/>
          <w:szCs w:val="24"/>
        </w:rPr>
        <w:t xml:space="preserve"> </w:t>
      </w:r>
      <w:r w:rsidR="000A4462">
        <w:rPr>
          <w:rFonts w:ascii="Helvetica" w:hAnsi="Helvetica" w:cs="Helvetica"/>
          <w:sz w:val="24"/>
          <w:szCs w:val="24"/>
        </w:rPr>
        <w:t>(</w:t>
      </w:r>
      <w:r w:rsidR="000A4462" w:rsidRPr="000A4462">
        <w:rPr>
          <w:rFonts w:ascii="Helvetica" w:hAnsi="Helvetica" w:cs="Helvetica"/>
          <w:sz w:val="24"/>
          <w:szCs w:val="24"/>
        </w:rPr>
        <w:t>L-1-PHOSPHATIDYL-SERINE</w:t>
      </w:r>
      <w:r w:rsidR="000A4462">
        <w:rPr>
          <w:rFonts w:ascii="Helvetica" w:hAnsi="Helvetica" w:cs="Helvetica"/>
          <w:sz w:val="24"/>
          <w:szCs w:val="24"/>
        </w:rPr>
        <w:t xml:space="preserve">) </w:t>
      </w:r>
      <w:r w:rsidRPr="006E0C34">
        <w:rPr>
          <w:rFonts w:ascii="Helvetica" w:hAnsi="Helvetica" w:cs="Helvetica"/>
          <w:sz w:val="24"/>
          <w:szCs w:val="24"/>
        </w:rPr>
        <w:t>and</w:t>
      </w:r>
      <w:r w:rsidR="005C5BDF">
        <w:rPr>
          <w:rFonts w:ascii="Helvetica" w:hAnsi="Helvetica" w:cs="Helvetica"/>
          <w:sz w:val="24"/>
          <w:szCs w:val="24"/>
        </w:rPr>
        <w:t xml:space="preserve"> </w:t>
      </w:r>
      <w:r w:rsidRPr="006E0C34">
        <w:rPr>
          <w:rFonts w:ascii="Helvetica" w:hAnsi="Helvetica" w:cs="Helvetica"/>
          <w:sz w:val="24"/>
          <w:szCs w:val="24"/>
        </w:rPr>
        <w:t>phosphatidylethanolamine</w:t>
      </w:r>
      <w:r w:rsidR="000A4462">
        <w:rPr>
          <w:rFonts w:ascii="Helvetica" w:hAnsi="Helvetica" w:cs="Helvetica"/>
          <w:sz w:val="24"/>
          <w:szCs w:val="24"/>
        </w:rPr>
        <w:t xml:space="preserve"> (</w:t>
      </w:r>
      <w:proofErr w:type="spellStart"/>
      <w:r w:rsidR="000A4462" w:rsidRPr="000A4462">
        <w:rPr>
          <w:rFonts w:ascii="Helvetica" w:hAnsi="Helvetica" w:cs="Helvetica"/>
          <w:sz w:val="24"/>
          <w:szCs w:val="24"/>
        </w:rPr>
        <w:t>pe_SC</w:t>
      </w:r>
      <w:proofErr w:type="spellEnd"/>
      <w:r w:rsidR="000A4462">
        <w:rPr>
          <w:rFonts w:ascii="Helvetica" w:hAnsi="Helvetica" w:cs="Helvetica"/>
          <w:sz w:val="24"/>
          <w:szCs w:val="24"/>
        </w:rPr>
        <w:t>) (</w:t>
      </w:r>
      <w:r w:rsidR="000A4462" w:rsidRPr="000A4462">
        <w:rPr>
          <w:rFonts w:ascii="Helvetica" w:hAnsi="Helvetica" w:cs="Helvetica"/>
          <w:sz w:val="24"/>
          <w:szCs w:val="24"/>
        </w:rPr>
        <w:t>L-1-PHOSPHATIDYL-ETHANOLAMINE</w:t>
      </w:r>
      <w:r w:rsidR="000A4462">
        <w:rPr>
          <w:rFonts w:ascii="Helvetica" w:hAnsi="Helvetica" w:cs="Helvetica"/>
          <w:sz w:val="24"/>
          <w:szCs w:val="24"/>
        </w:rPr>
        <w:t>)</w:t>
      </w:r>
      <w:r w:rsidR="005C5BDF">
        <w:rPr>
          <w:rFonts w:ascii="Helvetica" w:hAnsi="Helvetica" w:cs="Helvetica"/>
          <w:sz w:val="24"/>
          <w:szCs w:val="24"/>
        </w:rPr>
        <w:t xml:space="preserve"> </w:t>
      </w:r>
      <w:r w:rsidRPr="006E0C34">
        <w:rPr>
          <w:rFonts w:ascii="Helvetica" w:hAnsi="Helvetica" w:cs="Helvetica"/>
          <w:sz w:val="24"/>
          <w:szCs w:val="24"/>
        </w:rPr>
        <w:t>biosynthesis</w:t>
      </w:r>
      <w:r w:rsidR="005C5BDF">
        <w:rPr>
          <w:rFonts w:ascii="Helvetica" w:hAnsi="Helvetica" w:cs="Helvetica"/>
          <w:sz w:val="24"/>
          <w:szCs w:val="24"/>
        </w:rPr>
        <w:t xml:space="preserve"> </w:t>
      </w:r>
      <w:r w:rsidRPr="006E0C34">
        <w:rPr>
          <w:rFonts w:ascii="Helvetica" w:hAnsi="Helvetica" w:cs="Helvetica"/>
          <w:sz w:val="24"/>
          <w:szCs w:val="24"/>
        </w:rPr>
        <w:t>(PWY-566).</w:t>
      </w:r>
      <w:r w:rsidR="005C5BDF">
        <w:rPr>
          <w:rFonts w:ascii="Helvetica" w:hAnsi="Helvetica" w:cs="Helvetica"/>
          <w:sz w:val="24"/>
          <w:szCs w:val="24"/>
        </w:rPr>
        <w:t xml:space="preserve"> </w:t>
      </w:r>
      <w:r>
        <w:rPr>
          <w:rFonts w:ascii="Helvetica" w:hAnsi="Helvetica" w:cs="Helvetica"/>
          <w:sz w:val="24"/>
          <w:szCs w:val="24"/>
        </w:rPr>
        <w:t>A</w:t>
      </w:r>
      <w:r w:rsidRPr="000451DC">
        <w:rPr>
          <w:rFonts w:ascii="Helvetica" w:hAnsi="Helvetica" w:cs="Helvetica"/>
          <w:sz w:val="24"/>
          <w:szCs w:val="24"/>
        </w:rPr>
        <w:t>s</w:t>
      </w:r>
      <w:r w:rsidR="005C5BDF">
        <w:rPr>
          <w:rFonts w:ascii="Helvetica" w:hAnsi="Helvetica" w:cs="Helvetica"/>
          <w:sz w:val="24"/>
          <w:szCs w:val="24"/>
        </w:rPr>
        <w:t xml:space="preserve"> </w:t>
      </w:r>
      <w:r w:rsidRPr="000451DC">
        <w:rPr>
          <w:rFonts w:ascii="Helvetica" w:hAnsi="Helvetica" w:cs="Helvetica"/>
          <w:sz w:val="24"/>
          <w:szCs w:val="24"/>
        </w:rPr>
        <w:t>in</w:t>
      </w:r>
      <w:r w:rsidR="005C5BDF">
        <w:rPr>
          <w:rFonts w:ascii="Helvetica" w:hAnsi="Helvetica" w:cs="Helvetica"/>
          <w:sz w:val="24"/>
          <w:szCs w:val="24"/>
        </w:rPr>
        <w:t xml:space="preserve"> </w:t>
      </w:r>
      <w:r w:rsidRPr="000451DC">
        <w:rPr>
          <w:rFonts w:ascii="Helvetica" w:hAnsi="Helvetica" w:cs="Helvetica"/>
          <w:sz w:val="24"/>
          <w:szCs w:val="24"/>
        </w:rPr>
        <w:t>the</w:t>
      </w:r>
      <w:r w:rsidR="005C5BDF">
        <w:rPr>
          <w:rFonts w:ascii="Helvetica" w:hAnsi="Helvetica" w:cs="Helvetica"/>
          <w:sz w:val="24"/>
          <w:szCs w:val="24"/>
        </w:rPr>
        <w:t xml:space="preserve"> </w:t>
      </w:r>
      <w:r w:rsidRPr="000451DC">
        <w:rPr>
          <w:rFonts w:ascii="Helvetica" w:hAnsi="Helvetica" w:cs="Helvetica"/>
          <w:sz w:val="24"/>
          <w:szCs w:val="24"/>
        </w:rPr>
        <w:t>model</w:t>
      </w:r>
      <w:r w:rsidR="005C5BDF">
        <w:rPr>
          <w:rFonts w:ascii="Helvetica" w:hAnsi="Helvetica" w:cs="Helvetica"/>
          <w:sz w:val="24"/>
          <w:szCs w:val="24"/>
        </w:rPr>
        <w:t xml:space="preserve"> </w:t>
      </w:r>
      <w:r w:rsidRPr="000451DC">
        <w:rPr>
          <w:rFonts w:ascii="Helvetica" w:hAnsi="Helvetica" w:cs="Helvetica"/>
          <w:sz w:val="24"/>
          <w:szCs w:val="24"/>
        </w:rPr>
        <w:t>there</w:t>
      </w:r>
      <w:r w:rsidR="005C5BDF">
        <w:rPr>
          <w:rFonts w:ascii="Helvetica" w:hAnsi="Helvetica" w:cs="Helvetica"/>
          <w:sz w:val="24"/>
          <w:szCs w:val="24"/>
        </w:rPr>
        <w:t xml:space="preserve"> </w:t>
      </w:r>
      <w:r w:rsidRPr="000451DC">
        <w:rPr>
          <w:rFonts w:ascii="Helvetica" w:hAnsi="Helvetica" w:cs="Helvetica"/>
          <w:sz w:val="24"/>
          <w:szCs w:val="24"/>
        </w:rPr>
        <w:t>is</w:t>
      </w:r>
      <w:r w:rsidR="005C5BDF">
        <w:rPr>
          <w:rFonts w:ascii="Helvetica" w:hAnsi="Helvetica" w:cs="Helvetica"/>
          <w:sz w:val="24"/>
          <w:szCs w:val="24"/>
        </w:rPr>
        <w:t xml:space="preserve"> </w:t>
      </w:r>
      <w:r w:rsidRPr="000451DC">
        <w:rPr>
          <w:rFonts w:ascii="Helvetica" w:hAnsi="Helvetica" w:cs="Helvetica"/>
          <w:sz w:val="24"/>
          <w:szCs w:val="24"/>
        </w:rPr>
        <w:t>average</w:t>
      </w:r>
      <w:r w:rsidR="005C5BDF">
        <w:rPr>
          <w:rFonts w:ascii="Helvetica" w:hAnsi="Helvetica" w:cs="Helvetica"/>
          <w:sz w:val="24"/>
          <w:szCs w:val="24"/>
        </w:rPr>
        <w:t xml:space="preserve"> </w:t>
      </w:r>
      <w:r w:rsidRPr="000451DC">
        <w:rPr>
          <w:rFonts w:ascii="Helvetica" w:hAnsi="Helvetica" w:cs="Helvetica"/>
          <w:sz w:val="24"/>
          <w:szCs w:val="24"/>
        </w:rPr>
        <w:t>triglyceride</w:t>
      </w:r>
      <w:r>
        <w:rPr>
          <w:rFonts w:ascii="Helvetica" w:hAnsi="Helvetica" w:cs="Helvetica"/>
          <w:sz w:val="24"/>
          <w:szCs w:val="24"/>
        </w:rPr>
        <w:t>,</w:t>
      </w:r>
      <w:r w:rsidR="005C5BDF">
        <w:rPr>
          <w:rFonts w:ascii="Helvetica" w:hAnsi="Helvetica" w:cs="Helvetica"/>
          <w:sz w:val="24"/>
          <w:szCs w:val="24"/>
        </w:rPr>
        <w:t xml:space="preserve"> </w:t>
      </w:r>
      <w:r>
        <w:rPr>
          <w:rFonts w:ascii="Helvetica" w:hAnsi="Helvetica" w:cs="Helvetica"/>
          <w:sz w:val="24"/>
          <w:szCs w:val="24"/>
        </w:rPr>
        <w:t>fatty</w:t>
      </w:r>
      <w:r w:rsidR="005C5BDF">
        <w:rPr>
          <w:rFonts w:ascii="Helvetica" w:hAnsi="Helvetica" w:cs="Helvetica"/>
          <w:sz w:val="24"/>
          <w:szCs w:val="24"/>
        </w:rPr>
        <w:t xml:space="preserve"> </w:t>
      </w:r>
      <w:r>
        <w:rPr>
          <w:rFonts w:ascii="Helvetica" w:hAnsi="Helvetica" w:cs="Helvetica"/>
          <w:sz w:val="24"/>
          <w:szCs w:val="24"/>
        </w:rPr>
        <w:t>acid</w:t>
      </w:r>
      <w:r w:rsidR="005C5BDF">
        <w:rPr>
          <w:rFonts w:ascii="Helvetica" w:hAnsi="Helvetica" w:cs="Helvetica"/>
          <w:sz w:val="24"/>
          <w:szCs w:val="24"/>
        </w:rPr>
        <w:t xml:space="preserve"> </w:t>
      </w:r>
      <w:r>
        <w:rPr>
          <w:rFonts w:ascii="Helvetica" w:hAnsi="Helvetica" w:cs="Helvetica"/>
          <w:sz w:val="24"/>
          <w:szCs w:val="24"/>
        </w:rPr>
        <w:t>biosynthesis</w:t>
      </w:r>
      <w:r w:rsidR="005C5BDF">
        <w:rPr>
          <w:rFonts w:ascii="Helvetica" w:hAnsi="Helvetica" w:cs="Helvetica"/>
          <w:sz w:val="24"/>
          <w:szCs w:val="24"/>
        </w:rPr>
        <w:t xml:space="preserve"> </w:t>
      </w:r>
      <w:r w:rsidRPr="000451DC">
        <w:rPr>
          <w:rFonts w:ascii="Helvetica" w:hAnsi="Helvetica" w:cs="Helvetica"/>
          <w:sz w:val="24"/>
          <w:szCs w:val="24"/>
        </w:rPr>
        <w:t>reaction</w:t>
      </w:r>
      <w:r w:rsidR="005C5BDF">
        <w:rPr>
          <w:rFonts w:ascii="Helvetica" w:hAnsi="Helvetica" w:cs="Helvetica"/>
          <w:sz w:val="24"/>
          <w:szCs w:val="24"/>
        </w:rPr>
        <w:t xml:space="preserve"> </w:t>
      </w:r>
      <w:r w:rsidRPr="000451DC">
        <w:rPr>
          <w:rFonts w:ascii="Helvetica" w:hAnsi="Helvetica" w:cs="Helvetica"/>
          <w:sz w:val="24"/>
          <w:szCs w:val="24"/>
        </w:rPr>
        <w:t>t</w:t>
      </w:r>
      <w:r>
        <w:rPr>
          <w:rFonts w:ascii="Helvetica" w:hAnsi="Helvetica" w:cs="Helvetica"/>
          <w:sz w:val="24"/>
          <w:szCs w:val="24"/>
        </w:rPr>
        <w:t>hus</w:t>
      </w:r>
      <w:r w:rsidR="005C5BDF">
        <w:rPr>
          <w:rFonts w:ascii="Helvetica" w:hAnsi="Helvetica" w:cs="Helvetica"/>
          <w:sz w:val="24"/>
          <w:szCs w:val="24"/>
        </w:rPr>
        <w:t xml:space="preserve"> </w:t>
      </w:r>
      <w:r w:rsidRPr="000451DC">
        <w:rPr>
          <w:rFonts w:ascii="Helvetica" w:hAnsi="Helvetica" w:cs="Helvetica"/>
          <w:sz w:val="24"/>
          <w:szCs w:val="24"/>
        </w:rPr>
        <w:t>specific</w:t>
      </w:r>
      <w:r w:rsidR="008E5362">
        <w:rPr>
          <w:rFonts w:ascii="Helvetica" w:hAnsi="Helvetica" w:cs="Helvetica"/>
          <w:sz w:val="24"/>
          <w:szCs w:val="24"/>
        </w:rPr>
        <w:t>, more detailed</w:t>
      </w:r>
      <w:r w:rsidR="005C5BDF">
        <w:rPr>
          <w:rFonts w:ascii="Helvetica" w:hAnsi="Helvetica" w:cs="Helvetica"/>
          <w:sz w:val="24"/>
          <w:szCs w:val="24"/>
        </w:rPr>
        <w:t xml:space="preserve"> </w:t>
      </w:r>
      <w:r>
        <w:rPr>
          <w:rFonts w:ascii="Helvetica" w:hAnsi="Helvetica" w:cs="Helvetica"/>
          <w:sz w:val="24"/>
          <w:szCs w:val="24"/>
        </w:rPr>
        <w:t>phospholipid</w:t>
      </w:r>
      <w:r w:rsidR="005C5BDF">
        <w:rPr>
          <w:rFonts w:ascii="Helvetica" w:hAnsi="Helvetica" w:cs="Helvetica"/>
          <w:sz w:val="24"/>
          <w:szCs w:val="24"/>
        </w:rPr>
        <w:t xml:space="preserve"> </w:t>
      </w:r>
      <w:r>
        <w:rPr>
          <w:rFonts w:ascii="Helvetica" w:hAnsi="Helvetica" w:cs="Helvetica"/>
          <w:sz w:val="24"/>
          <w:szCs w:val="24"/>
        </w:rPr>
        <w:t>reactions</w:t>
      </w:r>
      <w:r w:rsidR="008E5362">
        <w:rPr>
          <w:rFonts w:ascii="Helvetica" w:hAnsi="Helvetica" w:cs="Helvetica"/>
          <w:sz w:val="24"/>
          <w:szCs w:val="24"/>
        </w:rPr>
        <w:t xml:space="preserve"> are not included in </w:t>
      </w:r>
      <w:r w:rsidR="008E5362" w:rsidRPr="000451DC">
        <w:rPr>
          <w:rFonts w:ascii="Helvetica" w:hAnsi="Helvetica" w:cs="Helvetica"/>
          <w:sz w:val="24"/>
          <w:szCs w:val="24"/>
        </w:rPr>
        <w:t>the</w:t>
      </w:r>
      <w:r w:rsidR="008E5362">
        <w:rPr>
          <w:rFonts w:ascii="Helvetica" w:hAnsi="Helvetica" w:cs="Helvetica"/>
          <w:sz w:val="24"/>
          <w:szCs w:val="24"/>
        </w:rPr>
        <w:t xml:space="preserve"> model</w:t>
      </w:r>
      <w:r w:rsidRPr="000451DC">
        <w:rPr>
          <w:rFonts w:ascii="Helvetica" w:hAnsi="Helvetica" w:cs="Helvetica"/>
          <w:sz w:val="24"/>
          <w:szCs w:val="24"/>
        </w:rPr>
        <w:t>.</w:t>
      </w:r>
      <w:r w:rsidR="005C5BDF">
        <w:rPr>
          <w:rFonts w:ascii="Helvetica" w:hAnsi="Helvetica" w:cs="Helvetica"/>
          <w:sz w:val="24"/>
          <w:szCs w:val="24"/>
        </w:rPr>
        <w:t xml:space="preserve"> </w:t>
      </w:r>
      <w:r w:rsidRPr="000451DC">
        <w:rPr>
          <w:rFonts w:ascii="Helvetica" w:hAnsi="Helvetica" w:cs="Helvetica"/>
          <w:sz w:val="24"/>
          <w:szCs w:val="24"/>
        </w:rPr>
        <w:t>Metabolic</w:t>
      </w:r>
      <w:r w:rsidR="005C5BDF">
        <w:rPr>
          <w:rFonts w:ascii="Helvetica" w:hAnsi="Helvetica" w:cs="Helvetica"/>
          <w:sz w:val="24"/>
          <w:szCs w:val="24"/>
        </w:rPr>
        <w:t xml:space="preserve"> </w:t>
      </w:r>
      <w:r w:rsidRPr="000451DC">
        <w:rPr>
          <w:rFonts w:ascii="Helvetica" w:hAnsi="Helvetica" w:cs="Helvetica"/>
          <w:sz w:val="24"/>
          <w:szCs w:val="24"/>
        </w:rPr>
        <w:t>model</w:t>
      </w:r>
      <w:r w:rsidR="005C5BDF">
        <w:rPr>
          <w:rFonts w:ascii="Helvetica" w:hAnsi="Helvetica" w:cs="Helvetica"/>
          <w:sz w:val="24"/>
          <w:szCs w:val="24"/>
        </w:rPr>
        <w:t xml:space="preserve"> </w:t>
      </w:r>
      <w:r w:rsidRPr="000451DC">
        <w:rPr>
          <w:rFonts w:ascii="Helvetica" w:hAnsi="Helvetica" w:cs="Helvetica"/>
          <w:sz w:val="24"/>
          <w:szCs w:val="24"/>
        </w:rPr>
        <w:t>optimisations</w:t>
      </w:r>
      <w:r w:rsidR="005C5BDF">
        <w:rPr>
          <w:rFonts w:ascii="Helvetica" w:hAnsi="Helvetica" w:cs="Helvetica"/>
          <w:sz w:val="24"/>
          <w:szCs w:val="24"/>
        </w:rPr>
        <w:t xml:space="preserve"> </w:t>
      </w:r>
      <w:r w:rsidRPr="000451DC">
        <w:rPr>
          <w:rFonts w:ascii="Helvetica" w:hAnsi="Helvetica" w:cs="Helvetica"/>
          <w:sz w:val="24"/>
          <w:szCs w:val="24"/>
        </w:rPr>
        <w:t>show</w:t>
      </w:r>
      <w:r w:rsidR="005C5BDF">
        <w:rPr>
          <w:rFonts w:ascii="Helvetica" w:hAnsi="Helvetica" w:cs="Helvetica"/>
          <w:sz w:val="24"/>
          <w:szCs w:val="24"/>
        </w:rPr>
        <w:t xml:space="preserve"> </w:t>
      </w:r>
      <w:r w:rsidRPr="000451DC">
        <w:rPr>
          <w:rFonts w:ascii="Helvetica" w:hAnsi="Helvetica" w:cs="Helvetica"/>
          <w:sz w:val="24"/>
          <w:szCs w:val="24"/>
        </w:rPr>
        <w:t>that</w:t>
      </w:r>
      <w:r w:rsidR="005C5BDF">
        <w:rPr>
          <w:rFonts w:ascii="Helvetica" w:hAnsi="Helvetica" w:cs="Helvetica"/>
          <w:sz w:val="24"/>
          <w:szCs w:val="24"/>
        </w:rPr>
        <w:t xml:space="preserve"> </w:t>
      </w:r>
      <w:r w:rsidRPr="000451DC">
        <w:rPr>
          <w:rFonts w:ascii="Helvetica" w:hAnsi="Helvetica" w:cs="Helvetica"/>
          <w:sz w:val="24"/>
          <w:szCs w:val="24"/>
        </w:rPr>
        <w:t>downregulation</w:t>
      </w:r>
      <w:r w:rsidR="005C5BDF">
        <w:rPr>
          <w:rFonts w:ascii="Helvetica" w:hAnsi="Helvetica" w:cs="Helvetica"/>
          <w:sz w:val="24"/>
          <w:szCs w:val="24"/>
        </w:rPr>
        <w:t xml:space="preserve"> </w:t>
      </w:r>
      <w:r w:rsidR="008E5362">
        <w:rPr>
          <w:rFonts w:ascii="Helvetica" w:hAnsi="Helvetica" w:cs="Helvetica"/>
          <w:sz w:val="24"/>
          <w:szCs w:val="24"/>
        </w:rPr>
        <w:t xml:space="preserve">of phospholipid metabolism </w:t>
      </w:r>
      <w:r w:rsidRPr="000451DC">
        <w:rPr>
          <w:rFonts w:ascii="Helvetica" w:hAnsi="Helvetica" w:cs="Helvetica"/>
          <w:sz w:val="24"/>
          <w:szCs w:val="24"/>
        </w:rPr>
        <w:t>could</w:t>
      </w:r>
      <w:r w:rsidR="005C5BDF">
        <w:rPr>
          <w:rFonts w:ascii="Helvetica" w:hAnsi="Helvetica" w:cs="Helvetica"/>
          <w:sz w:val="24"/>
          <w:szCs w:val="24"/>
        </w:rPr>
        <w:t xml:space="preserve"> </w:t>
      </w:r>
      <w:r w:rsidRPr="000451DC">
        <w:rPr>
          <w:rFonts w:ascii="Helvetica" w:hAnsi="Helvetica" w:cs="Helvetica"/>
          <w:sz w:val="24"/>
          <w:szCs w:val="24"/>
        </w:rPr>
        <w:t>release</w:t>
      </w:r>
      <w:r w:rsidR="005C5BDF">
        <w:rPr>
          <w:rFonts w:ascii="Helvetica" w:hAnsi="Helvetica" w:cs="Helvetica"/>
          <w:sz w:val="24"/>
          <w:szCs w:val="24"/>
        </w:rPr>
        <w:t xml:space="preserve"> </w:t>
      </w:r>
      <w:r w:rsidRPr="000451DC">
        <w:rPr>
          <w:rFonts w:ascii="Helvetica" w:hAnsi="Helvetica" w:cs="Helvetica"/>
          <w:sz w:val="24"/>
          <w:szCs w:val="24"/>
        </w:rPr>
        <w:t>additional</w:t>
      </w:r>
      <w:r w:rsidR="005C5BDF">
        <w:rPr>
          <w:rFonts w:ascii="Helvetica" w:hAnsi="Helvetica" w:cs="Helvetica"/>
          <w:sz w:val="24"/>
          <w:szCs w:val="24"/>
        </w:rPr>
        <w:t xml:space="preserve"> </w:t>
      </w:r>
      <w:r w:rsidRPr="000451DC">
        <w:rPr>
          <w:rFonts w:ascii="Helvetica" w:hAnsi="Helvetica" w:cs="Helvetica"/>
          <w:sz w:val="24"/>
          <w:szCs w:val="24"/>
        </w:rPr>
        <w:t>resources</w:t>
      </w:r>
      <w:r w:rsidR="005C5BDF">
        <w:rPr>
          <w:rFonts w:ascii="Helvetica" w:hAnsi="Helvetica" w:cs="Helvetica"/>
          <w:sz w:val="24"/>
          <w:szCs w:val="24"/>
        </w:rPr>
        <w:t xml:space="preserve"> </w:t>
      </w:r>
      <w:r w:rsidR="008E5362">
        <w:rPr>
          <w:rFonts w:ascii="Helvetica" w:hAnsi="Helvetica" w:cs="Helvetica"/>
          <w:sz w:val="24"/>
          <w:szCs w:val="24"/>
        </w:rPr>
        <w:t xml:space="preserve">to increase </w:t>
      </w:r>
      <w:proofErr w:type="spellStart"/>
      <w:r w:rsidRPr="000451DC">
        <w:rPr>
          <w:rFonts w:ascii="Helvetica" w:hAnsi="Helvetica" w:cs="Helvetica"/>
          <w:sz w:val="24"/>
          <w:szCs w:val="24"/>
        </w:rPr>
        <w:t>heme</w:t>
      </w:r>
      <w:proofErr w:type="spellEnd"/>
      <w:r w:rsidR="005C5BDF">
        <w:rPr>
          <w:rFonts w:ascii="Helvetica" w:hAnsi="Helvetica" w:cs="Helvetica"/>
          <w:sz w:val="24"/>
          <w:szCs w:val="24"/>
        </w:rPr>
        <w:t xml:space="preserve"> </w:t>
      </w:r>
      <w:r w:rsidRPr="000451DC">
        <w:rPr>
          <w:rFonts w:ascii="Helvetica" w:hAnsi="Helvetica" w:cs="Helvetica"/>
          <w:sz w:val="24"/>
          <w:szCs w:val="24"/>
        </w:rPr>
        <w:t>production,</w:t>
      </w:r>
      <w:r w:rsidR="005C5BDF">
        <w:rPr>
          <w:rFonts w:ascii="Helvetica" w:hAnsi="Helvetica" w:cs="Helvetica"/>
          <w:sz w:val="24"/>
          <w:szCs w:val="24"/>
        </w:rPr>
        <w:t xml:space="preserve"> </w:t>
      </w:r>
      <w:r w:rsidRPr="000451DC">
        <w:rPr>
          <w:rFonts w:ascii="Helvetica" w:hAnsi="Helvetica" w:cs="Helvetica"/>
          <w:sz w:val="24"/>
          <w:szCs w:val="24"/>
        </w:rPr>
        <w:t>but</w:t>
      </w:r>
      <w:r w:rsidR="005C5BDF">
        <w:rPr>
          <w:rFonts w:ascii="Helvetica" w:hAnsi="Helvetica" w:cs="Helvetica"/>
          <w:sz w:val="24"/>
          <w:szCs w:val="24"/>
        </w:rPr>
        <w:t xml:space="preserve"> </w:t>
      </w:r>
      <w:r w:rsidRPr="000451DC">
        <w:rPr>
          <w:rFonts w:ascii="Helvetica" w:hAnsi="Helvetica" w:cs="Helvetica"/>
          <w:sz w:val="24"/>
          <w:szCs w:val="24"/>
        </w:rPr>
        <w:t>more</w:t>
      </w:r>
      <w:r w:rsidR="005C5BDF">
        <w:rPr>
          <w:rFonts w:ascii="Helvetica" w:hAnsi="Helvetica" w:cs="Helvetica"/>
          <w:sz w:val="24"/>
          <w:szCs w:val="24"/>
        </w:rPr>
        <w:t xml:space="preserve"> </w:t>
      </w:r>
      <w:r w:rsidRPr="000451DC">
        <w:rPr>
          <w:rFonts w:ascii="Helvetica" w:hAnsi="Helvetica" w:cs="Helvetica"/>
          <w:sz w:val="24"/>
          <w:szCs w:val="24"/>
        </w:rPr>
        <w:t>detailed</w:t>
      </w:r>
      <w:r w:rsidR="005C5BDF">
        <w:rPr>
          <w:rFonts w:ascii="Helvetica" w:hAnsi="Helvetica" w:cs="Helvetica"/>
          <w:sz w:val="24"/>
          <w:szCs w:val="24"/>
        </w:rPr>
        <w:t xml:space="preserve"> </w:t>
      </w:r>
      <w:r w:rsidRPr="000451DC">
        <w:rPr>
          <w:rFonts w:ascii="Helvetica" w:hAnsi="Helvetica" w:cs="Helvetica"/>
          <w:sz w:val="24"/>
          <w:szCs w:val="24"/>
        </w:rPr>
        <w:t>research</w:t>
      </w:r>
      <w:r w:rsidR="005C5BDF">
        <w:rPr>
          <w:rFonts w:ascii="Helvetica" w:hAnsi="Helvetica" w:cs="Helvetica"/>
          <w:sz w:val="24"/>
          <w:szCs w:val="24"/>
        </w:rPr>
        <w:t xml:space="preserve"> </w:t>
      </w:r>
      <w:r w:rsidRPr="000451DC">
        <w:rPr>
          <w:rFonts w:ascii="Helvetica" w:hAnsi="Helvetica" w:cs="Helvetica"/>
          <w:sz w:val="24"/>
          <w:szCs w:val="24"/>
        </w:rPr>
        <w:t>for</w:t>
      </w:r>
      <w:r w:rsidR="005C5BDF">
        <w:rPr>
          <w:rFonts w:ascii="Helvetica" w:hAnsi="Helvetica" w:cs="Helvetica"/>
          <w:sz w:val="24"/>
          <w:szCs w:val="24"/>
        </w:rPr>
        <w:t xml:space="preserve"> </w:t>
      </w:r>
      <w:r w:rsidRPr="000451DC">
        <w:rPr>
          <w:rFonts w:ascii="Helvetica" w:hAnsi="Helvetica" w:cs="Helvetica"/>
          <w:sz w:val="24"/>
          <w:szCs w:val="24"/>
        </w:rPr>
        <w:t>this</w:t>
      </w:r>
      <w:r w:rsidR="005C5BDF">
        <w:rPr>
          <w:rFonts w:ascii="Helvetica" w:hAnsi="Helvetica" w:cs="Helvetica"/>
          <w:sz w:val="24"/>
          <w:szCs w:val="24"/>
        </w:rPr>
        <w:t xml:space="preserve"> </w:t>
      </w:r>
      <w:r w:rsidRPr="000451DC">
        <w:rPr>
          <w:rFonts w:ascii="Helvetica" w:hAnsi="Helvetica" w:cs="Helvetica"/>
          <w:sz w:val="24"/>
          <w:szCs w:val="24"/>
        </w:rPr>
        <w:t>specific</w:t>
      </w:r>
      <w:r w:rsidR="005C5BDF">
        <w:rPr>
          <w:rFonts w:ascii="Helvetica" w:hAnsi="Helvetica" w:cs="Helvetica"/>
          <w:sz w:val="24"/>
          <w:szCs w:val="24"/>
        </w:rPr>
        <w:t xml:space="preserve"> </w:t>
      </w:r>
      <w:r w:rsidRPr="000451DC">
        <w:rPr>
          <w:rFonts w:ascii="Helvetica" w:hAnsi="Helvetica" w:cs="Helvetica"/>
          <w:sz w:val="24"/>
          <w:szCs w:val="24"/>
        </w:rPr>
        <w:t>downregulation</w:t>
      </w:r>
      <w:r w:rsidR="005C5BDF">
        <w:rPr>
          <w:rFonts w:ascii="Helvetica" w:hAnsi="Helvetica" w:cs="Helvetica"/>
          <w:sz w:val="24"/>
          <w:szCs w:val="24"/>
        </w:rPr>
        <w:t xml:space="preserve"> </w:t>
      </w:r>
      <w:r w:rsidRPr="000451DC">
        <w:rPr>
          <w:rFonts w:ascii="Helvetica" w:hAnsi="Helvetica" w:cs="Helvetica"/>
          <w:sz w:val="24"/>
          <w:szCs w:val="24"/>
        </w:rPr>
        <w:t>candidate</w:t>
      </w:r>
      <w:r w:rsidR="005C5BDF">
        <w:rPr>
          <w:rFonts w:ascii="Helvetica" w:hAnsi="Helvetica" w:cs="Helvetica"/>
          <w:sz w:val="24"/>
          <w:szCs w:val="24"/>
        </w:rPr>
        <w:t xml:space="preserve"> </w:t>
      </w:r>
      <w:r w:rsidRPr="000451DC">
        <w:rPr>
          <w:rFonts w:ascii="Helvetica" w:hAnsi="Helvetica" w:cs="Helvetica"/>
          <w:sz w:val="24"/>
          <w:szCs w:val="24"/>
        </w:rPr>
        <w:t>reaction</w:t>
      </w:r>
      <w:r w:rsidR="005C5BDF">
        <w:rPr>
          <w:rFonts w:ascii="Helvetica" w:hAnsi="Helvetica" w:cs="Helvetica"/>
          <w:sz w:val="24"/>
          <w:szCs w:val="24"/>
        </w:rPr>
        <w:t xml:space="preserve"> </w:t>
      </w:r>
      <w:r w:rsidRPr="000451DC">
        <w:rPr>
          <w:rFonts w:ascii="Helvetica" w:hAnsi="Helvetica" w:cs="Helvetica"/>
          <w:sz w:val="24"/>
          <w:szCs w:val="24"/>
        </w:rPr>
        <w:t>must</w:t>
      </w:r>
      <w:r w:rsidR="005C5BDF">
        <w:rPr>
          <w:rFonts w:ascii="Helvetica" w:hAnsi="Helvetica" w:cs="Helvetica"/>
          <w:sz w:val="24"/>
          <w:szCs w:val="24"/>
        </w:rPr>
        <w:t xml:space="preserve"> </w:t>
      </w:r>
      <w:r w:rsidRPr="000451DC">
        <w:rPr>
          <w:rFonts w:ascii="Helvetica" w:hAnsi="Helvetica" w:cs="Helvetica"/>
          <w:sz w:val="24"/>
          <w:szCs w:val="24"/>
        </w:rPr>
        <w:t>be</w:t>
      </w:r>
      <w:r w:rsidR="005C5BDF">
        <w:rPr>
          <w:rFonts w:ascii="Helvetica" w:hAnsi="Helvetica" w:cs="Helvetica"/>
          <w:sz w:val="24"/>
          <w:szCs w:val="24"/>
        </w:rPr>
        <w:t xml:space="preserve"> </w:t>
      </w:r>
      <w:r w:rsidRPr="000451DC">
        <w:rPr>
          <w:rFonts w:ascii="Helvetica" w:hAnsi="Helvetica" w:cs="Helvetica"/>
          <w:sz w:val="24"/>
          <w:szCs w:val="24"/>
        </w:rPr>
        <w:t>done.</w:t>
      </w:r>
    </w:p>
    <w:p w14:paraId="5130721E" w14:textId="32F3695C" w:rsidR="00FB0DF5" w:rsidRDefault="00FB0DF5" w:rsidP="00FB0DF5">
      <w:pPr>
        <w:spacing w:after="0" w:line="240" w:lineRule="auto"/>
        <w:jc w:val="center"/>
        <w:rPr>
          <w:rFonts w:ascii="Helvetica" w:hAnsi="Helvetica" w:cs="Helvetica"/>
          <w:sz w:val="24"/>
          <w:szCs w:val="24"/>
        </w:rPr>
      </w:pPr>
      <w:r w:rsidRPr="00FB0DF5">
        <w:rPr>
          <w:rFonts w:ascii="Helvetica" w:hAnsi="Helvetica" w:cs="Helvetica"/>
          <w:b/>
          <w:sz w:val="24"/>
          <w:szCs w:val="24"/>
        </w:rPr>
        <w:t>Pyruvate</w:t>
      </w:r>
      <w:r w:rsidR="005C5BDF">
        <w:rPr>
          <w:rFonts w:ascii="Helvetica" w:hAnsi="Helvetica" w:cs="Helvetica"/>
          <w:b/>
          <w:sz w:val="24"/>
          <w:szCs w:val="24"/>
        </w:rPr>
        <w:t xml:space="preserve"> </w:t>
      </w:r>
      <w:r w:rsidRPr="00FB0DF5">
        <w:rPr>
          <w:rFonts w:ascii="Helvetica" w:hAnsi="Helvetica" w:cs="Helvetica"/>
          <w:b/>
          <w:sz w:val="24"/>
          <w:szCs w:val="24"/>
        </w:rPr>
        <w:t>Metabolism</w:t>
      </w:r>
    </w:p>
    <w:p w14:paraId="223756FD" w14:textId="4010E667" w:rsidR="00FB0DF5" w:rsidRDefault="00FB0DF5" w:rsidP="00FB0DF5">
      <w:pPr>
        <w:spacing w:after="0" w:line="240" w:lineRule="auto"/>
        <w:jc w:val="center"/>
        <w:rPr>
          <w:rFonts w:ascii="Helvetica" w:hAnsi="Helvetica" w:cs="Helvetica"/>
          <w:sz w:val="24"/>
          <w:szCs w:val="24"/>
        </w:rPr>
      </w:pPr>
    </w:p>
    <w:p w14:paraId="2DF2D180" w14:textId="6B5596CA" w:rsidR="00FB0DF5" w:rsidRPr="00FB0DF5" w:rsidRDefault="00FB0DF5" w:rsidP="00FB0DF5">
      <w:pPr>
        <w:jc w:val="both"/>
        <w:rPr>
          <w:rFonts w:ascii="Helvetica" w:hAnsi="Helvetica" w:cs="Helvetica"/>
          <w:sz w:val="24"/>
          <w:szCs w:val="24"/>
        </w:rPr>
      </w:pPr>
      <w:r w:rsidRPr="00FB0DF5">
        <w:rPr>
          <w:rFonts w:ascii="Helvetica" w:hAnsi="Helvetica" w:cs="Helvetica"/>
          <w:sz w:val="24"/>
          <w:szCs w:val="24"/>
        </w:rPr>
        <w:t>1.2.4.1</w:t>
      </w:r>
      <w:r w:rsidR="005C5BDF">
        <w:rPr>
          <w:rFonts w:ascii="Helvetica" w:hAnsi="Helvetica" w:cs="Helvetica"/>
          <w:sz w:val="24"/>
          <w:szCs w:val="24"/>
        </w:rPr>
        <w:t xml:space="preserve"> </w:t>
      </w:r>
      <w:r w:rsidRPr="00FB0DF5">
        <w:rPr>
          <w:rFonts w:ascii="Helvetica" w:hAnsi="Helvetica" w:cs="Helvetica"/>
          <w:sz w:val="24"/>
          <w:szCs w:val="24"/>
        </w:rPr>
        <w:t>-</w:t>
      </w:r>
      <w:r w:rsidR="005C5BDF">
        <w:rPr>
          <w:rFonts w:ascii="Helvetica" w:hAnsi="Helvetica" w:cs="Helvetica"/>
          <w:sz w:val="24"/>
          <w:szCs w:val="24"/>
        </w:rPr>
        <w:t xml:space="preserve"> </w:t>
      </w:r>
      <w:r w:rsidRPr="00FB0DF5">
        <w:rPr>
          <w:rFonts w:ascii="Helvetica" w:hAnsi="Helvetica" w:cs="Helvetica"/>
          <w:sz w:val="24"/>
          <w:szCs w:val="24"/>
        </w:rPr>
        <w:t>pyruvate</w:t>
      </w:r>
      <w:r w:rsidR="005C5BDF">
        <w:rPr>
          <w:rFonts w:ascii="Helvetica" w:hAnsi="Helvetica" w:cs="Helvetica"/>
          <w:sz w:val="24"/>
          <w:szCs w:val="24"/>
        </w:rPr>
        <w:t xml:space="preserve"> </w:t>
      </w:r>
      <w:r w:rsidRPr="00FB0DF5">
        <w:rPr>
          <w:rFonts w:ascii="Helvetica" w:hAnsi="Helvetica" w:cs="Helvetica"/>
          <w:sz w:val="24"/>
          <w:szCs w:val="24"/>
        </w:rPr>
        <w:t>dehydrogenase</w:t>
      </w:r>
      <w:r w:rsidR="005C5BDF">
        <w:rPr>
          <w:rFonts w:ascii="Helvetica" w:hAnsi="Helvetica" w:cs="Helvetica"/>
          <w:sz w:val="24"/>
          <w:szCs w:val="24"/>
        </w:rPr>
        <w:t xml:space="preserve"> </w:t>
      </w:r>
      <w:r w:rsidRPr="00FB0DF5">
        <w:rPr>
          <w:rFonts w:ascii="Helvetica" w:hAnsi="Helvetica" w:cs="Helvetica"/>
          <w:sz w:val="24"/>
          <w:szCs w:val="24"/>
        </w:rPr>
        <w:t>(PDHa2)</w:t>
      </w:r>
      <w:r w:rsidR="005C5BDF">
        <w:rPr>
          <w:rFonts w:ascii="Helvetica" w:hAnsi="Helvetica" w:cs="Helvetica"/>
          <w:sz w:val="24"/>
          <w:szCs w:val="24"/>
        </w:rPr>
        <w:t xml:space="preserve"> </w:t>
      </w:r>
      <w:r w:rsidRPr="00FB0DF5">
        <w:rPr>
          <w:rFonts w:ascii="Helvetica" w:hAnsi="Helvetica" w:cs="Helvetica"/>
          <w:sz w:val="24"/>
          <w:szCs w:val="24"/>
        </w:rPr>
        <w:t>(RXN0-1134)</w:t>
      </w:r>
      <w:r w:rsidR="005C5BDF">
        <w:rPr>
          <w:rFonts w:ascii="Helvetica" w:hAnsi="Helvetica" w:cs="Helvetica"/>
          <w:sz w:val="24"/>
          <w:szCs w:val="24"/>
        </w:rPr>
        <w:t xml:space="preserve"> </w:t>
      </w:r>
      <w:r w:rsidRPr="00350D6A">
        <w:rPr>
          <w:rFonts w:ascii="Helvetica" w:hAnsi="Helvetica" w:cs="Helvetica"/>
          <w:sz w:val="24"/>
          <w:szCs w:val="24"/>
        </w:rPr>
        <w:t>(S6.11</w:t>
      </w:r>
      <w:r w:rsidR="005C5BDF">
        <w:rPr>
          <w:rFonts w:ascii="Helvetica" w:hAnsi="Helvetica" w:cs="Helvetica"/>
          <w:sz w:val="24"/>
          <w:szCs w:val="24"/>
        </w:rPr>
        <w:t xml:space="preserve"> </w:t>
      </w:r>
      <w:r w:rsidRPr="00350D6A">
        <w:rPr>
          <w:rFonts w:ascii="Helvetica" w:hAnsi="Helvetica" w:cs="Helvetica"/>
          <w:sz w:val="24"/>
          <w:szCs w:val="24"/>
        </w:rPr>
        <w:t>ID</w:t>
      </w:r>
      <w:r w:rsidR="005C5BDF">
        <w:rPr>
          <w:rFonts w:ascii="Helvetica" w:hAnsi="Helvetica" w:cs="Helvetica"/>
          <w:sz w:val="24"/>
          <w:szCs w:val="24"/>
        </w:rPr>
        <w:t xml:space="preserve"> </w:t>
      </w:r>
      <w:r>
        <w:rPr>
          <w:rFonts w:ascii="Helvetica" w:hAnsi="Helvetica" w:cs="Helvetica"/>
          <w:sz w:val="24"/>
          <w:szCs w:val="24"/>
        </w:rPr>
        <w:t>15)</w:t>
      </w:r>
      <w:r w:rsidR="0003019E">
        <w:rPr>
          <w:rFonts w:ascii="Helvetica" w:hAnsi="Helvetica" w:cs="Helvetica"/>
          <w:sz w:val="24"/>
          <w:szCs w:val="24"/>
        </w:rPr>
        <w:t>;</w:t>
      </w:r>
    </w:p>
    <w:p w14:paraId="76FBDADA" w14:textId="7AB62059" w:rsidR="00FB0DF5" w:rsidRDefault="00FB0DF5" w:rsidP="00FB0DF5">
      <w:pPr>
        <w:jc w:val="both"/>
        <w:rPr>
          <w:rFonts w:ascii="Helvetica" w:hAnsi="Helvetica" w:cs="Helvetica"/>
          <w:sz w:val="24"/>
          <w:szCs w:val="24"/>
        </w:rPr>
      </w:pPr>
      <w:r w:rsidRPr="00FB0DF5">
        <w:rPr>
          <w:rFonts w:ascii="Helvetica" w:hAnsi="Helvetica" w:cs="Helvetica"/>
          <w:sz w:val="24"/>
          <w:szCs w:val="24"/>
        </w:rPr>
        <w:t>2.3.1.12</w:t>
      </w:r>
      <w:r w:rsidR="005C5BDF">
        <w:rPr>
          <w:rFonts w:ascii="Helvetica" w:hAnsi="Helvetica" w:cs="Helvetica"/>
          <w:sz w:val="24"/>
          <w:szCs w:val="24"/>
        </w:rPr>
        <w:t xml:space="preserve"> </w:t>
      </w:r>
      <w:r w:rsidRPr="00FB0DF5">
        <w:rPr>
          <w:rFonts w:ascii="Helvetica" w:hAnsi="Helvetica" w:cs="Helvetica"/>
          <w:sz w:val="24"/>
          <w:szCs w:val="24"/>
        </w:rPr>
        <w:t>-</w:t>
      </w:r>
      <w:r w:rsidR="005C5BDF">
        <w:rPr>
          <w:rFonts w:ascii="Helvetica" w:hAnsi="Helvetica" w:cs="Helvetica"/>
          <w:sz w:val="24"/>
          <w:szCs w:val="24"/>
        </w:rPr>
        <w:t xml:space="preserve"> </w:t>
      </w:r>
      <w:r w:rsidRPr="00FB0DF5">
        <w:rPr>
          <w:rFonts w:ascii="Helvetica" w:hAnsi="Helvetica" w:cs="Helvetica"/>
          <w:sz w:val="24"/>
          <w:szCs w:val="24"/>
        </w:rPr>
        <w:t>pyruvate</w:t>
      </w:r>
      <w:r w:rsidR="005C5BDF">
        <w:rPr>
          <w:rFonts w:ascii="Helvetica" w:hAnsi="Helvetica" w:cs="Helvetica"/>
          <w:sz w:val="24"/>
          <w:szCs w:val="24"/>
        </w:rPr>
        <w:t xml:space="preserve"> </w:t>
      </w:r>
      <w:r w:rsidRPr="00FB0DF5">
        <w:rPr>
          <w:rFonts w:ascii="Helvetica" w:hAnsi="Helvetica" w:cs="Helvetica"/>
          <w:sz w:val="24"/>
          <w:szCs w:val="24"/>
        </w:rPr>
        <w:t>dehydrogenase</w:t>
      </w:r>
      <w:r w:rsidR="005C5BDF">
        <w:rPr>
          <w:rFonts w:ascii="Helvetica" w:hAnsi="Helvetica" w:cs="Helvetica"/>
          <w:sz w:val="24"/>
          <w:szCs w:val="24"/>
        </w:rPr>
        <w:t xml:space="preserve"> </w:t>
      </w:r>
      <w:r w:rsidRPr="00FB0DF5">
        <w:rPr>
          <w:rFonts w:ascii="Helvetica" w:hAnsi="Helvetica" w:cs="Helvetica"/>
          <w:sz w:val="24"/>
          <w:szCs w:val="24"/>
        </w:rPr>
        <w:t>(</w:t>
      </w:r>
      <w:proofErr w:type="spellStart"/>
      <w:r w:rsidRPr="00FB0DF5">
        <w:rPr>
          <w:rFonts w:ascii="Helvetica" w:hAnsi="Helvetica" w:cs="Helvetica"/>
          <w:sz w:val="24"/>
          <w:szCs w:val="24"/>
        </w:rPr>
        <w:t>PDHbrm</w:t>
      </w:r>
      <w:proofErr w:type="spellEnd"/>
      <w:r w:rsidRPr="00FB0DF5">
        <w:rPr>
          <w:rFonts w:ascii="Helvetica" w:hAnsi="Helvetica" w:cs="Helvetica"/>
          <w:sz w:val="24"/>
          <w:szCs w:val="24"/>
        </w:rPr>
        <w:t>)</w:t>
      </w:r>
      <w:r w:rsidR="005C5BDF">
        <w:rPr>
          <w:rFonts w:ascii="Helvetica" w:hAnsi="Helvetica" w:cs="Helvetica"/>
          <w:sz w:val="24"/>
          <w:szCs w:val="24"/>
        </w:rPr>
        <w:t xml:space="preserve"> </w:t>
      </w:r>
      <w:r w:rsidRPr="00FB0DF5">
        <w:rPr>
          <w:rFonts w:ascii="Helvetica" w:hAnsi="Helvetica" w:cs="Helvetica"/>
          <w:sz w:val="24"/>
          <w:szCs w:val="24"/>
        </w:rPr>
        <w:t>(RXN0-1133)</w:t>
      </w:r>
      <w:r w:rsidR="005C5BDF">
        <w:rPr>
          <w:rFonts w:ascii="Helvetica" w:hAnsi="Helvetica" w:cs="Helvetica"/>
          <w:sz w:val="24"/>
          <w:szCs w:val="24"/>
        </w:rPr>
        <w:t xml:space="preserve"> </w:t>
      </w:r>
      <w:r w:rsidRPr="00350D6A">
        <w:rPr>
          <w:rFonts w:ascii="Helvetica" w:hAnsi="Helvetica" w:cs="Helvetica"/>
          <w:sz w:val="24"/>
          <w:szCs w:val="24"/>
        </w:rPr>
        <w:t>(S6.11</w:t>
      </w:r>
      <w:r w:rsidR="005C5BDF">
        <w:rPr>
          <w:rFonts w:ascii="Helvetica" w:hAnsi="Helvetica" w:cs="Helvetica"/>
          <w:sz w:val="24"/>
          <w:szCs w:val="24"/>
        </w:rPr>
        <w:t xml:space="preserve"> </w:t>
      </w:r>
      <w:r w:rsidRPr="00350D6A">
        <w:rPr>
          <w:rFonts w:ascii="Helvetica" w:hAnsi="Helvetica" w:cs="Helvetica"/>
          <w:sz w:val="24"/>
          <w:szCs w:val="24"/>
        </w:rPr>
        <w:t>ID</w:t>
      </w:r>
      <w:r w:rsidR="005C5BDF">
        <w:rPr>
          <w:rFonts w:ascii="Helvetica" w:hAnsi="Helvetica" w:cs="Helvetica"/>
          <w:sz w:val="24"/>
          <w:szCs w:val="24"/>
        </w:rPr>
        <w:t xml:space="preserve"> </w:t>
      </w:r>
      <w:r>
        <w:rPr>
          <w:rFonts w:ascii="Helvetica" w:hAnsi="Helvetica" w:cs="Helvetica"/>
          <w:sz w:val="24"/>
          <w:szCs w:val="24"/>
        </w:rPr>
        <w:t>16)</w:t>
      </w:r>
      <w:r w:rsidR="0003019E">
        <w:rPr>
          <w:rFonts w:ascii="Helvetica" w:hAnsi="Helvetica" w:cs="Helvetica"/>
          <w:sz w:val="24"/>
          <w:szCs w:val="24"/>
        </w:rPr>
        <w:t>;</w:t>
      </w:r>
    </w:p>
    <w:p w14:paraId="5574617D" w14:textId="17D6B573" w:rsidR="00FB0DF5" w:rsidRDefault="00FB0DF5" w:rsidP="00FB0DF5">
      <w:pPr>
        <w:jc w:val="both"/>
        <w:rPr>
          <w:rFonts w:ascii="Helvetica" w:hAnsi="Helvetica" w:cs="Helvetica"/>
          <w:sz w:val="24"/>
          <w:szCs w:val="24"/>
        </w:rPr>
      </w:pPr>
      <w:r w:rsidRPr="00FB0DF5">
        <w:rPr>
          <w:rFonts w:ascii="Helvetica" w:hAnsi="Helvetica" w:cs="Helvetica"/>
          <w:sz w:val="24"/>
          <w:szCs w:val="24"/>
        </w:rPr>
        <w:t>2.3.3.14</w:t>
      </w:r>
      <w:r w:rsidR="005C5BDF">
        <w:rPr>
          <w:rFonts w:ascii="Helvetica" w:hAnsi="Helvetica" w:cs="Helvetica"/>
          <w:sz w:val="24"/>
          <w:szCs w:val="24"/>
        </w:rPr>
        <w:t xml:space="preserve"> </w:t>
      </w:r>
      <w:r w:rsidRPr="00FB0DF5">
        <w:rPr>
          <w:rFonts w:ascii="Helvetica" w:hAnsi="Helvetica" w:cs="Helvetica"/>
          <w:sz w:val="24"/>
          <w:szCs w:val="24"/>
        </w:rPr>
        <w:t>-</w:t>
      </w:r>
      <w:r w:rsidR="005C5BDF">
        <w:rPr>
          <w:rFonts w:ascii="Helvetica" w:hAnsi="Helvetica" w:cs="Helvetica"/>
          <w:sz w:val="24"/>
          <w:szCs w:val="24"/>
        </w:rPr>
        <w:t xml:space="preserve"> </w:t>
      </w:r>
      <w:r w:rsidRPr="00FB0DF5">
        <w:rPr>
          <w:rFonts w:ascii="Helvetica" w:hAnsi="Helvetica" w:cs="Helvetica"/>
          <w:sz w:val="24"/>
          <w:szCs w:val="24"/>
        </w:rPr>
        <w:t>homocitrate</w:t>
      </w:r>
      <w:r w:rsidR="005C5BDF">
        <w:rPr>
          <w:rFonts w:ascii="Helvetica" w:hAnsi="Helvetica" w:cs="Helvetica"/>
          <w:sz w:val="24"/>
          <w:szCs w:val="24"/>
        </w:rPr>
        <w:t xml:space="preserve"> </w:t>
      </w:r>
      <w:r w:rsidRPr="00FB0DF5">
        <w:rPr>
          <w:rFonts w:ascii="Helvetica" w:hAnsi="Helvetica" w:cs="Helvetica"/>
          <w:sz w:val="24"/>
          <w:szCs w:val="24"/>
        </w:rPr>
        <w:t>synthase</w:t>
      </w:r>
      <w:r w:rsidR="005C5BDF">
        <w:rPr>
          <w:rFonts w:ascii="Helvetica" w:hAnsi="Helvetica" w:cs="Helvetica"/>
          <w:sz w:val="24"/>
          <w:szCs w:val="24"/>
        </w:rPr>
        <w:t xml:space="preserve"> </w:t>
      </w:r>
      <w:r w:rsidRPr="00FB0DF5">
        <w:rPr>
          <w:rFonts w:ascii="Helvetica" w:hAnsi="Helvetica" w:cs="Helvetica"/>
          <w:sz w:val="24"/>
          <w:szCs w:val="24"/>
        </w:rPr>
        <w:t>(</w:t>
      </w:r>
      <w:proofErr w:type="spellStart"/>
      <w:r w:rsidRPr="00FB0DF5">
        <w:rPr>
          <w:rFonts w:ascii="Helvetica" w:hAnsi="Helvetica" w:cs="Helvetica"/>
          <w:sz w:val="24"/>
          <w:szCs w:val="24"/>
        </w:rPr>
        <w:t>HCITSm</w:t>
      </w:r>
      <w:proofErr w:type="spellEnd"/>
      <w:r w:rsidRPr="00FB0DF5">
        <w:rPr>
          <w:rFonts w:ascii="Helvetica" w:hAnsi="Helvetica" w:cs="Helvetica"/>
          <w:sz w:val="24"/>
          <w:szCs w:val="24"/>
        </w:rPr>
        <w:t>)</w:t>
      </w:r>
      <w:r w:rsidR="005C5BDF">
        <w:rPr>
          <w:rFonts w:ascii="Helvetica" w:hAnsi="Helvetica" w:cs="Helvetica"/>
          <w:sz w:val="24"/>
          <w:szCs w:val="24"/>
        </w:rPr>
        <w:t xml:space="preserve"> </w:t>
      </w:r>
      <w:r w:rsidRPr="00FB0DF5">
        <w:rPr>
          <w:rFonts w:ascii="Helvetica" w:hAnsi="Helvetica" w:cs="Helvetica"/>
          <w:sz w:val="24"/>
          <w:szCs w:val="24"/>
        </w:rPr>
        <w:t>(HOMOCITRATE-SYNTHASE-RXN)</w:t>
      </w:r>
      <w:r w:rsidR="005C5BDF">
        <w:rPr>
          <w:rFonts w:ascii="Helvetica" w:hAnsi="Helvetica" w:cs="Helvetica"/>
          <w:sz w:val="24"/>
          <w:szCs w:val="24"/>
        </w:rPr>
        <w:t xml:space="preserve"> </w:t>
      </w:r>
      <w:r w:rsidRPr="00350D6A">
        <w:rPr>
          <w:rFonts w:ascii="Helvetica" w:hAnsi="Helvetica" w:cs="Helvetica"/>
          <w:sz w:val="24"/>
          <w:szCs w:val="24"/>
        </w:rPr>
        <w:t>(S6.11</w:t>
      </w:r>
      <w:r w:rsidR="005C5BDF">
        <w:rPr>
          <w:rFonts w:ascii="Helvetica" w:hAnsi="Helvetica" w:cs="Helvetica"/>
          <w:sz w:val="24"/>
          <w:szCs w:val="24"/>
        </w:rPr>
        <w:t xml:space="preserve"> </w:t>
      </w:r>
      <w:r w:rsidRPr="00350D6A">
        <w:rPr>
          <w:rFonts w:ascii="Helvetica" w:hAnsi="Helvetica" w:cs="Helvetica"/>
          <w:sz w:val="24"/>
          <w:szCs w:val="24"/>
        </w:rPr>
        <w:t>ID</w:t>
      </w:r>
      <w:r w:rsidR="005C5BDF">
        <w:rPr>
          <w:rFonts w:ascii="Helvetica" w:hAnsi="Helvetica" w:cs="Helvetica"/>
          <w:sz w:val="24"/>
          <w:szCs w:val="24"/>
        </w:rPr>
        <w:t xml:space="preserve"> </w:t>
      </w:r>
      <w:r>
        <w:rPr>
          <w:rFonts w:ascii="Helvetica" w:hAnsi="Helvetica" w:cs="Helvetica"/>
          <w:sz w:val="24"/>
          <w:szCs w:val="24"/>
        </w:rPr>
        <w:t>17)</w:t>
      </w:r>
      <w:r w:rsidR="0003019E">
        <w:rPr>
          <w:rFonts w:ascii="Helvetica" w:hAnsi="Helvetica" w:cs="Helvetica"/>
          <w:sz w:val="24"/>
          <w:szCs w:val="24"/>
        </w:rPr>
        <w:t>;</w:t>
      </w:r>
    </w:p>
    <w:p w14:paraId="39417075" w14:textId="41843FBA" w:rsidR="00FB0DF5" w:rsidRDefault="00FB0DF5" w:rsidP="00FB0DF5">
      <w:pPr>
        <w:jc w:val="both"/>
        <w:rPr>
          <w:rFonts w:ascii="Helvetica" w:hAnsi="Helvetica" w:cs="Helvetica"/>
          <w:sz w:val="24"/>
          <w:szCs w:val="24"/>
        </w:rPr>
      </w:pPr>
      <w:r w:rsidRPr="00FB0DF5">
        <w:rPr>
          <w:rFonts w:ascii="Helvetica" w:hAnsi="Helvetica" w:cs="Helvetica"/>
          <w:sz w:val="24"/>
          <w:szCs w:val="24"/>
        </w:rPr>
        <w:t>2.3.1.9</w:t>
      </w:r>
      <w:r w:rsidR="005C5BDF">
        <w:rPr>
          <w:rFonts w:ascii="Helvetica" w:hAnsi="Helvetica" w:cs="Helvetica"/>
          <w:sz w:val="24"/>
          <w:szCs w:val="24"/>
        </w:rPr>
        <w:t xml:space="preserve"> </w:t>
      </w:r>
      <w:r w:rsidRPr="00FB0DF5">
        <w:rPr>
          <w:rFonts w:ascii="Helvetica" w:hAnsi="Helvetica" w:cs="Helvetica"/>
          <w:sz w:val="24"/>
          <w:szCs w:val="24"/>
        </w:rPr>
        <w:t>(2.3.1.16)</w:t>
      </w:r>
      <w:r w:rsidR="005C5BDF">
        <w:rPr>
          <w:rFonts w:ascii="Helvetica" w:hAnsi="Helvetica" w:cs="Helvetica"/>
          <w:sz w:val="24"/>
          <w:szCs w:val="24"/>
        </w:rPr>
        <w:t xml:space="preserve"> </w:t>
      </w:r>
      <w:r w:rsidRPr="00FB0DF5">
        <w:rPr>
          <w:rFonts w:ascii="Helvetica" w:hAnsi="Helvetica" w:cs="Helvetica"/>
          <w:sz w:val="24"/>
          <w:szCs w:val="24"/>
        </w:rPr>
        <w:t>-</w:t>
      </w:r>
      <w:r w:rsidR="005C5BDF">
        <w:rPr>
          <w:rFonts w:ascii="Helvetica" w:hAnsi="Helvetica" w:cs="Helvetica"/>
          <w:sz w:val="24"/>
          <w:szCs w:val="24"/>
        </w:rPr>
        <w:t xml:space="preserve"> </w:t>
      </w:r>
      <w:r w:rsidRPr="00FB0DF5">
        <w:rPr>
          <w:rFonts w:ascii="Helvetica" w:hAnsi="Helvetica" w:cs="Helvetica"/>
          <w:sz w:val="24"/>
          <w:szCs w:val="24"/>
        </w:rPr>
        <w:t>acetyl-CoA</w:t>
      </w:r>
      <w:r w:rsidR="005C5BDF">
        <w:rPr>
          <w:rFonts w:ascii="Helvetica" w:hAnsi="Helvetica" w:cs="Helvetica"/>
          <w:sz w:val="24"/>
          <w:szCs w:val="24"/>
        </w:rPr>
        <w:t xml:space="preserve"> </w:t>
      </w:r>
      <w:r w:rsidRPr="00FB0DF5">
        <w:rPr>
          <w:rFonts w:ascii="Helvetica" w:hAnsi="Helvetica" w:cs="Helvetica"/>
          <w:sz w:val="24"/>
          <w:szCs w:val="24"/>
        </w:rPr>
        <w:t>C-acetyltransferase</w:t>
      </w:r>
      <w:r w:rsidR="005C5BDF">
        <w:rPr>
          <w:rFonts w:ascii="Helvetica" w:hAnsi="Helvetica" w:cs="Helvetica"/>
          <w:sz w:val="24"/>
          <w:szCs w:val="24"/>
        </w:rPr>
        <w:t xml:space="preserve"> </w:t>
      </w:r>
      <w:r w:rsidRPr="00FB0DF5">
        <w:rPr>
          <w:rFonts w:ascii="Helvetica" w:hAnsi="Helvetica" w:cs="Helvetica"/>
          <w:sz w:val="24"/>
          <w:szCs w:val="24"/>
        </w:rPr>
        <w:t>(ACACT1x)</w:t>
      </w:r>
      <w:r w:rsidR="005C5BDF">
        <w:rPr>
          <w:rFonts w:ascii="Helvetica" w:hAnsi="Helvetica" w:cs="Helvetica"/>
          <w:sz w:val="24"/>
          <w:szCs w:val="24"/>
        </w:rPr>
        <w:t xml:space="preserve"> </w:t>
      </w:r>
      <w:r w:rsidRPr="00FB0DF5">
        <w:rPr>
          <w:rFonts w:ascii="Helvetica" w:hAnsi="Helvetica" w:cs="Helvetica"/>
          <w:sz w:val="24"/>
          <w:szCs w:val="24"/>
        </w:rPr>
        <w:t>(ACETYL-COA-ACETYLTRANSFER-RXN)</w:t>
      </w:r>
      <w:r w:rsidR="005C5BDF">
        <w:rPr>
          <w:rFonts w:ascii="Helvetica" w:hAnsi="Helvetica" w:cs="Helvetica"/>
          <w:sz w:val="24"/>
          <w:szCs w:val="24"/>
        </w:rPr>
        <w:t xml:space="preserve"> </w:t>
      </w:r>
      <w:r w:rsidRPr="00FB0DF5">
        <w:rPr>
          <w:rFonts w:ascii="Helvetica" w:hAnsi="Helvetica" w:cs="Helvetica"/>
          <w:sz w:val="24"/>
          <w:szCs w:val="24"/>
        </w:rPr>
        <w:t>(</w:t>
      </w:r>
      <w:r w:rsidRPr="00350D6A">
        <w:rPr>
          <w:rFonts w:ascii="Helvetica" w:hAnsi="Helvetica" w:cs="Helvetica"/>
          <w:sz w:val="24"/>
          <w:szCs w:val="24"/>
        </w:rPr>
        <w:t>S6.11</w:t>
      </w:r>
      <w:r w:rsidR="005C5BDF">
        <w:rPr>
          <w:rFonts w:ascii="Helvetica" w:hAnsi="Helvetica" w:cs="Helvetica"/>
          <w:sz w:val="24"/>
          <w:szCs w:val="24"/>
        </w:rPr>
        <w:t xml:space="preserve"> </w:t>
      </w:r>
      <w:r w:rsidRPr="00350D6A">
        <w:rPr>
          <w:rFonts w:ascii="Helvetica" w:hAnsi="Helvetica" w:cs="Helvetica"/>
          <w:sz w:val="24"/>
          <w:szCs w:val="24"/>
        </w:rPr>
        <w:t>ID</w:t>
      </w:r>
      <w:r w:rsidR="005C5BDF">
        <w:rPr>
          <w:rFonts w:ascii="Helvetica" w:hAnsi="Helvetica" w:cs="Helvetica"/>
          <w:sz w:val="24"/>
          <w:szCs w:val="24"/>
        </w:rPr>
        <w:t xml:space="preserve"> </w:t>
      </w:r>
      <w:r>
        <w:rPr>
          <w:rFonts w:ascii="Helvetica" w:hAnsi="Helvetica" w:cs="Helvetica"/>
          <w:sz w:val="24"/>
          <w:szCs w:val="24"/>
        </w:rPr>
        <w:t>18)</w:t>
      </w:r>
      <w:r w:rsidR="0003019E">
        <w:rPr>
          <w:rFonts w:ascii="Helvetica" w:hAnsi="Helvetica" w:cs="Helvetica"/>
          <w:sz w:val="24"/>
          <w:szCs w:val="24"/>
        </w:rPr>
        <w:t>.</w:t>
      </w:r>
    </w:p>
    <w:p w14:paraId="3CF4E8B9" w14:textId="0B9C7585" w:rsidR="00FB0DF5" w:rsidRDefault="009B6066" w:rsidP="009B6066">
      <w:pPr>
        <w:jc w:val="both"/>
        <w:rPr>
          <w:rFonts w:ascii="Helvetica" w:hAnsi="Helvetica" w:cs="Helvetica"/>
          <w:sz w:val="24"/>
          <w:szCs w:val="24"/>
        </w:rPr>
      </w:pPr>
      <w:r>
        <w:rPr>
          <w:rFonts w:ascii="Helvetica" w:hAnsi="Helvetica" w:cs="Helvetica"/>
          <w:sz w:val="24"/>
          <w:szCs w:val="24"/>
        </w:rPr>
        <w:t>All these reactions take place in mitochondria and a</w:t>
      </w:r>
      <w:r w:rsidR="00465A43">
        <w:rPr>
          <w:rFonts w:ascii="Helvetica" w:hAnsi="Helvetica" w:cs="Helvetica"/>
          <w:sz w:val="24"/>
          <w:szCs w:val="24"/>
        </w:rPr>
        <w:t xml:space="preserve">re </w:t>
      </w:r>
      <w:r w:rsidR="004C3853">
        <w:rPr>
          <w:rFonts w:ascii="Helvetica" w:hAnsi="Helvetica" w:cs="Helvetica"/>
          <w:sz w:val="24"/>
          <w:szCs w:val="24"/>
        </w:rPr>
        <w:t>catalysed</w:t>
      </w:r>
      <w:r w:rsidR="00465A43">
        <w:rPr>
          <w:rFonts w:ascii="Helvetica" w:hAnsi="Helvetica" w:cs="Helvetica"/>
          <w:sz w:val="24"/>
          <w:szCs w:val="24"/>
        </w:rPr>
        <w:t xml:space="preserve"> by a </w:t>
      </w:r>
      <w:proofErr w:type="gramStart"/>
      <w:r w:rsidR="00465A43">
        <w:rPr>
          <w:rFonts w:ascii="Helvetica" w:hAnsi="Helvetica" w:cs="Helvetica"/>
          <w:sz w:val="24"/>
          <w:szCs w:val="24"/>
        </w:rPr>
        <w:t>proteins</w:t>
      </w:r>
      <w:proofErr w:type="gramEnd"/>
      <w:r w:rsidR="00465A43">
        <w:rPr>
          <w:rFonts w:ascii="Helvetica" w:hAnsi="Helvetica" w:cs="Helvetica"/>
          <w:sz w:val="24"/>
          <w:szCs w:val="24"/>
        </w:rPr>
        <w:t xml:space="preserve"> which</w:t>
      </w:r>
      <w:r>
        <w:rPr>
          <w:rFonts w:ascii="Helvetica" w:hAnsi="Helvetica" w:cs="Helvetica"/>
          <w:sz w:val="24"/>
          <w:szCs w:val="24"/>
        </w:rPr>
        <w:t xml:space="preserve"> </w:t>
      </w:r>
      <w:r w:rsidR="004C3853">
        <w:rPr>
          <w:rFonts w:ascii="Helvetica" w:hAnsi="Helvetica" w:cs="Helvetica"/>
          <w:sz w:val="24"/>
          <w:szCs w:val="24"/>
        </w:rPr>
        <w:t>collectively</w:t>
      </w:r>
      <w:r w:rsidR="00465A43">
        <w:rPr>
          <w:rFonts w:ascii="Helvetica" w:hAnsi="Helvetica" w:cs="Helvetica"/>
          <w:sz w:val="24"/>
          <w:szCs w:val="24"/>
        </w:rPr>
        <w:t xml:space="preserve"> form</w:t>
      </w:r>
      <w:r>
        <w:rPr>
          <w:rFonts w:ascii="Helvetica" w:hAnsi="Helvetica" w:cs="Helvetica"/>
          <w:sz w:val="24"/>
          <w:szCs w:val="24"/>
        </w:rPr>
        <w:t xml:space="preserve"> one </w:t>
      </w:r>
      <w:r w:rsidR="00465A43">
        <w:rPr>
          <w:rFonts w:ascii="Helvetica" w:hAnsi="Helvetica" w:cs="Helvetica"/>
          <w:sz w:val="24"/>
          <w:szCs w:val="24"/>
        </w:rPr>
        <w:t>enzymatic unit</w:t>
      </w:r>
      <w:r>
        <w:rPr>
          <w:rFonts w:ascii="Helvetica" w:hAnsi="Helvetica" w:cs="Helvetica"/>
          <w:sz w:val="24"/>
          <w:szCs w:val="24"/>
        </w:rPr>
        <w:t xml:space="preserve"> - pyruvate dehydrogenase complex.</w:t>
      </w:r>
      <w:r w:rsidR="00465A43">
        <w:rPr>
          <w:rFonts w:ascii="Helvetica" w:hAnsi="Helvetica" w:cs="Helvetica"/>
          <w:sz w:val="24"/>
          <w:szCs w:val="24"/>
        </w:rPr>
        <w:t xml:space="preserve"> As a sum</w:t>
      </w:r>
      <w:r w:rsidR="000A4462">
        <w:rPr>
          <w:rFonts w:ascii="Helvetica" w:hAnsi="Helvetica" w:cs="Helvetica"/>
          <w:sz w:val="24"/>
          <w:szCs w:val="24"/>
        </w:rPr>
        <w:t xml:space="preserve"> </w:t>
      </w:r>
      <w:r w:rsidR="00465A43">
        <w:rPr>
          <w:rFonts w:ascii="Helvetica" w:hAnsi="Helvetica" w:cs="Helvetica"/>
          <w:sz w:val="24"/>
          <w:szCs w:val="24"/>
        </w:rPr>
        <w:t>- these reactions ensure enzymatic conversion of pyruvate</w:t>
      </w:r>
      <w:r w:rsidR="000A4462">
        <w:rPr>
          <w:rFonts w:ascii="Helvetica" w:hAnsi="Helvetica" w:cs="Helvetica"/>
          <w:sz w:val="24"/>
          <w:szCs w:val="24"/>
        </w:rPr>
        <w:t xml:space="preserve"> </w:t>
      </w:r>
      <w:r w:rsidR="000A4462">
        <w:rPr>
          <w:rFonts w:ascii="Helvetica" w:eastAsia="Times New Roman" w:hAnsi="Helvetica" w:cs="Helvetica"/>
          <w:color w:val="000000" w:themeColor="text1"/>
          <w:sz w:val="24"/>
          <w:szCs w:val="24"/>
          <w:lang w:eastAsia="en-GB"/>
        </w:rPr>
        <w:t>(</w:t>
      </w:r>
      <w:proofErr w:type="spellStart"/>
      <w:r w:rsidR="000A4462" w:rsidRPr="00FF0DF8">
        <w:rPr>
          <w:rFonts w:ascii="Helvetica" w:eastAsia="Times New Roman" w:hAnsi="Helvetica" w:cs="Helvetica"/>
          <w:color w:val="000000" w:themeColor="text1"/>
          <w:sz w:val="24"/>
          <w:szCs w:val="24"/>
          <w:lang w:eastAsia="en-GB"/>
        </w:rPr>
        <w:t>pyr</w:t>
      </w:r>
      <w:proofErr w:type="spellEnd"/>
      <w:r w:rsidR="000A4462">
        <w:rPr>
          <w:rFonts w:ascii="Helvetica" w:eastAsia="Times New Roman" w:hAnsi="Helvetica" w:cs="Helvetica"/>
          <w:color w:val="000000" w:themeColor="text1"/>
          <w:sz w:val="24"/>
          <w:szCs w:val="24"/>
          <w:lang w:eastAsia="en-GB"/>
        </w:rPr>
        <w:t>) (</w:t>
      </w:r>
      <w:r w:rsidR="000A4462" w:rsidRPr="00176831">
        <w:rPr>
          <w:rFonts w:ascii="Helvetica" w:eastAsia="Times New Roman" w:hAnsi="Helvetica" w:cs="Helvetica"/>
          <w:color w:val="000000" w:themeColor="text1"/>
          <w:sz w:val="24"/>
          <w:szCs w:val="24"/>
          <w:lang w:eastAsia="en-GB"/>
        </w:rPr>
        <w:t>pyruvate</w:t>
      </w:r>
      <w:r w:rsidR="000A4462">
        <w:rPr>
          <w:rFonts w:ascii="Helvetica" w:eastAsia="Times New Roman" w:hAnsi="Helvetica" w:cs="Helvetica"/>
          <w:color w:val="000000" w:themeColor="text1"/>
          <w:sz w:val="24"/>
          <w:szCs w:val="24"/>
          <w:lang w:eastAsia="en-GB"/>
        </w:rPr>
        <w:t>)</w:t>
      </w:r>
      <w:r w:rsidR="00465A43">
        <w:rPr>
          <w:rFonts w:ascii="Helvetica" w:hAnsi="Helvetica" w:cs="Helvetica"/>
          <w:sz w:val="24"/>
          <w:szCs w:val="24"/>
        </w:rPr>
        <w:t xml:space="preserve"> to acetyl-coA</w:t>
      </w:r>
      <w:r w:rsidR="000A4462">
        <w:rPr>
          <w:rFonts w:ascii="Helvetica" w:hAnsi="Helvetica" w:cs="Helvetica"/>
          <w:sz w:val="24"/>
          <w:szCs w:val="24"/>
        </w:rPr>
        <w:t xml:space="preserve"> </w:t>
      </w:r>
      <w:r w:rsidR="000A4462">
        <w:rPr>
          <w:rFonts w:ascii="Helvetica" w:eastAsia="Times New Roman" w:hAnsi="Helvetica" w:cs="Helvetica"/>
          <w:color w:val="000000" w:themeColor="text1"/>
          <w:sz w:val="24"/>
          <w:szCs w:val="24"/>
          <w:lang w:eastAsia="en-GB"/>
        </w:rPr>
        <w:t>(</w:t>
      </w:r>
      <w:proofErr w:type="spellStart"/>
      <w:r w:rsidR="000A4462" w:rsidRPr="00B30E3E">
        <w:rPr>
          <w:rFonts w:ascii="Helvetica" w:eastAsia="Times New Roman" w:hAnsi="Helvetica" w:cs="Helvetica"/>
          <w:color w:val="000000" w:themeColor="text1"/>
          <w:sz w:val="24"/>
          <w:szCs w:val="24"/>
          <w:lang w:eastAsia="en-GB"/>
        </w:rPr>
        <w:t>accoa</w:t>
      </w:r>
      <w:proofErr w:type="spellEnd"/>
      <w:r w:rsidR="000A4462">
        <w:rPr>
          <w:rFonts w:ascii="Helvetica" w:eastAsia="Times New Roman" w:hAnsi="Helvetica" w:cs="Helvetica"/>
          <w:color w:val="000000" w:themeColor="text1"/>
          <w:sz w:val="24"/>
          <w:szCs w:val="24"/>
          <w:lang w:eastAsia="en-GB"/>
        </w:rPr>
        <w:t>) (</w:t>
      </w:r>
      <w:r w:rsidR="000A4462" w:rsidRPr="00B30E3E">
        <w:rPr>
          <w:rFonts w:ascii="Helvetica" w:eastAsia="Times New Roman" w:hAnsi="Helvetica" w:cs="Helvetica"/>
          <w:color w:val="000000" w:themeColor="text1"/>
          <w:sz w:val="24"/>
          <w:szCs w:val="24"/>
          <w:lang w:eastAsia="en-GB"/>
        </w:rPr>
        <w:t>ACETYL-COA</w:t>
      </w:r>
      <w:r w:rsidR="000A4462">
        <w:rPr>
          <w:rFonts w:ascii="Helvetica" w:eastAsia="Times New Roman" w:hAnsi="Helvetica" w:cs="Helvetica"/>
          <w:color w:val="000000" w:themeColor="text1"/>
          <w:sz w:val="24"/>
          <w:szCs w:val="24"/>
          <w:lang w:eastAsia="en-GB"/>
        </w:rPr>
        <w:t>)</w:t>
      </w:r>
      <w:r w:rsidR="00465A43">
        <w:rPr>
          <w:rFonts w:ascii="Helvetica" w:hAnsi="Helvetica" w:cs="Helvetica"/>
          <w:sz w:val="24"/>
          <w:szCs w:val="24"/>
        </w:rPr>
        <w:t xml:space="preserve"> and CO2</w:t>
      </w:r>
      <w:r w:rsidR="000A4462">
        <w:rPr>
          <w:rFonts w:ascii="Helvetica" w:hAnsi="Helvetica" w:cs="Helvetica"/>
          <w:sz w:val="24"/>
          <w:szCs w:val="24"/>
        </w:rPr>
        <w:t xml:space="preserve"> </w:t>
      </w:r>
      <w:r w:rsidR="000A4462" w:rsidRPr="00762C88">
        <w:rPr>
          <w:rFonts w:ascii="Helvetica" w:hAnsi="Helvetica" w:cs="Helvetica"/>
          <w:sz w:val="24"/>
          <w:szCs w:val="24"/>
        </w:rPr>
        <w:t>(co2)</w:t>
      </w:r>
      <w:r w:rsidR="000A4462">
        <w:rPr>
          <w:rFonts w:ascii="Helvetica" w:hAnsi="Helvetica" w:cs="Helvetica"/>
          <w:sz w:val="24"/>
          <w:szCs w:val="24"/>
        </w:rPr>
        <w:t xml:space="preserve"> </w:t>
      </w:r>
      <w:r w:rsidR="000A4462" w:rsidRPr="00762C88">
        <w:rPr>
          <w:rFonts w:ascii="Helvetica" w:hAnsi="Helvetica" w:cs="Helvetica"/>
          <w:sz w:val="24"/>
          <w:szCs w:val="24"/>
        </w:rPr>
        <w:t>(CARBON-DIOXIDE)</w:t>
      </w:r>
      <w:r w:rsidR="00465A43">
        <w:rPr>
          <w:rFonts w:ascii="Helvetica" w:hAnsi="Helvetica" w:cs="Helvetica"/>
          <w:sz w:val="24"/>
          <w:szCs w:val="24"/>
        </w:rPr>
        <w:t xml:space="preserve">. </w:t>
      </w:r>
      <w:r w:rsidR="00FD5AC6">
        <w:rPr>
          <w:rFonts w:ascii="Helvetica" w:hAnsi="Helvetica" w:cs="Helvetica"/>
          <w:sz w:val="24"/>
          <w:szCs w:val="24"/>
        </w:rPr>
        <w:t>I</w:t>
      </w:r>
      <w:r w:rsidR="00465A43">
        <w:rPr>
          <w:rFonts w:ascii="Helvetica" w:hAnsi="Helvetica" w:cs="Helvetica"/>
          <w:sz w:val="24"/>
          <w:szCs w:val="24"/>
        </w:rPr>
        <w:t xml:space="preserve">f </w:t>
      </w:r>
      <w:r w:rsidR="00FD5AC6">
        <w:rPr>
          <w:rFonts w:ascii="Helvetica" w:hAnsi="Helvetica" w:cs="Helvetica"/>
          <w:sz w:val="24"/>
          <w:szCs w:val="24"/>
        </w:rPr>
        <w:t xml:space="preserve">pyruvate decarboxylation is </w:t>
      </w:r>
      <w:r w:rsidR="00465A43">
        <w:rPr>
          <w:rFonts w:ascii="Helvetica" w:hAnsi="Helvetica" w:cs="Helvetica"/>
          <w:sz w:val="24"/>
          <w:szCs w:val="24"/>
        </w:rPr>
        <w:t>inhibited</w:t>
      </w:r>
      <w:r w:rsidR="00CC0B2B">
        <w:rPr>
          <w:rFonts w:ascii="Helvetica" w:hAnsi="Helvetica" w:cs="Helvetica"/>
          <w:sz w:val="24"/>
          <w:szCs w:val="24"/>
        </w:rPr>
        <w:t>,</w:t>
      </w:r>
      <w:r w:rsidR="00465A43">
        <w:rPr>
          <w:rFonts w:ascii="Helvetica" w:hAnsi="Helvetica" w:cs="Helvetica"/>
          <w:sz w:val="24"/>
          <w:szCs w:val="24"/>
        </w:rPr>
        <w:t xml:space="preserve"> pyruvate</w:t>
      </w:r>
      <w:r w:rsidR="000A4462">
        <w:rPr>
          <w:rFonts w:ascii="Helvetica" w:hAnsi="Helvetica" w:cs="Helvetica"/>
          <w:sz w:val="24"/>
          <w:szCs w:val="24"/>
        </w:rPr>
        <w:t xml:space="preserve"> </w:t>
      </w:r>
      <w:r w:rsidR="000A4462">
        <w:rPr>
          <w:rFonts w:ascii="Helvetica" w:eastAsia="Times New Roman" w:hAnsi="Helvetica" w:cs="Helvetica"/>
          <w:color w:val="000000" w:themeColor="text1"/>
          <w:sz w:val="24"/>
          <w:szCs w:val="24"/>
          <w:lang w:eastAsia="en-GB"/>
        </w:rPr>
        <w:t>(</w:t>
      </w:r>
      <w:proofErr w:type="spellStart"/>
      <w:r w:rsidR="000A4462" w:rsidRPr="00FF0DF8">
        <w:rPr>
          <w:rFonts w:ascii="Helvetica" w:eastAsia="Times New Roman" w:hAnsi="Helvetica" w:cs="Helvetica"/>
          <w:color w:val="000000" w:themeColor="text1"/>
          <w:sz w:val="24"/>
          <w:szCs w:val="24"/>
          <w:lang w:eastAsia="en-GB"/>
        </w:rPr>
        <w:t>pyr</w:t>
      </w:r>
      <w:proofErr w:type="spellEnd"/>
      <w:r w:rsidR="000A4462">
        <w:rPr>
          <w:rFonts w:ascii="Helvetica" w:eastAsia="Times New Roman" w:hAnsi="Helvetica" w:cs="Helvetica"/>
          <w:color w:val="000000" w:themeColor="text1"/>
          <w:sz w:val="24"/>
          <w:szCs w:val="24"/>
          <w:lang w:eastAsia="en-GB"/>
        </w:rPr>
        <w:t>) (</w:t>
      </w:r>
      <w:r w:rsidR="000A4462" w:rsidRPr="00176831">
        <w:rPr>
          <w:rFonts w:ascii="Helvetica" w:eastAsia="Times New Roman" w:hAnsi="Helvetica" w:cs="Helvetica"/>
          <w:color w:val="000000" w:themeColor="text1"/>
          <w:sz w:val="24"/>
          <w:szCs w:val="24"/>
          <w:lang w:eastAsia="en-GB"/>
        </w:rPr>
        <w:t>pyruvate</w:t>
      </w:r>
      <w:r w:rsidR="000A4462">
        <w:rPr>
          <w:rFonts w:ascii="Helvetica" w:eastAsia="Times New Roman" w:hAnsi="Helvetica" w:cs="Helvetica"/>
          <w:color w:val="000000" w:themeColor="text1"/>
          <w:sz w:val="24"/>
          <w:szCs w:val="24"/>
          <w:lang w:eastAsia="en-GB"/>
        </w:rPr>
        <w:t>)</w:t>
      </w:r>
      <w:r w:rsidR="00465A43">
        <w:rPr>
          <w:rFonts w:ascii="Helvetica" w:hAnsi="Helvetica" w:cs="Helvetica"/>
          <w:sz w:val="24"/>
          <w:szCs w:val="24"/>
        </w:rPr>
        <w:t xml:space="preserve"> </w:t>
      </w:r>
      <w:r w:rsidR="00893E4D">
        <w:rPr>
          <w:rFonts w:ascii="Helvetica" w:hAnsi="Helvetica" w:cs="Helvetica"/>
          <w:sz w:val="24"/>
          <w:szCs w:val="24"/>
        </w:rPr>
        <w:t>i</w:t>
      </w:r>
      <w:r w:rsidR="00953CEA">
        <w:rPr>
          <w:rFonts w:ascii="Helvetica" w:hAnsi="Helvetica" w:cs="Helvetica"/>
          <w:sz w:val="24"/>
          <w:szCs w:val="24"/>
        </w:rPr>
        <w:t>s</w:t>
      </w:r>
      <w:r w:rsidR="00893E4D">
        <w:rPr>
          <w:rFonts w:ascii="Helvetica" w:hAnsi="Helvetica" w:cs="Helvetica"/>
          <w:sz w:val="24"/>
          <w:szCs w:val="24"/>
        </w:rPr>
        <w:t xml:space="preserve"> </w:t>
      </w:r>
      <w:r w:rsidR="00465A43">
        <w:rPr>
          <w:rFonts w:ascii="Helvetica" w:hAnsi="Helvetica" w:cs="Helvetica"/>
          <w:sz w:val="24"/>
          <w:szCs w:val="24"/>
        </w:rPr>
        <w:t xml:space="preserve">redirected </w:t>
      </w:r>
      <w:r w:rsidR="00893E4D">
        <w:rPr>
          <w:rFonts w:ascii="Helvetica" w:hAnsi="Helvetica" w:cs="Helvetica"/>
          <w:sz w:val="24"/>
          <w:szCs w:val="24"/>
        </w:rPr>
        <w:t xml:space="preserve">to </w:t>
      </w:r>
      <w:r w:rsidR="00FD5AC6">
        <w:rPr>
          <w:rFonts w:ascii="Helvetica" w:hAnsi="Helvetica" w:cs="Helvetica"/>
          <w:sz w:val="24"/>
          <w:szCs w:val="24"/>
        </w:rPr>
        <w:t>formation of oxaloacetic acid</w:t>
      </w:r>
      <w:r w:rsidR="00A724E8">
        <w:rPr>
          <w:rFonts w:ascii="Helvetica" w:hAnsi="Helvetica" w:cs="Helvetica"/>
          <w:sz w:val="24"/>
          <w:szCs w:val="24"/>
        </w:rPr>
        <w:t xml:space="preserve"> (</w:t>
      </w:r>
      <w:proofErr w:type="spellStart"/>
      <w:r w:rsidR="00A724E8" w:rsidRPr="00A724E8">
        <w:rPr>
          <w:rFonts w:ascii="Helvetica" w:hAnsi="Helvetica" w:cs="Helvetica"/>
          <w:sz w:val="24"/>
          <w:szCs w:val="24"/>
        </w:rPr>
        <w:t>oaa</w:t>
      </w:r>
      <w:proofErr w:type="spellEnd"/>
      <w:r w:rsidR="00A724E8">
        <w:rPr>
          <w:rFonts w:ascii="Helvetica" w:hAnsi="Helvetica" w:cs="Helvetica"/>
          <w:sz w:val="24"/>
          <w:szCs w:val="24"/>
        </w:rPr>
        <w:t>) (</w:t>
      </w:r>
      <w:r w:rsidR="00A724E8" w:rsidRPr="00A724E8">
        <w:rPr>
          <w:rFonts w:ascii="Helvetica" w:hAnsi="Helvetica" w:cs="Helvetica"/>
          <w:sz w:val="24"/>
          <w:szCs w:val="24"/>
        </w:rPr>
        <w:t>OXALACETIC_ACID</w:t>
      </w:r>
      <w:r w:rsidR="00A724E8">
        <w:rPr>
          <w:rFonts w:ascii="Helvetica" w:hAnsi="Helvetica" w:cs="Helvetica"/>
          <w:sz w:val="24"/>
          <w:szCs w:val="24"/>
        </w:rPr>
        <w:t>)</w:t>
      </w:r>
      <w:r w:rsidR="00FD5AC6">
        <w:rPr>
          <w:rFonts w:ascii="Helvetica" w:hAnsi="Helvetica" w:cs="Helvetica"/>
          <w:sz w:val="24"/>
          <w:szCs w:val="24"/>
        </w:rPr>
        <w:t xml:space="preserve">, which in turn can be used to amino acid </w:t>
      </w:r>
      <w:r w:rsidR="00893E4D">
        <w:rPr>
          <w:rFonts w:ascii="Helvetica" w:hAnsi="Helvetica" w:cs="Helvetica"/>
          <w:sz w:val="24"/>
          <w:szCs w:val="24"/>
        </w:rPr>
        <w:t>synthesis (</w:t>
      </w:r>
      <w:r w:rsidR="00A724E8">
        <w:rPr>
          <w:rFonts w:ascii="Helvetica" w:hAnsi="Helvetica" w:cs="Helvetica"/>
          <w:sz w:val="24"/>
          <w:szCs w:val="24"/>
        </w:rPr>
        <w:t>aspartate (</w:t>
      </w:r>
      <w:proofErr w:type="spellStart"/>
      <w:r w:rsidR="00A724E8" w:rsidRPr="00A724E8">
        <w:rPr>
          <w:rFonts w:ascii="Helvetica" w:hAnsi="Helvetica" w:cs="Helvetica"/>
          <w:sz w:val="24"/>
          <w:szCs w:val="24"/>
        </w:rPr>
        <w:t>asp_L</w:t>
      </w:r>
      <w:proofErr w:type="spellEnd"/>
      <w:r w:rsidR="00A724E8">
        <w:rPr>
          <w:rFonts w:ascii="Helvetica" w:hAnsi="Helvetica" w:cs="Helvetica"/>
          <w:sz w:val="24"/>
          <w:szCs w:val="24"/>
        </w:rPr>
        <w:t>) (</w:t>
      </w:r>
      <w:r w:rsidR="00A724E8" w:rsidRPr="00A724E8">
        <w:rPr>
          <w:rFonts w:ascii="Helvetica" w:hAnsi="Helvetica" w:cs="Helvetica"/>
          <w:sz w:val="24"/>
          <w:szCs w:val="24"/>
        </w:rPr>
        <w:t>L-ASPARTATE</w:t>
      </w:r>
      <w:r w:rsidR="00A724E8">
        <w:rPr>
          <w:rFonts w:ascii="Helvetica" w:hAnsi="Helvetica" w:cs="Helvetica"/>
          <w:sz w:val="24"/>
          <w:szCs w:val="24"/>
        </w:rPr>
        <w:t>)</w:t>
      </w:r>
      <w:r w:rsidR="00F2040B">
        <w:rPr>
          <w:rFonts w:ascii="Helvetica" w:hAnsi="Helvetica" w:cs="Helvetica"/>
          <w:sz w:val="24"/>
          <w:szCs w:val="24"/>
        </w:rPr>
        <w:t>,</w:t>
      </w:r>
      <w:r w:rsidR="00A724E8">
        <w:rPr>
          <w:rFonts w:ascii="Helvetica" w:hAnsi="Helvetica" w:cs="Helvetica"/>
          <w:sz w:val="24"/>
          <w:szCs w:val="24"/>
        </w:rPr>
        <w:t xml:space="preserve"> threonine</w:t>
      </w:r>
      <w:r w:rsidR="00F2040B">
        <w:rPr>
          <w:rFonts w:ascii="Helvetica" w:hAnsi="Helvetica" w:cs="Helvetica"/>
          <w:sz w:val="24"/>
          <w:szCs w:val="24"/>
        </w:rPr>
        <w:t xml:space="preserve"> </w:t>
      </w:r>
      <w:r w:rsidR="00A724E8">
        <w:rPr>
          <w:rFonts w:ascii="Helvetica" w:hAnsi="Helvetica" w:cs="Helvetica"/>
          <w:sz w:val="24"/>
          <w:szCs w:val="24"/>
        </w:rPr>
        <w:t>(</w:t>
      </w:r>
      <w:proofErr w:type="spellStart"/>
      <w:r w:rsidR="00A724E8" w:rsidRPr="00A724E8">
        <w:rPr>
          <w:rFonts w:ascii="Helvetica" w:hAnsi="Helvetica" w:cs="Helvetica"/>
          <w:sz w:val="24"/>
          <w:szCs w:val="24"/>
        </w:rPr>
        <w:t>thr_L</w:t>
      </w:r>
      <w:proofErr w:type="spellEnd"/>
      <w:r w:rsidR="00A724E8">
        <w:rPr>
          <w:rFonts w:ascii="Helvetica" w:hAnsi="Helvetica" w:cs="Helvetica"/>
          <w:sz w:val="24"/>
          <w:szCs w:val="24"/>
        </w:rPr>
        <w:t>) (</w:t>
      </w:r>
      <w:r w:rsidR="00A724E8" w:rsidRPr="00A724E8">
        <w:rPr>
          <w:rFonts w:ascii="Helvetica" w:hAnsi="Helvetica" w:cs="Helvetica"/>
          <w:sz w:val="24"/>
          <w:szCs w:val="24"/>
        </w:rPr>
        <w:t>THR</w:t>
      </w:r>
      <w:r w:rsidR="00A724E8">
        <w:rPr>
          <w:rFonts w:ascii="Helvetica" w:hAnsi="Helvetica" w:cs="Helvetica"/>
          <w:sz w:val="24"/>
          <w:szCs w:val="24"/>
        </w:rPr>
        <w:t>), methionine (</w:t>
      </w:r>
      <w:proofErr w:type="spellStart"/>
      <w:r w:rsidR="00A724E8" w:rsidRPr="00A724E8">
        <w:rPr>
          <w:rFonts w:ascii="Helvetica" w:hAnsi="Helvetica" w:cs="Helvetica"/>
          <w:sz w:val="24"/>
          <w:szCs w:val="24"/>
        </w:rPr>
        <w:t>met_L</w:t>
      </w:r>
      <w:proofErr w:type="spellEnd"/>
      <w:r w:rsidR="00A724E8">
        <w:rPr>
          <w:rFonts w:ascii="Helvetica" w:hAnsi="Helvetica" w:cs="Helvetica"/>
          <w:sz w:val="24"/>
          <w:szCs w:val="24"/>
        </w:rPr>
        <w:t>) (</w:t>
      </w:r>
      <w:r w:rsidR="00A724E8" w:rsidRPr="00A724E8">
        <w:rPr>
          <w:rFonts w:ascii="Helvetica" w:hAnsi="Helvetica" w:cs="Helvetica"/>
          <w:sz w:val="24"/>
          <w:szCs w:val="24"/>
        </w:rPr>
        <w:t>MET</w:t>
      </w:r>
      <w:r w:rsidR="00A724E8">
        <w:rPr>
          <w:rFonts w:ascii="Helvetica" w:hAnsi="Helvetica" w:cs="Helvetica"/>
          <w:sz w:val="24"/>
          <w:szCs w:val="24"/>
        </w:rPr>
        <w:t>))</w:t>
      </w:r>
      <w:r w:rsidR="0006592A">
        <w:rPr>
          <w:rFonts w:ascii="Helvetica" w:hAnsi="Helvetica" w:cs="Helvetica"/>
          <w:sz w:val="24"/>
          <w:szCs w:val="24"/>
        </w:rPr>
        <w:t xml:space="preserve"> </w:t>
      </w:r>
      <w:r w:rsidR="0006592A">
        <w:rPr>
          <w:rFonts w:ascii="Helvetica" w:hAnsi="Helvetica" w:cs="Helvetica"/>
          <w:sz w:val="24"/>
          <w:szCs w:val="24"/>
        </w:rPr>
        <w:fldChar w:fldCharType="begin" w:fldLock="1"/>
      </w:r>
      <w:r w:rsidR="0006592A">
        <w:rPr>
          <w:rFonts w:ascii="Helvetica" w:hAnsi="Helvetica" w:cs="Helvetica"/>
          <w:sz w:val="24"/>
          <w:szCs w:val="24"/>
        </w:rPr>
        <w:instrText>ADDIN CSL_CITATION {"citationItems":[{"id":"ITEM-1","itemData":{"DOI":"10.1111/j.1432-1033.2004.04176.x","ISSN":"0014-2956","author":[{"dropping-particle":"","family":"Sola","given":"Aina","non-dropping-particle":"","parse-names":false,"suffix":""},{"dropping-particle":"","family":"Maaheimo","given":"Hannu","non-dropping-particle":"","parse-names":false,"suffix":""},{"dropping-particle":"","family":"Ylonen","given":"Katri","non-dropping-particle":"","parse-names":false,"suffix":""},{"dropping-particle":"","family":"Ferrer","given":"Pau","non-dropping-particle":"","parse-names":false,"suffix":""},{"dropping-particle":"","family":"Szyperski","given":"Thomas","non-dropping-particle":"","parse-names":false,"suffix":""}],"container-title":"European Journal of Biochemistry","id":"ITEM-1","issue":"12","issued":{"date-parts":[["2004","6"]]},"page":"2462-2470","title":"Amino acid biosynthesis and metabolic flux profiling of Pichia pastoris","type":"article-journal","volume":"271"},"uris":["http://www.mendeley.com/documents/?uuid=23a7ed9b-e371-40b3-98af-aed7a1249208"]}],"mendeley":{"formattedCitation":"&lt;sup&gt;9&lt;/sup&gt;","plainTextFormattedCitation":"9","previouslyFormattedCitation":"&lt;sup&gt;9&lt;/sup&gt;"},"properties":{"noteIndex":0},"schema":"https://github.com/citation-style-language/schema/raw/master/csl-citation.json"}</w:instrText>
      </w:r>
      <w:r w:rsidR="0006592A">
        <w:rPr>
          <w:rFonts w:ascii="Helvetica" w:hAnsi="Helvetica" w:cs="Helvetica"/>
          <w:sz w:val="24"/>
          <w:szCs w:val="24"/>
        </w:rPr>
        <w:fldChar w:fldCharType="separate"/>
      </w:r>
      <w:r w:rsidR="0006592A" w:rsidRPr="0006592A">
        <w:rPr>
          <w:rFonts w:ascii="Helvetica" w:hAnsi="Helvetica" w:cs="Helvetica"/>
          <w:noProof/>
          <w:sz w:val="24"/>
          <w:szCs w:val="24"/>
          <w:vertAlign w:val="superscript"/>
        </w:rPr>
        <w:t>9</w:t>
      </w:r>
      <w:r w:rsidR="0006592A">
        <w:rPr>
          <w:rFonts w:ascii="Helvetica" w:hAnsi="Helvetica" w:cs="Helvetica"/>
          <w:sz w:val="24"/>
          <w:szCs w:val="24"/>
        </w:rPr>
        <w:fldChar w:fldCharType="end"/>
      </w:r>
      <w:r w:rsidR="0006592A">
        <w:rPr>
          <w:rFonts w:ascii="Helvetica" w:hAnsi="Helvetica" w:cs="Helvetica"/>
          <w:sz w:val="24"/>
          <w:szCs w:val="24"/>
        </w:rPr>
        <w:t xml:space="preserve"> ; </w:t>
      </w:r>
      <w:r w:rsidR="00F2040B">
        <w:rPr>
          <w:rFonts w:ascii="Helvetica" w:hAnsi="Helvetica" w:cs="Helvetica"/>
          <w:sz w:val="24"/>
          <w:szCs w:val="24"/>
        </w:rPr>
        <w:t>methionine</w:t>
      </w:r>
      <w:r w:rsidR="00A724E8">
        <w:rPr>
          <w:rFonts w:ascii="Helvetica" w:hAnsi="Helvetica" w:cs="Helvetica"/>
          <w:sz w:val="24"/>
          <w:szCs w:val="24"/>
        </w:rPr>
        <w:t xml:space="preserve"> (</w:t>
      </w:r>
      <w:proofErr w:type="spellStart"/>
      <w:r w:rsidR="00A724E8" w:rsidRPr="00A724E8">
        <w:rPr>
          <w:rFonts w:ascii="Helvetica" w:hAnsi="Helvetica" w:cs="Helvetica"/>
          <w:sz w:val="24"/>
          <w:szCs w:val="24"/>
        </w:rPr>
        <w:t>met_L</w:t>
      </w:r>
      <w:proofErr w:type="spellEnd"/>
      <w:r w:rsidR="00A724E8">
        <w:rPr>
          <w:rFonts w:ascii="Helvetica" w:hAnsi="Helvetica" w:cs="Helvetica"/>
          <w:sz w:val="24"/>
          <w:szCs w:val="24"/>
        </w:rPr>
        <w:t>) (</w:t>
      </w:r>
      <w:r w:rsidR="00A724E8" w:rsidRPr="00A724E8">
        <w:rPr>
          <w:rFonts w:ascii="Helvetica" w:hAnsi="Helvetica" w:cs="Helvetica"/>
          <w:sz w:val="24"/>
          <w:szCs w:val="24"/>
        </w:rPr>
        <w:t>MET</w:t>
      </w:r>
      <w:r w:rsidR="00A724E8">
        <w:rPr>
          <w:rFonts w:ascii="Helvetica" w:hAnsi="Helvetica" w:cs="Helvetica"/>
          <w:sz w:val="24"/>
          <w:szCs w:val="24"/>
        </w:rPr>
        <w:t>)</w:t>
      </w:r>
      <w:r w:rsidR="00F2040B">
        <w:rPr>
          <w:rFonts w:ascii="Helvetica" w:hAnsi="Helvetica" w:cs="Helvetica"/>
          <w:sz w:val="24"/>
          <w:szCs w:val="24"/>
        </w:rPr>
        <w:t xml:space="preserve"> is necessary C1 metabolism. Excessive methionine synthesis would facilitate </w:t>
      </w:r>
      <w:proofErr w:type="spellStart"/>
      <w:r w:rsidR="009D391C" w:rsidRPr="009D391C">
        <w:rPr>
          <w:rFonts w:ascii="Helvetica" w:hAnsi="Helvetica" w:cs="Helvetica"/>
          <w:sz w:val="24"/>
          <w:szCs w:val="24"/>
        </w:rPr>
        <w:t>heme</w:t>
      </w:r>
      <w:proofErr w:type="spellEnd"/>
      <w:r w:rsidR="005C5BDF">
        <w:rPr>
          <w:rFonts w:ascii="Helvetica" w:hAnsi="Helvetica" w:cs="Helvetica"/>
          <w:sz w:val="24"/>
          <w:szCs w:val="24"/>
        </w:rPr>
        <w:t xml:space="preserve"> </w:t>
      </w:r>
      <w:r w:rsidR="009D391C" w:rsidRPr="009D391C">
        <w:rPr>
          <w:rFonts w:ascii="Helvetica" w:hAnsi="Helvetica" w:cs="Helvetica"/>
          <w:sz w:val="24"/>
          <w:szCs w:val="24"/>
        </w:rPr>
        <w:t>production.</w:t>
      </w:r>
    </w:p>
    <w:p w14:paraId="1626BEE8" w14:textId="5E9115F1" w:rsidR="008257AD" w:rsidRDefault="008257AD" w:rsidP="007965BE">
      <w:pPr>
        <w:spacing w:line="240" w:lineRule="auto"/>
        <w:jc w:val="both"/>
        <w:rPr>
          <w:rFonts w:ascii="Helvetica" w:hAnsi="Helvetica" w:cs="Helvetica"/>
          <w:sz w:val="24"/>
          <w:szCs w:val="24"/>
        </w:rPr>
      </w:pPr>
      <w:r>
        <w:rPr>
          <w:rFonts w:ascii="Helvetica" w:hAnsi="Helvetica" w:cs="Helvetica"/>
          <w:sz w:val="24"/>
          <w:szCs w:val="24"/>
        </w:rPr>
        <w:t>ACACT1x</w:t>
      </w:r>
      <w:r w:rsidR="005C5BDF">
        <w:rPr>
          <w:rFonts w:ascii="Helvetica" w:hAnsi="Helvetica" w:cs="Helvetica"/>
          <w:sz w:val="24"/>
          <w:szCs w:val="24"/>
        </w:rPr>
        <w:t xml:space="preserve"> </w:t>
      </w:r>
      <w:r>
        <w:rPr>
          <w:rFonts w:ascii="Helvetica" w:hAnsi="Helvetica" w:cs="Helvetica"/>
          <w:sz w:val="24"/>
          <w:szCs w:val="24"/>
        </w:rPr>
        <w:t>reaction</w:t>
      </w:r>
      <w:r w:rsidR="005C5BDF">
        <w:rPr>
          <w:rFonts w:ascii="Helvetica" w:hAnsi="Helvetica" w:cs="Helvetica"/>
          <w:sz w:val="24"/>
          <w:szCs w:val="24"/>
        </w:rPr>
        <w:t xml:space="preserve"> </w:t>
      </w:r>
      <w:r>
        <w:rPr>
          <w:rFonts w:ascii="Helvetica" w:hAnsi="Helvetica" w:cs="Helvetica"/>
          <w:sz w:val="24"/>
          <w:szCs w:val="24"/>
        </w:rPr>
        <w:t>is</w:t>
      </w:r>
      <w:r w:rsidR="005C5BDF">
        <w:rPr>
          <w:rFonts w:ascii="Helvetica" w:hAnsi="Helvetica" w:cs="Helvetica"/>
          <w:sz w:val="24"/>
          <w:szCs w:val="24"/>
        </w:rPr>
        <w:t xml:space="preserve"> </w:t>
      </w:r>
      <w:r>
        <w:rPr>
          <w:rFonts w:ascii="Helvetica" w:hAnsi="Helvetica" w:cs="Helvetica"/>
          <w:sz w:val="24"/>
          <w:szCs w:val="24"/>
        </w:rPr>
        <w:t>involved</w:t>
      </w:r>
      <w:r w:rsidR="005C5BDF">
        <w:rPr>
          <w:rFonts w:ascii="Helvetica" w:hAnsi="Helvetica" w:cs="Helvetica"/>
          <w:sz w:val="24"/>
          <w:szCs w:val="24"/>
        </w:rPr>
        <w:t xml:space="preserve"> </w:t>
      </w:r>
      <w:r>
        <w:rPr>
          <w:rFonts w:ascii="Helvetica" w:hAnsi="Helvetica" w:cs="Helvetica"/>
          <w:sz w:val="24"/>
          <w:szCs w:val="24"/>
        </w:rPr>
        <w:t>in</w:t>
      </w:r>
      <w:r w:rsidR="005C5BDF">
        <w:rPr>
          <w:rFonts w:ascii="Helvetica" w:hAnsi="Helvetica" w:cs="Helvetica"/>
          <w:sz w:val="24"/>
          <w:szCs w:val="24"/>
        </w:rPr>
        <w:t xml:space="preserve"> </w:t>
      </w:r>
      <w:r>
        <w:rPr>
          <w:rFonts w:ascii="Helvetica" w:hAnsi="Helvetica" w:cs="Helvetica"/>
          <w:sz w:val="24"/>
          <w:szCs w:val="24"/>
        </w:rPr>
        <w:t>fatty</w:t>
      </w:r>
      <w:r w:rsidR="005C5BDF">
        <w:rPr>
          <w:rFonts w:ascii="Helvetica" w:hAnsi="Helvetica" w:cs="Helvetica"/>
          <w:sz w:val="24"/>
          <w:szCs w:val="24"/>
        </w:rPr>
        <w:t xml:space="preserve"> </w:t>
      </w:r>
      <w:r>
        <w:rPr>
          <w:rFonts w:ascii="Helvetica" w:hAnsi="Helvetica" w:cs="Helvetica"/>
          <w:sz w:val="24"/>
          <w:szCs w:val="24"/>
        </w:rPr>
        <w:t>acid</w:t>
      </w:r>
      <w:r w:rsidR="005C5BDF">
        <w:rPr>
          <w:rFonts w:ascii="Helvetica" w:hAnsi="Helvetica" w:cs="Helvetica"/>
          <w:sz w:val="24"/>
          <w:szCs w:val="24"/>
        </w:rPr>
        <w:t xml:space="preserve"> </w:t>
      </w:r>
      <w:r>
        <w:rPr>
          <w:rFonts w:ascii="Helvetica" w:hAnsi="Helvetica" w:cs="Helvetica"/>
          <w:sz w:val="24"/>
          <w:szCs w:val="24"/>
        </w:rPr>
        <w:t>oxidation</w:t>
      </w:r>
      <w:r w:rsidR="00F510EC">
        <w:rPr>
          <w:rFonts w:ascii="Helvetica" w:hAnsi="Helvetica" w:cs="Helvetica"/>
          <w:sz w:val="24"/>
          <w:szCs w:val="24"/>
        </w:rPr>
        <w:t xml:space="preserve"> in the mitochondria</w:t>
      </w:r>
      <w:r>
        <w:rPr>
          <w:rFonts w:ascii="Helvetica" w:hAnsi="Helvetica" w:cs="Helvetica"/>
          <w:sz w:val="24"/>
          <w:szCs w:val="24"/>
        </w:rPr>
        <w:t>,</w:t>
      </w:r>
      <w:r w:rsidR="005C5BDF">
        <w:rPr>
          <w:rFonts w:ascii="Helvetica" w:hAnsi="Helvetica" w:cs="Helvetica"/>
          <w:sz w:val="24"/>
          <w:szCs w:val="24"/>
        </w:rPr>
        <w:t xml:space="preserve"> </w:t>
      </w:r>
      <w:r>
        <w:rPr>
          <w:rFonts w:ascii="Helvetica" w:hAnsi="Helvetica" w:cs="Helvetica"/>
          <w:sz w:val="24"/>
          <w:szCs w:val="24"/>
        </w:rPr>
        <w:t>mevalonate</w:t>
      </w:r>
      <w:r w:rsidR="005C5BDF">
        <w:rPr>
          <w:rFonts w:ascii="Helvetica" w:hAnsi="Helvetica" w:cs="Helvetica"/>
          <w:sz w:val="24"/>
          <w:szCs w:val="24"/>
        </w:rPr>
        <w:t xml:space="preserve"> </w:t>
      </w:r>
      <w:r>
        <w:rPr>
          <w:rFonts w:ascii="Helvetica" w:hAnsi="Helvetica" w:cs="Helvetica"/>
          <w:sz w:val="24"/>
          <w:szCs w:val="24"/>
        </w:rPr>
        <w:t>biosynthesis</w:t>
      </w:r>
      <w:r w:rsidR="000A4462">
        <w:rPr>
          <w:rFonts w:ascii="Helvetica" w:hAnsi="Helvetica" w:cs="Helvetica"/>
          <w:sz w:val="24"/>
          <w:szCs w:val="24"/>
        </w:rPr>
        <w:t xml:space="preserve"> (</w:t>
      </w:r>
      <w:proofErr w:type="spellStart"/>
      <w:r w:rsidR="000A4462" w:rsidRPr="00B61099">
        <w:rPr>
          <w:rFonts w:ascii="Helvetica" w:hAnsi="Helvetica" w:cs="Helvetica"/>
          <w:sz w:val="24"/>
          <w:szCs w:val="24"/>
        </w:rPr>
        <w:t>mev_R</w:t>
      </w:r>
      <w:proofErr w:type="spellEnd"/>
      <w:r w:rsidR="000A4462">
        <w:rPr>
          <w:rFonts w:ascii="Helvetica" w:hAnsi="Helvetica" w:cs="Helvetica"/>
          <w:sz w:val="24"/>
          <w:szCs w:val="24"/>
        </w:rPr>
        <w:t>) (</w:t>
      </w:r>
      <w:r w:rsidR="000A4462" w:rsidRPr="00B61099">
        <w:rPr>
          <w:rFonts w:ascii="Helvetica" w:hAnsi="Helvetica" w:cs="Helvetica"/>
          <w:sz w:val="24"/>
          <w:szCs w:val="24"/>
        </w:rPr>
        <w:t>MEVALONATE</w:t>
      </w:r>
      <w:r w:rsidR="000A4462">
        <w:rPr>
          <w:rFonts w:ascii="Helvetica" w:hAnsi="Helvetica" w:cs="Helvetica"/>
          <w:sz w:val="24"/>
          <w:szCs w:val="24"/>
        </w:rPr>
        <w:t>) and pyruvate (</w:t>
      </w:r>
      <w:proofErr w:type="spellStart"/>
      <w:r w:rsidR="000A4462" w:rsidRPr="00B61099">
        <w:rPr>
          <w:rFonts w:ascii="Helvetica" w:hAnsi="Helvetica" w:cs="Helvetica"/>
          <w:sz w:val="24"/>
          <w:szCs w:val="24"/>
        </w:rPr>
        <w:t>pyr</w:t>
      </w:r>
      <w:proofErr w:type="spellEnd"/>
      <w:r w:rsidR="000A4462">
        <w:rPr>
          <w:rFonts w:ascii="Helvetica" w:hAnsi="Helvetica" w:cs="Helvetica"/>
          <w:sz w:val="24"/>
          <w:szCs w:val="24"/>
        </w:rPr>
        <w:t>) (</w:t>
      </w:r>
      <w:r w:rsidR="000A4462" w:rsidRPr="00B61099">
        <w:rPr>
          <w:rFonts w:ascii="Helvetica" w:hAnsi="Helvetica" w:cs="Helvetica"/>
          <w:sz w:val="24"/>
          <w:szCs w:val="24"/>
        </w:rPr>
        <w:t>PYRUVATE</w:t>
      </w:r>
      <w:r w:rsidR="000A4462">
        <w:rPr>
          <w:rFonts w:ascii="Helvetica" w:hAnsi="Helvetica" w:cs="Helvetica"/>
          <w:sz w:val="24"/>
          <w:szCs w:val="24"/>
        </w:rPr>
        <w:t>) fermentation</w:t>
      </w:r>
      <w:r>
        <w:rPr>
          <w:rFonts w:ascii="Helvetica" w:hAnsi="Helvetica" w:cs="Helvetica"/>
          <w:sz w:val="24"/>
          <w:szCs w:val="24"/>
        </w:rPr>
        <w:t>.</w:t>
      </w:r>
      <w:r w:rsidR="00F510EC">
        <w:rPr>
          <w:rFonts w:ascii="Helvetica" w:hAnsi="Helvetica" w:cs="Helvetica"/>
          <w:sz w:val="24"/>
          <w:szCs w:val="24"/>
        </w:rPr>
        <w:t xml:space="preserve"> The reaction consumes acetyl-</w:t>
      </w:r>
      <w:r>
        <w:rPr>
          <w:rFonts w:ascii="Helvetica" w:hAnsi="Helvetica" w:cs="Helvetica"/>
          <w:sz w:val="24"/>
          <w:szCs w:val="24"/>
        </w:rPr>
        <w:t>C</w:t>
      </w:r>
      <w:r w:rsidR="00F510EC">
        <w:rPr>
          <w:rFonts w:ascii="Helvetica" w:hAnsi="Helvetica" w:cs="Helvetica"/>
          <w:sz w:val="24"/>
          <w:szCs w:val="24"/>
        </w:rPr>
        <w:t>o</w:t>
      </w:r>
      <w:r>
        <w:rPr>
          <w:rFonts w:ascii="Helvetica" w:hAnsi="Helvetica" w:cs="Helvetica"/>
          <w:sz w:val="24"/>
          <w:szCs w:val="24"/>
        </w:rPr>
        <w:t>A</w:t>
      </w:r>
      <w:r w:rsidR="000A4462">
        <w:rPr>
          <w:rFonts w:ascii="Helvetica" w:hAnsi="Helvetica" w:cs="Helvetica"/>
          <w:sz w:val="24"/>
          <w:szCs w:val="24"/>
        </w:rPr>
        <w:t xml:space="preserve"> </w:t>
      </w:r>
      <w:r w:rsidR="000A4462">
        <w:rPr>
          <w:rFonts w:ascii="Helvetica" w:eastAsia="Times New Roman" w:hAnsi="Helvetica" w:cs="Helvetica"/>
          <w:color w:val="000000" w:themeColor="text1"/>
          <w:sz w:val="24"/>
          <w:szCs w:val="24"/>
          <w:lang w:eastAsia="en-GB"/>
        </w:rPr>
        <w:t>(</w:t>
      </w:r>
      <w:proofErr w:type="spellStart"/>
      <w:r w:rsidR="000A4462" w:rsidRPr="00B30E3E">
        <w:rPr>
          <w:rFonts w:ascii="Helvetica" w:eastAsia="Times New Roman" w:hAnsi="Helvetica" w:cs="Helvetica"/>
          <w:color w:val="000000" w:themeColor="text1"/>
          <w:sz w:val="24"/>
          <w:szCs w:val="24"/>
          <w:lang w:eastAsia="en-GB"/>
        </w:rPr>
        <w:t>accoa</w:t>
      </w:r>
      <w:proofErr w:type="spellEnd"/>
      <w:r w:rsidR="000A4462">
        <w:rPr>
          <w:rFonts w:ascii="Helvetica" w:eastAsia="Times New Roman" w:hAnsi="Helvetica" w:cs="Helvetica"/>
          <w:color w:val="000000" w:themeColor="text1"/>
          <w:sz w:val="24"/>
          <w:szCs w:val="24"/>
          <w:lang w:eastAsia="en-GB"/>
        </w:rPr>
        <w:t>) (</w:t>
      </w:r>
      <w:r w:rsidR="000A4462" w:rsidRPr="00B30E3E">
        <w:rPr>
          <w:rFonts w:ascii="Helvetica" w:eastAsia="Times New Roman" w:hAnsi="Helvetica" w:cs="Helvetica"/>
          <w:color w:val="000000" w:themeColor="text1"/>
          <w:sz w:val="24"/>
          <w:szCs w:val="24"/>
          <w:lang w:eastAsia="en-GB"/>
        </w:rPr>
        <w:t>ACETYL-COA</w:t>
      </w:r>
      <w:r w:rsidR="000A4462">
        <w:rPr>
          <w:rFonts w:ascii="Helvetica" w:eastAsia="Times New Roman" w:hAnsi="Helvetica" w:cs="Helvetica"/>
          <w:color w:val="000000" w:themeColor="text1"/>
          <w:sz w:val="24"/>
          <w:szCs w:val="24"/>
          <w:lang w:eastAsia="en-GB"/>
        </w:rPr>
        <w:t>)</w:t>
      </w:r>
      <w:r>
        <w:rPr>
          <w:rFonts w:ascii="Helvetica" w:hAnsi="Helvetica" w:cs="Helvetica"/>
          <w:sz w:val="24"/>
          <w:szCs w:val="24"/>
        </w:rPr>
        <w:t>.</w:t>
      </w:r>
      <w:r w:rsidR="005C5BDF">
        <w:rPr>
          <w:rFonts w:ascii="Helvetica" w:hAnsi="Helvetica" w:cs="Helvetica"/>
          <w:sz w:val="24"/>
          <w:szCs w:val="24"/>
        </w:rPr>
        <w:t xml:space="preserve"> </w:t>
      </w:r>
      <w:r>
        <w:rPr>
          <w:rFonts w:ascii="Helvetica" w:hAnsi="Helvetica" w:cs="Helvetica"/>
          <w:sz w:val="24"/>
          <w:szCs w:val="24"/>
        </w:rPr>
        <w:t>Downregulation</w:t>
      </w:r>
      <w:r w:rsidR="005C5BDF">
        <w:rPr>
          <w:rFonts w:ascii="Helvetica" w:hAnsi="Helvetica" w:cs="Helvetica"/>
          <w:sz w:val="24"/>
          <w:szCs w:val="24"/>
        </w:rPr>
        <w:t xml:space="preserve"> </w:t>
      </w:r>
      <w:r>
        <w:rPr>
          <w:rFonts w:ascii="Helvetica" w:hAnsi="Helvetica" w:cs="Helvetica"/>
          <w:sz w:val="24"/>
          <w:szCs w:val="24"/>
        </w:rPr>
        <w:t>of</w:t>
      </w:r>
      <w:r w:rsidR="005C5BDF">
        <w:rPr>
          <w:rFonts w:ascii="Helvetica" w:hAnsi="Helvetica" w:cs="Helvetica"/>
          <w:sz w:val="24"/>
          <w:szCs w:val="24"/>
        </w:rPr>
        <w:t xml:space="preserve"> </w:t>
      </w:r>
      <w:r>
        <w:rPr>
          <w:rFonts w:ascii="Helvetica" w:hAnsi="Helvetica" w:cs="Helvetica"/>
          <w:sz w:val="24"/>
          <w:szCs w:val="24"/>
        </w:rPr>
        <w:t>this</w:t>
      </w:r>
      <w:r w:rsidR="005C5BDF">
        <w:rPr>
          <w:rFonts w:ascii="Helvetica" w:hAnsi="Helvetica" w:cs="Helvetica"/>
          <w:sz w:val="24"/>
          <w:szCs w:val="24"/>
        </w:rPr>
        <w:t xml:space="preserve"> </w:t>
      </w:r>
      <w:r>
        <w:rPr>
          <w:rFonts w:ascii="Helvetica" w:hAnsi="Helvetica" w:cs="Helvetica"/>
          <w:sz w:val="24"/>
          <w:szCs w:val="24"/>
        </w:rPr>
        <w:t>reaction</w:t>
      </w:r>
      <w:r w:rsidR="005C5BDF">
        <w:rPr>
          <w:rFonts w:ascii="Helvetica" w:hAnsi="Helvetica" w:cs="Helvetica"/>
          <w:sz w:val="24"/>
          <w:szCs w:val="24"/>
        </w:rPr>
        <w:t xml:space="preserve"> </w:t>
      </w:r>
      <w:r>
        <w:rPr>
          <w:rFonts w:ascii="Helvetica" w:hAnsi="Helvetica" w:cs="Helvetica"/>
          <w:sz w:val="24"/>
          <w:szCs w:val="24"/>
        </w:rPr>
        <w:t>could</w:t>
      </w:r>
      <w:r w:rsidR="00F510EC">
        <w:rPr>
          <w:rFonts w:ascii="Helvetica" w:hAnsi="Helvetica" w:cs="Helvetica"/>
          <w:sz w:val="24"/>
          <w:szCs w:val="24"/>
        </w:rPr>
        <w:t xml:space="preserve"> "save" some acetyl-coA</w:t>
      </w:r>
      <w:r w:rsidR="005C5BDF">
        <w:rPr>
          <w:rFonts w:ascii="Helvetica" w:hAnsi="Helvetica" w:cs="Helvetica"/>
          <w:sz w:val="24"/>
          <w:szCs w:val="24"/>
        </w:rPr>
        <w:t xml:space="preserve"> </w:t>
      </w:r>
      <w:r>
        <w:rPr>
          <w:rFonts w:ascii="Helvetica" w:hAnsi="Helvetica" w:cs="Helvetica"/>
          <w:sz w:val="24"/>
          <w:szCs w:val="24"/>
        </w:rPr>
        <w:t>for</w:t>
      </w:r>
      <w:r w:rsidR="00F510EC">
        <w:rPr>
          <w:rFonts w:ascii="Helvetica" w:hAnsi="Helvetica" w:cs="Helvetica"/>
          <w:sz w:val="24"/>
          <w:szCs w:val="24"/>
        </w:rPr>
        <w:t xml:space="preserve"> i</w:t>
      </w:r>
      <w:r w:rsidR="000C0C3F">
        <w:rPr>
          <w:rFonts w:ascii="Helvetica" w:hAnsi="Helvetica" w:cs="Helvetica"/>
          <w:sz w:val="24"/>
          <w:szCs w:val="24"/>
        </w:rPr>
        <w:t>ntracellular</w:t>
      </w:r>
      <w:r w:rsidR="005C5BDF">
        <w:rPr>
          <w:rFonts w:ascii="Helvetica" w:hAnsi="Helvetica" w:cs="Helvetica"/>
          <w:sz w:val="24"/>
          <w:szCs w:val="24"/>
        </w:rPr>
        <w:t xml:space="preserve"> </w:t>
      </w:r>
      <w:proofErr w:type="spellStart"/>
      <w:r w:rsidR="000C0C3F">
        <w:rPr>
          <w:rFonts w:ascii="Helvetica" w:hAnsi="Helvetica" w:cs="Helvetica"/>
          <w:sz w:val="24"/>
          <w:szCs w:val="24"/>
        </w:rPr>
        <w:t>heme</w:t>
      </w:r>
      <w:proofErr w:type="spellEnd"/>
      <w:r w:rsidR="005C5BDF">
        <w:rPr>
          <w:rFonts w:ascii="Helvetica" w:hAnsi="Helvetica" w:cs="Helvetica"/>
          <w:sz w:val="24"/>
          <w:szCs w:val="24"/>
        </w:rPr>
        <w:t xml:space="preserve"> </w:t>
      </w:r>
      <w:r w:rsidR="000C0C3F">
        <w:rPr>
          <w:rFonts w:ascii="Helvetica" w:hAnsi="Helvetica" w:cs="Helvetica"/>
          <w:sz w:val="24"/>
          <w:szCs w:val="24"/>
        </w:rPr>
        <w:t>production.</w:t>
      </w:r>
    </w:p>
    <w:p w14:paraId="7CF76BF0" w14:textId="28EF987C" w:rsidR="000C0C3F" w:rsidRPr="005C5BDF" w:rsidRDefault="000C0C3F" w:rsidP="000C0C3F">
      <w:pPr>
        <w:spacing w:after="0" w:line="240" w:lineRule="auto"/>
        <w:jc w:val="center"/>
        <w:rPr>
          <w:rFonts w:ascii="Helvetica" w:hAnsi="Helvetica" w:cs="Helvetica"/>
          <w:b/>
          <w:sz w:val="24"/>
          <w:szCs w:val="24"/>
        </w:rPr>
      </w:pPr>
      <w:r w:rsidRPr="000C0C3F">
        <w:rPr>
          <w:rFonts w:ascii="Helvetica" w:hAnsi="Helvetica" w:cs="Helvetica"/>
          <w:b/>
          <w:sz w:val="24"/>
          <w:szCs w:val="24"/>
        </w:rPr>
        <w:t>Sphingolipid</w:t>
      </w:r>
      <w:r w:rsidR="005C5BDF" w:rsidRPr="005C5BDF">
        <w:rPr>
          <w:rFonts w:ascii="Helvetica" w:hAnsi="Helvetica" w:cs="Helvetica"/>
          <w:b/>
          <w:sz w:val="24"/>
          <w:szCs w:val="24"/>
        </w:rPr>
        <w:t xml:space="preserve"> </w:t>
      </w:r>
      <w:r w:rsidRPr="000C0C3F">
        <w:rPr>
          <w:rFonts w:ascii="Helvetica" w:hAnsi="Helvetica" w:cs="Helvetica"/>
          <w:b/>
          <w:sz w:val="24"/>
          <w:szCs w:val="24"/>
        </w:rPr>
        <w:t>Metabolism</w:t>
      </w:r>
    </w:p>
    <w:p w14:paraId="06C8D4C8" w14:textId="3AF4C635" w:rsidR="000C0C3F" w:rsidRDefault="000C0C3F" w:rsidP="000C0C3F">
      <w:pPr>
        <w:spacing w:after="0" w:line="240" w:lineRule="auto"/>
        <w:jc w:val="center"/>
        <w:rPr>
          <w:rFonts w:ascii="Helvetica" w:hAnsi="Helvetica" w:cs="Helvetica"/>
          <w:sz w:val="24"/>
          <w:szCs w:val="24"/>
        </w:rPr>
      </w:pPr>
    </w:p>
    <w:p w14:paraId="5B64A802" w14:textId="517BAF69" w:rsidR="000C0C3F" w:rsidRDefault="000C0C3F" w:rsidP="000C0C3F">
      <w:pPr>
        <w:jc w:val="both"/>
        <w:rPr>
          <w:rFonts w:ascii="Helvetica" w:hAnsi="Helvetica" w:cs="Helvetica"/>
          <w:sz w:val="24"/>
          <w:szCs w:val="24"/>
        </w:rPr>
      </w:pPr>
      <w:r w:rsidRPr="000C0C3F">
        <w:rPr>
          <w:rFonts w:ascii="Helvetica" w:hAnsi="Helvetica" w:cs="Helvetica"/>
          <w:sz w:val="24"/>
          <w:szCs w:val="24"/>
        </w:rPr>
        <w:t>1.14.13.169</w:t>
      </w:r>
      <w:r w:rsidR="005C5BDF">
        <w:rPr>
          <w:rFonts w:ascii="Helvetica" w:hAnsi="Helvetica" w:cs="Helvetica"/>
          <w:sz w:val="24"/>
          <w:szCs w:val="24"/>
        </w:rPr>
        <w:t xml:space="preserve"> </w:t>
      </w:r>
      <w:r w:rsidRPr="008D68AA">
        <w:rPr>
          <w:rFonts w:ascii="Helvetica" w:hAnsi="Helvetica" w:cs="Helvetica"/>
          <w:sz w:val="24"/>
          <w:szCs w:val="24"/>
        </w:rPr>
        <w:t>(</w:t>
      </w:r>
      <w:hyperlink r:id="rId12" w:history="1">
        <w:r w:rsidRPr="008D68AA">
          <w:rPr>
            <w:rFonts w:ascii="Helvetica" w:hAnsi="Helvetica" w:cs="Helvetica"/>
            <w:sz w:val="24"/>
            <w:szCs w:val="24"/>
          </w:rPr>
          <w:t>EC</w:t>
        </w:r>
        <w:r w:rsidR="005C5BDF">
          <w:rPr>
            <w:rFonts w:ascii="Helvetica" w:hAnsi="Helvetica" w:cs="Helvetica"/>
            <w:sz w:val="24"/>
            <w:szCs w:val="24"/>
          </w:rPr>
          <w:t xml:space="preserve"> </w:t>
        </w:r>
        <w:r w:rsidRPr="008D68AA">
          <w:rPr>
            <w:rFonts w:ascii="Helvetica" w:hAnsi="Helvetica" w:cs="Helvetica"/>
            <w:sz w:val="24"/>
            <w:szCs w:val="24"/>
          </w:rPr>
          <w:t>1.14.18.5</w:t>
        </w:r>
      </w:hyperlink>
      <w:r w:rsidRPr="008D68AA">
        <w:rPr>
          <w:rFonts w:ascii="Helvetica" w:hAnsi="Helvetica" w:cs="Helvetica"/>
          <w:sz w:val="24"/>
          <w:szCs w:val="24"/>
        </w:rPr>
        <w:t>)</w:t>
      </w:r>
      <w:r w:rsidR="005C5BDF">
        <w:rPr>
          <w:rFonts w:ascii="Helvetica" w:hAnsi="Helvetica" w:cs="Helvetica"/>
          <w:sz w:val="24"/>
          <w:szCs w:val="24"/>
        </w:rPr>
        <w:t xml:space="preserve"> </w:t>
      </w:r>
      <w:r w:rsidRPr="008D68AA">
        <w:rPr>
          <w:rFonts w:ascii="Helvetica" w:hAnsi="Helvetica" w:cs="Helvetica"/>
          <w:sz w:val="24"/>
          <w:szCs w:val="24"/>
        </w:rPr>
        <w:t>-</w:t>
      </w:r>
      <w:r w:rsidR="005C5BDF">
        <w:rPr>
          <w:rFonts w:ascii="Helvetica" w:hAnsi="Helvetica" w:cs="Helvetica"/>
          <w:sz w:val="24"/>
          <w:szCs w:val="24"/>
        </w:rPr>
        <w:t xml:space="preserve"> </w:t>
      </w:r>
      <w:proofErr w:type="spellStart"/>
      <w:r w:rsidRPr="008D68AA">
        <w:rPr>
          <w:rFonts w:ascii="Helvetica" w:hAnsi="Helvetica" w:cs="Helvetica"/>
          <w:sz w:val="24"/>
          <w:szCs w:val="24"/>
        </w:rPr>
        <w:t>Phytosphingosine</w:t>
      </w:r>
      <w:proofErr w:type="spellEnd"/>
      <w:r w:rsidR="005C5BDF">
        <w:rPr>
          <w:rFonts w:ascii="Helvetica" w:hAnsi="Helvetica" w:cs="Helvetica"/>
          <w:sz w:val="24"/>
          <w:szCs w:val="24"/>
        </w:rPr>
        <w:t xml:space="preserve"> </w:t>
      </w:r>
      <w:r w:rsidRPr="008D68AA">
        <w:rPr>
          <w:rFonts w:ascii="Helvetica" w:hAnsi="Helvetica" w:cs="Helvetica"/>
          <w:sz w:val="24"/>
          <w:szCs w:val="24"/>
        </w:rPr>
        <w:t>synthesis</w:t>
      </w:r>
      <w:r w:rsidR="005C5BDF">
        <w:rPr>
          <w:rFonts w:ascii="Helvetica" w:hAnsi="Helvetica" w:cs="Helvetica"/>
          <w:sz w:val="24"/>
          <w:szCs w:val="24"/>
        </w:rPr>
        <w:t xml:space="preserve"> </w:t>
      </w:r>
      <w:r w:rsidRPr="008D68AA">
        <w:rPr>
          <w:rFonts w:ascii="Helvetica" w:hAnsi="Helvetica" w:cs="Helvetica"/>
          <w:sz w:val="24"/>
          <w:szCs w:val="24"/>
        </w:rPr>
        <w:t>(PSPHS)</w:t>
      </w:r>
      <w:r w:rsidR="005C5BDF">
        <w:rPr>
          <w:rFonts w:ascii="Helvetica" w:hAnsi="Helvetica" w:cs="Helvetica"/>
          <w:sz w:val="24"/>
          <w:szCs w:val="24"/>
        </w:rPr>
        <w:t xml:space="preserve"> </w:t>
      </w:r>
      <w:r w:rsidRPr="008D68AA">
        <w:rPr>
          <w:rFonts w:ascii="Helvetica" w:hAnsi="Helvetica" w:cs="Helvetica"/>
          <w:sz w:val="24"/>
          <w:szCs w:val="24"/>
        </w:rPr>
        <w:t>(RXN-14250)</w:t>
      </w:r>
      <w:r w:rsidR="005C5BDF">
        <w:rPr>
          <w:rFonts w:ascii="Helvetica" w:hAnsi="Helvetica" w:cs="Helvetica"/>
          <w:sz w:val="24"/>
          <w:szCs w:val="24"/>
        </w:rPr>
        <w:t xml:space="preserve"> </w:t>
      </w:r>
      <w:r w:rsidRPr="008D68AA">
        <w:rPr>
          <w:rFonts w:ascii="Helvetica" w:hAnsi="Helvetica" w:cs="Helvetica"/>
          <w:sz w:val="24"/>
          <w:szCs w:val="24"/>
        </w:rPr>
        <w:t>(</w:t>
      </w:r>
      <w:r w:rsidRPr="00350D6A">
        <w:rPr>
          <w:rFonts w:ascii="Helvetica" w:hAnsi="Helvetica" w:cs="Helvetica"/>
          <w:sz w:val="24"/>
          <w:szCs w:val="24"/>
        </w:rPr>
        <w:t>S6.11</w:t>
      </w:r>
      <w:r w:rsidR="005C5BDF">
        <w:rPr>
          <w:rFonts w:ascii="Helvetica" w:hAnsi="Helvetica" w:cs="Helvetica"/>
          <w:sz w:val="24"/>
          <w:szCs w:val="24"/>
        </w:rPr>
        <w:t xml:space="preserve"> </w:t>
      </w:r>
      <w:r w:rsidRPr="00350D6A">
        <w:rPr>
          <w:rFonts w:ascii="Helvetica" w:hAnsi="Helvetica" w:cs="Helvetica"/>
          <w:sz w:val="24"/>
          <w:szCs w:val="24"/>
        </w:rPr>
        <w:t>ID</w:t>
      </w:r>
      <w:r w:rsidR="005C5BDF">
        <w:rPr>
          <w:rFonts w:ascii="Helvetica" w:hAnsi="Helvetica" w:cs="Helvetica"/>
          <w:sz w:val="24"/>
          <w:szCs w:val="24"/>
        </w:rPr>
        <w:t xml:space="preserve"> </w:t>
      </w:r>
      <w:r>
        <w:rPr>
          <w:rFonts w:ascii="Helvetica" w:hAnsi="Helvetica" w:cs="Helvetica"/>
          <w:sz w:val="24"/>
          <w:szCs w:val="24"/>
        </w:rPr>
        <w:t>19)</w:t>
      </w:r>
      <w:r w:rsidR="0003019E">
        <w:rPr>
          <w:rFonts w:ascii="Helvetica" w:hAnsi="Helvetica" w:cs="Helvetica"/>
          <w:sz w:val="24"/>
          <w:szCs w:val="24"/>
        </w:rPr>
        <w:t>;</w:t>
      </w:r>
    </w:p>
    <w:p w14:paraId="0E37FAE3" w14:textId="4E51E487" w:rsidR="000C0C3F" w:rsidRPr="008D68AA" w:rsidRDefault="0024078A" w:rsidP="0024078A">
      <w:pPr>
        <w:jc w:val="both"/>
        <w:rPr>
          <w:rFonts w:ascii="Helvetica" w:hAnsi="Helvetica" w:cs="Helvetica"/>
          <w:sz w:val="24"/>
          <w:szCs w:val="24"/>
        </w:rPr>
      </w:pPr>
      <w:r w:rsidRPr="0024078A">
        <w:rPr>
          <w:rFonts w:ascii="Helvetica" w:hAnsi="Helvetica" w:cs="Helvetica"/>
          <w:sz w:val="24"/>
          <w:szCs w:val="24"/>
        </w:rPr>
        <w:t>2.3.1.297</w:t>
      </w:r>
      <w:r w:rsidR="005C5BDF">
        <w:rPr>
          <w:rFonts w:ascii="Helvetica" w:hAnsi="Helvetica" w:cs="Helvetica"/>
          <w:sz w:val="24"/>
          <w:szCs w:val="24"/>
        </w:rPr>
        <w:t xml:space="preserve"> </w:t>
      </w:r>
      <w:r w:rsidRPr="008D68AA">
        <w:rPr>
          <w:rFonts w:ascii="Helvetica" w:hAnsi="Helvetica" w:cs="Helvetica"/>
          <w:sz w:val="24"/>
          <w:szCs w:val="24"/>
        </w:rPr>
        <w:t>-</w:t>
      </w:r>
      <w:r w:rsidR="005C5BDF">
        <w:rPr>
          <w:rFonts w:ascii="Helvetica" w:hAnsi="Helvetica" w:cs="Helvetica"/>
          <w:sz w:val="24"/>
          <w:szCs w:val="24"/>
        </w:rPr>
        <w:t xml:space="preserve"> </w:t>
      </w:r>
      <w:r w:rsidRPr="008D68AA">
        <w:rPr>
          <w:rFonts w:ascii="Helvetica" w:hAnsi="Helvetica" w:cs="Helvetica"/>
          <w:sz w:val="24"/>
          <w:szCs w:val="24"/>
        </w:rPr>
        <w:t>Ceramide-2</w:t>
      </w:r>
      <w:r w:rsidR="005C5BDF">
        <w:rPr>
          <w:rFonts w:ascii="Helvetica" w:hAnsi="Helvetica" w:cs="Helvetica"/>
          <w:sz w:val="24"/>
          <w:szCs w:val="24"/>
        </w:rPr>
        <w:t xml:space="preserve"> </w:t>
      </w:r>
      <w:r w:rsidRPr="008D68AA">
        <w:rPr>
          <w:rFonts w:ascii="Helvetica" w:hAnsi="Helvetica" w:cs="Helvetica"/>
          <w:sz w:val="24"/>
          <w:szCs w:val="24"/>
        </w:rPr>
        <w:t>synthase</w:t>
      </w:r>
      <w:r w:rsidR="005C5BDF">
        <w:rPr>
          <w:rFonts w:ascii="Helvetica" w:hAnsi="Helvetica" w:cs="Helvetica"/>
          <w:sz w:val="24"/>
          <w:szCs w:val="24"/>
        </w:rPr>
        <w:t xml:space="preserve"> </w:t>
      </w:r>
      <w:r w:rsidRPr="008D68AA">
        <w:rPr>
          <w:rFonts w:ascii="Helvetica" w:hAnsi="Helvetica" w:cs="Helvetica"/>
          <w:sz w:val="24"/>
          <w:szCs w:val="24"/>
        </w:rPr>
        <w:t>(CERS224er)</w:t>
      </w:r>
      <w:r w:rsidR="005C5BDF">
        <w:rPr>
          <w:rFonts w:ascii="Helvetica" w:hAnsi="Helvetica" w:cs="Helvetica"/>
          <w:sz w:val="24"/>
          <w:szCs w:val="24"/>
        </w:rPr>
        <w:t xml:space="preserve"> </w:t>
      </w:r>
      <w:r w:rsidRPr="008D68AA">
        <w:rPr>
          <w:rFonts w:ascii="Helvetica" w:hAnsi="Helvetica" w:cs="Helvetica"/>
          <w:sz w:val="24"/>
          <w:szCs w:val="24"/>
        </w:rPr>
        <w:t>(RXN-20399)</w:t>
      </w:r>
      <w:r w:rsidR="005C5BDF">
        <w:rPr>
          <w:rFonts w:ascii="Helvetica" w:hAnsi="Helvetica" w:cs="Helvetica"/>
          <w:sz w:val="24"/>
          <w:szCs w:val="24"/>
        </w:rPr>
        <w:t xml:space="preserve"> </w:t>
      </w:r>
      <w:r w:rsidRPr="008D68AA">
        <w:rPr>
          <w:rFonts w:ascii="Helvetica" w:hAnsi="Helvetica" w:cs="Helvetica"/>
          <w:sz w:val="24"/>
          <w:szCs w:val="24"/>
        </w:rPr>
        <w:t>(</w:t>
      </w:r>
      <w:r w:rsidRPr="00350D6A">
        <w:rPr>
          <w:rFonts w:ascii="Helvetica" w:hAnsi="Helvetica" w:cs="Helvetica"/>
          <w:sz w:val="24"/>
          <w:szCs w:val="24"/>
        </w:rPr>
        <w:t>S6.11</w:t>
      </w:r>
      <w:r w:rsidR="005C5BDF">
        <w:rPr>
          <w:rFonts w:ascii="Helvetica" w:hAnsi="Helvetica" w:cs="Helvetica"/>
          <w:sz w:val="24"/>
          <w:szCs w:val="24"/>
        </w:rPr>
        <w:t xml:space="preserve"> </w:t>
      </w:r>
      <w:r w:rsidRPr="00350D6A">
        <w:rPr>
          <w:rFonts w:ascii="Helvetica" w:hAnsi="Helvetica" w:cs="Helvetica"/>
          <w:sz w:val="24"/>
          <w:szCs w:val="24"/>
        </w:rPr>
        <w:t>ID</w:t>
      </w:r>
      <w:r w:rsidR="005C5BDF">
        <w:rPr>
          <w:rFonts w:ascii="Helvetica" w:hAnsi="Helvetica" w:cs="Helvetica"/>
          <w:sz w:val="24"/>
          <w:szCs w:val="24"/>
        </w:rPr>
        <w:t xml:space="preserve"> </w:t>
      </w:r>
      <w:r>
        <w:rPr>
          <w:rFonts w:ascii="Helvetica" w:hAnsi="Helvetica" w:cs="Helvetica"/>
          <w:sz w:val="24"/>
          <w:szCs w:val="24"/>
        </w:rPr>
        <w:t>20)</w:t>
      </w:r>
      <w:r w:rsidR="0003019E">
        <w:rPr>
          <w:rFonts w:ascii="Helvetica" w:hAnsi="Helvetica" w:cs="Helvetica"/>
          <w:sz w:val="24"/>
          <w:szCs w:val="24"/>
        </w:rPr>
        <w:t>;</w:t>
      </w:r>
    </w:p>
    <w:p w14:paraId="55175C28" w14:textId="412E226B" w:rsidR="0024078A" w:rsidRDefault="0024078A" w:rsidP="0024078A">
      <w:pPr>
        <w:jc w:val="both"/>
        <w:rPr>
          <w:rFonts w:ascii="Helvetica" w:hAnsi="Helvetica" w:cs="Helvetica"/>
          <w:sz w:val="24"/>
          <w:szCs w:val="24"/>
        </w:rPr>
      </w:pPr>
      <w:r w:rsidRPr="0024078A">
        <w:rPr>
          <w:rFonts w:ascii="Helvetica" w:hAnsi="Helvetica" w:cs="Helvetica"/>
          <w:sz w:val="24"/>
          <w:szCs w:val="24"/>
        </w:rPr>
        <w:t>2.3.1.297</w:t>
      </w:r>
      <w:r w:rsidR="005C5BDF">
        <w:rPr>
          <w:rFonts w:ascii="Helvetica" w:hAnsi="Helvetica" w:cs="Helvetica"/>
          <w:sz w:val="24"/>
          <w:szCs w:val="24"/>
        </w:rPr>
        <w:t xml:space="preserve"> </w:t>
      </w:r>
      <w:r w:rsidRPr="008D68AA">
        <w:rPr>
          <w:rFonts w:ascii="Helvetica" w:hAnsi="Helvetica" w:cs="Helvetica"/>
          <w:sz w:val="24"/>
          <w:szCs w:val="24"/>
        </w:rPr>
        <w:t>-</w:t>
      </w:r>
      <w:r w:rsidR="005C5BDF">
        <w:rPr>
          <w:rFonts w:ascii="Helvetica" w:hAnsi="Helvetica" w:cs="Helvetica"/>
          <w:sz w:val="24"/>
          <w:szCs w:val="24"/>
        </w:rPr>
        <w:t xml:space="preserve"> </w:t>
      </w:r>
      <w:r w:rsidRPr="008D68AA">
        <w:rPr>
          <w:rFonts w:ascii="Helvetica" w:hAnsi="Helvetica" w:cs="Helvetica"/>
          <w:sz w:val="24"/>
          <w:szCs w:val="24"/>
        </w:rPr>
        <w:t>Ceramide-2</w:t>
      </w:r>
      <w:r w:rsidR="005C5BDF">
        <w:rPr>
          <w:rFonts w:ascii="Helvetica" w:hAnsi="Helvetica" w:cs="Helvetica"/>
          <w:sz w:val="24"/>
          <w:szCs w:val="24"/>
        </w:rPr>
        <w:t xml:space="preserve"> </w:t>
      </w:r>
      <w:r w:rsidRPr="008D68AA">
        <w:rPr>
          <w:rFonts w:ascii="Helvetica" w:hAnsi="Helvetica" w:cs="Helvetica"/>
          <w:sz w:val="24"/>
          <w:szCs w:val="24"/>
        </w:rPr>
        <w:t>synthase</w:t>
      </w:r>
      <w:r w:rsidR="005C5BDF">
        <w:rPr>
          <w:rFonts w:ascii="Helvetica" w:hAnsi="Helvetica" w:cs="Helvetica"/>
          <w:sz w:val="24"/>
          <w:szCs w:val="24"/>
        </w:rPr>
        <w:t xml:space="preserve"> </w:t>
      </w:r>
      <w:r w:rsidRPr="008D68AA">
        <w:rPr>
          <w:rFonts w:ascii="Helvetica" w:hAnsi="Helvetica" w:cs="Helvetica"/>
          <w:sz w:val="24"/>
          <w:szCs w:val="24"/>
        </w:rPr>
        <w:t>(</w:t>
      </w:r>
      <w:r w:rsidR="000060D3" w:rsidRPr="000060D3">
        <w:rPr>
          <w:rFonts w:ascii="Helvetica" w:hAnsi="Helvetica" w:cs="Helvetica"/>
          <w:sz w:val="24"/>
          <w:szCs w:val="24"/>
        </w:rPr>
        <w:t>CERS226er</w:t>
      </w:r>
      <w:r w:rsidRPr="008D68AA">
        <w:rPr>
          <w:rFonts w:ascii="Helvetica" w:hAnsi="Helvetica" w:cs="Helvetica"/>
          <w:sz w:val="24"/>
          <w:szCs w:val="24"/>
        </w:rPr>
        <w:t>)</w:t>
      </w:r>
      <w:r w:rsidR="005C5BDF">
        <w:rPr>
          <w:rFonts w:ascii="Helvetica" w:hAnsi="Helvetica" w:cs="Helvetica"/>
          <w:sz w:val="24"/>
          <w:szCs w:val="24"/>
        </w:rPr>
        <w:t xml:space="preserve"> </w:t>
      </w:r>
      <w:r w:rsidRPr="008D68AA">
        <w:rPr>
          <w:rFonts w:ascii="Helvetica" w:hAnsi="Helvetica" w:cs="Helvetica"/>
          <w:sz w:val="24"/>
          <w:szCs w:val="24"/>
        </w:rPr>
        <w:t>(RXN-20399)</w:t>
      </w:r>
      <w:r w:rsidR="005C5BDF">
        <w:rPr>
          <w:rFonts w:ascii="Helvetica" w:hAnsi="Helvetica" w:cs="Helvetica"/>
          <w:sz w:val="24"/>
          <w:szCs w:val="24"/>
        </w:rPr>
        <w:t xml:space="preserve"> </w:t>
      </w:r>
      <w:r w:rsidRPr="008D68AA">
        <w:rPr>
          <w:rFonts w:ascii="Helvetica" w:hAnsi="Helvetica" w:cs="Helvetica"/>
          <w:sz w:val="24"/>
          <w:szCs w:val="24"/>
        </w:rPr>
        <w:t>(</w:t>
      </w:r>
      <w:r w:rsidRPr="00350D6A">
        <w:rPr>
          <w:rFonts w:ascii="Helvetica" w:hAnsi="Helvetica" w:cs="Helvetica"/>
          <w:sz w:val="24"/>
          <w:szCs w:val="24"/>
        </w:rPr>
        <w:t>S6.11</w:t>
      </w:r>
      <w:r w:rsidR="005C5BDF">
        <w:rPr>
          <w:rFonts w:ascii="Helvetica" w:hAnsi="Helvetica" w:cs="Helvetica"/>
          <w:sz w:val="24"/>
          <w:szCs w:val="24"/>
        </w:rPr>
        <w:t xml:space="preserve"> </w:t>
      </w:r>
      <w:r w:rsidRPr="00350D6A">
        <w:rPr>
          <w:rFonts w:ascii="Helvetica" w:hAnsi="Helvetica" w:cs="Helvetica"/>
          <w:sz w:val="24"/>
          <w:szCs w:val="24"/>
        </w:rPr>
        <w:t>ID</w:t>
      </w:r>
      <w:r w:rsidR="005C5BDF">
        <w:rPr>
          <w:rFonts w:ascii="Helvetica" w:hAnsi="Helvetica" w:cs="Helvetica"/>
          <w:sz w:val="24"/>
          <w:szCs w:val="24"/>
        </w:rPr>
        <w:t xml:space="preserve"> </w:t>
      </w:r>
      <w:r>
        <w:rPr>
          <w:rFonts w:ascii="Helvetica" w:hAnsi="Helvetica" w:cs="Helvetica"/>
          <w:sz w:val="24"/>
          <w:szCs w:val="24"/>
        </w:rPr>
        <w:t>21)</w:t>
      </w:r>
      <w:r w:rsidR="0003019E">
        <w:rPr>
          <w:rFonts w:ascii="Helvetica" w:hAnsi="Helvetica" w:cs="Helvetica"/>
          <w:sz w:val="24"/>
          <w:szCs w:val="24"/>
        </w:rPr>
        <w:t>.</w:t>
      </w:r>
    </w:p>
    <w:p w14:paraId="1B2056AB" w14:textId="7988D13D" w:rsidR="008D68AA" w:rsidRDefault="000060D3" w:rsidP="008D68AA">
      <w:pPr>
        <w:jc w:val="both"/>
        <w:rPr>
          <w:rFonts w:ascii="Helvetica" w:hAnsi="Helvetica" w:cs="Helvetica"/>
          <w:sz w:val="24"/>
          <w:szCs w:val="24"/>
        </w:rPr>
      </w:pPr>
      <w:r>
        <w:rPr>
          <w:rFonts w:ascii="Helvetica" w:hAnsi="Helvetica" w:cs="Helvetica"/>
          <w:sz w:val="24"/>
          <w:szCs w:val="24"/>
        </w:rPr>
        <w:t>PSPHS,</w:t>
      </w:r>
      <w:r w:rsidR="005C5BDF">
        <w:rPr>
          <w:rFonts w:ascii="Helvetica" w:hAnsi="Helvetica" w:cs="Helvetica"/>
          <w:sz w:val="24"/>
          <w:szCs w:val="24"/>
        </w:rPr>
        <w:t xml:space="preserve"> </w:t>
      </w:r>
      <w:r>
        <w:rPr>
          <w:rFonts w:ascii="Helvetica" w:hAnsi="Helvetica" w:cs="Helvetica"/>
          <w:sz w:val="24"/>
          <w:szCs w:val="24"/>
        </w:rPr>
        <w:t>CERS224er</w:t>
      </w:r>
      <w:r w:rsidR="005C5BDF">
        <w:rPr>
          <w:rFonts w:ascii="Helvetica" w:hAnsi="Helvetica" w:cs="Helvetica"/>
          <w:sz w:val="24"/>
          <w:szCs w:val="24"/>
        </w:rPr>
        <w:t xml:space="preserve"> </w:t>
      </w:r>
      <w:r>
        <w:rPr>
          <w:rFonts w:ascii="Helvetica" w:hAnsi="Helvetica" w:cs="Helvetica"/>
          <w:sz w:val="24"/>
          <w:szCs w:val="24"/>
        </w:rPr>
        <w:t>and</w:t>
      </w:r>
      <w:r w:rsidR="005C5BDF">
        <w:rPr>
          <w:rFonts w:ascii="Helvetica" w:hAnsi="Helvetica" w:cs="Helvetica"/>
          <w:sz w:val="24"/>
          <w:szCs w:val="24"/>
        </w:rPr>
        <w:t xml:space="preserve"> </w:t>
      </w:r>
      <w:r>
        <w:rPr>
          <w:rFonts w:ascii="Helvetica" w:hAnsi="Helvetica" w:cs="Helvetica"/>
          <w:sz w:val="24"/>
          <w:szCs w:val="24"/>
        </w:rPr>
        <w:t>CERS226er</w:t>
      </w:r>
      <w:r w:rsidR="005C5BDF">
        <w:rPr>
          <w:rFonts w:ascii="Helvetica" w:hAnsi="Helvetica" w:cs="Helvetica"/>
          <w:sz w:val="24"/>
          <w:szCs w:val="24"/>
        </w:rPr>
        <w:t xml:space="preserve"> </w:t>
      </w:r>
      <w:r>
        <w:rPr>
          <w:rFonts w:ascii="Helvetica" w:hAnsi="Helvetica" w:cs="Helvetica"/>
          <w:sz w:val="24"/>
          <w:szCs w:val="24"/>
        </w:rPr>
        <w:t>reactions</w:t>
      </w:r>
      <w:r w:rsidR="005C5BDF">
        <w:rPr>
          <w:rFonts w:ascii="Helvetica" w:hAnsi="Helvetica" w:cs="Helvetica"/>
          <w:sz w:val="24"/>
          <w:szCs w:val="24"/>
        </w:rPr>
        <w:t xml:space="preserve"> </w:t>
      </w:r>
      <w:r>
        <w:rPr>
          <w:rFonts w:ascii="Helvetica" w:hAnsi="Helvetica" w:cs="Helvetica"/>
          <w:sz w:val="24"/>
          <w:szCs w:val="24"/>
        </w:rPr>
        <w:t>are</w:t>
      </w:r>
      <w:r w:rsidR="005C5BDF">
        <w:rPr>
          <w:rFonts w:ascii="Helvetica" w:hAnsi="Helvetica" w:cs="Helvetica"/>
          <w:sz w:val="24"/>
          <w:szCs w:val="24"/>
        </w:rPr>
        <w:t xml:space="preserve"> </w:t>
      </w:r>
      <w:r>
        <w:rPr>
          <w:rFonts w:ascii="Helvetica" w:hAnsi="Helvetica" w:cs="Helvetica"/>
          <w:sz w:val="24"/>
          <w:szCs w:val="24"/>
        </w:rPr>
        <w:t>involved</w:t>
      </w:r>
      <w:r w:rsidR="005C5BDF">
        <w:rPr>
          <w:rFonts w:ascii="Helvetica" w:hAnsi="Helvetica" w:cs="Helvetica"/>
          <w:sz w:val="24"/>
          <w:szCs w:val="24"/>
        </w:rPr>
        <w:t xml:space="preserve"> </w:t>
      </w:r>
      <w:r>
        <w:rPr>
          <w:rFonts w:ascii="Helvetica" w:hAnsi="Helvetica" w:cs="Helvetica"/>
          <w:sz w:val="24"/>
          <w:szCs w:val="24"/>
        </w:rPr>
        <w:t>in</w:t>
      </w:r>
      <w:r w:rsidR="005C5BDF">
        <w:rPr>
          <w:rFonts w:ascii="Helvetica" w:hAnsi="Helvetica" w:cs="Helvetica"/>
          <w:sz w:val="24"/>
          <w:szCs w:val="24"/>
        </w:rPr>
        <w:t xml:space="preserve"> </w:t>
      </w:r>
      <w:r w:rsidRPr="000060D3">
        <w:rPr>
          <w:rFonts w:ascii="Helvetica" w:hAnsi="Helvetica" w:cs="Helvetica"/>
          <w:sz w:val="24"/>
          <w:szCs w:val="24"/>
        </w:rPr>
        <w:t>sphingolipid</w:t>
      </w:r>
      <w:r w:rsidR="005C5BDF">
        <w:rPr>
          <w:rFonts w:ascii="Helvetica" w:hAnsi="Helvetica" w:cs="Helvetica"/>
          <w:sz w:val="24"/>
          <w:szCs w:val="24"/>
        </w:rPr>
        <w:t xml:space="preserve"> </w:t>
      </w:r>
      <w:r w:rsidRPr="000060D3">
        <w:rPr>
          <w:rFonts w:ascii="Helvetica" w:hAnsi="Helvetica" w:cs="Helvetica"/>
          <w:sz w:val="24"/>
          <w:szCs w:val="24"/>
        </w:rPr>
        <w:t>biosynthesis</w:t>
      </w:r>
      <w:r w:rsidR="005C5BDF">
        <w:rPr>
          <w:rFonts w:ascii="Helvetica" w:hAnsi="Helvetica" w:cs="Helvetica"/>
          <w:sz w:val="24"/>
          <w:szCs w:val="24"/>
        </w:rPr>
        <w:t xml:space="preserve"> </w:t>
      </w:r>
      <w:r w:rsidRPr="000060D3">
        <w:rPr>
          <w:rFonts w:ascii="Helvetica" w:hAnsi="Helvetica" w:cs="Helvetica"/>
          <w:sz w:val="24"/>
          <w:szCs w:val="24"/>
        </w:rPr>
        <w:t>(SPHINGOLIPID-SYN-PWY).</w:t>
      </w:r>
      <w:r w:rsidR="005C5BDF">
        <w:rPr>
          <w:rFonts w:ascii="Helvetica" w:hAnsi="Helvetica" w:cs="Helvetica"/>
          <w:sz w:val="24"/>
          <w:szCs w:val="24"/>
        </w:rPr>
        <w:t xml:space="preserve"> </w:t>
      </w:r>
      <w:r>
        <w:rPr>
          <w:rFonts w:ascii="Helvetica" w:hAnsi="Helvetica" w:cs="Helvetica"/>
          <w:sz w:val="24"/>
          <w:szCs w:val="24"/>
        </w:rPr>
        <w:t>S</w:t>
      </w:r>
      <w:r w:rsidR="005C5BDF">
        <w:rPr>
          <w:rFonts w:ascii="Helvetica" w:hAnsi="Helvetica" w:cs="Helvetica"/>
          <w:sz w:val="24"/>
          <w:szCs w:val="24"/>
        </w:rPr>
        <w:t>phingolipids are responsible for</w:t>
      </w:r>
      <w:r w:rsidR="005C5BDF" w:rsidRPr="005C5BDF">
        <w:rPr>
          <w:rFonts w:ascii="Helvetica" w:hAnsi="Helvetica" w:cs="Helvetica"/>
          <w:sz w:val="24"/>
          <w:szCs w:val="24"/>
        </w:rPr>
        <w:t xml:space="preserve"> </w:t>
      </w:r>
      <w:r w:rsidRPr="005C5BDF">
        <w:rPr>
          <w:rFonts w:ascii="Helvetica" w:hAnsi="Helvetica" w:cs="Helvetica"/>
          <w:sz w:val="24"/>
          <w:szCs w:val="24"/>
        </w:rPr>
        <w:t>regulation</w:t>
      </w:r>
      <w:r w:rsidR="005C5BDF" w:rsidRPr="005C5BDF">
        <w:rPr>
          <w:rFonts w:ascii="Helvetica" w:hAnsi="Helvetica" w:cs="Helvetica"/>
          <w:sz w:val="24"/>
          <w:szCs w:val="24"/>
        </w:rPr>
        <w:t xml:space="preserve"> </w:t>
      </w:r>
      <w:r w:rsidRPr="005C5BDF">
        <w:rPr>
          <w:rFonts w:ascii="Helvetica" w:hAnsi="Helvetica" w:cs="Helvetica"/>
          <w:sz w:val="24"/>
          <w:szCs w:val="24"/>
        </w:rPr>
        <w:t>of</w:t>
      </w:r>
      <w:r w:rsidR="005C5BDF" w:rsidRPr="005C5BDF">
        <w:rPr>
          <w:rFonts w:ascii="Helvetica" w:hAnsi="Helvetica" w:cs="Helvetica"/>
          <w:sz w:val="24"/>
          <w:szCs w:val="24"/>
        </w:rPr>
        <w:t xml:space="preserve"> </w:t>
      </w:r>
      <w:hyperlink r:id="rId13" w:tooltip="Cytoskeletal" w:history="1">
        <w:r w:rsidRPr="005C5BDF">
          <w:rPr>
            <w:rFonts w:ascii="Helvetica" w:hAnsi="Helvetica" w:cs="Helvetica"/>
            <w:sz w:val="24"/>
            <w:szCs w:val="24"/>
          </w:rPr>
          <w:t>cytoskeletal</w:t>
        </w:r>
      </w:hyperlink>
      <w:r w:rsidR="005C5BDF" w:rsidRPr="005C5BDF">
        <w:rPr>
          <w:rFonts w:ascii="Helvetica" w:hAnsi="Helvetica" w:cs="Helvetica"/>
          <w:sz w:val="24"/>
          <w:szCs w:val="24"/>
        </w:rPr>
        <w:t xml:space="preserve"> </w:t>
      </w:r>
      <w:r w:rsidRPr="005C5BDF">
        <w:rPr>
          <w:rFonts w:ascii="Helvetica" w:hAnsi="Helvetica" w:cs="Helvetica"/>
          <w:sz w:val="24"/>
          <w:szCs w:val="24"/>
        </w:rPr>
        <w:lastRenderedPageBreak/>
        <w:t>dynamics,</w:t>
      </w:r>
      <w:r w:rsidR="005C5BDF" w:rsidRPr="005C5BDF">
        <w:rPr>
          <w:rFonts w:ascii="Helvetica" w:hAnsi="Helvetica" w:cs="Helvetica"/>
          <w:sz w:val="24"/>
          <w:szCs w:val="24"/>
        </w:rPr>
        <w:t xml:space="preserve"> </w:t>
      </w:r>
      <w:r w:rsidRPr="005C5BDF">
        <w:rPr>
          <w:rFonts w:ascii="Helvetica" w:hAnsi="Helvetica" w:cs="Helvetica"/>
          <w:sz w:val="24"/>
          <w:szCs w:val="24"/>
        </w:rPr>
        <w:t>the</w:t>
      </w:r>
      <w:r w:rsidR="005C5BDF" w:rsidRPr="005C5BDF">
        <w:rPr>
          <w:rFonts w:ascii="Helvetica" w:hAnsi="Helvetica" w:cs="Helvetica"/>
          <w:sz w:val="24"/>
          <w:szCs w:val="24"/>
        </w:rPr>
        <w:t xml:space="preserve"> </w:t>
      </w:r>
      <w:hyperlink r:id="rId14" w:tooltip="Cell cycle" w:history="1">
        <w:r w:rsidRPr="005C5BDF">
          <w:rPr>
            <w:rFonts w:ascii="Helvetica" w:hAnsi="Helvetica" w:cs="Helvetica"/>
            <w:sz w:val="24"/>
            <w:szCs w:val="24"/>
          </w:rPr>
          <w:t>cell</w:t>
        </w:r>
        <w:r w:rsidR="005C5BDF" w:rsidRPr="005C5BDF">
          <w:rPr>
            <w:rFonts w:ascii="Helvetica" w:hAnsi="Helvetica" w:cs="Helvetica"/>
            <w:sz w:val="24"/>
            <w:szCs w:val="24"/>
          </w:rPr>
          <w:t xml:space="preserve"> </w:t>
        </w:r>
        <w:r w:rsidRPr="005C5BDF">
          <w:rPr>
            <w:rFonts w:ascii="Helvetica" w:hAnsi="Helvetica" w:cs="Helvetica"/>
            <w:sz w:val="24"/>
            <w:szCs w:val="24"/>
          </w:rPr>
          <w:t>cycle</w:t>
        </w:r>
      </w:hyperlink>
      <w:r w:rsidRPr="005C5BDF">
        <w:rPr>
          <w:rFonts w:ascii="Helvetica" w:hAnsi="Helvetica" w:cs="Helvetica"/>
          <w:sz w:val="24"/>
          <w:szCs w:val="24"/>
        </w:rPr>
        <w:t>,</w:t>
      </w:r>
      <w:r w:rsidR="005C5BDF" w:rsidRPr="005C5BDF">
        <w:rPr>
          <w:rFonts w:ascii="Helvetica" w:hAnsi="Helvetica" w:cs="Helvetica"/>
          <w:sz w:val="24"/>
          <w:szCs w:val="24"/>
        </w:rPr>
        <w:t xml:space="preserve"> </w:t>
      </w:r>
      <w:hyperlink r:id="rId15" w:tooltip="Translation (biology)" w:history="1">
        <w:r w:rsidRPr="005C5BDF">
          <w:rPr>
            <w:rFonts w:ascii="Helvetica" w:hAnsi="Helvetica" w:cs="Helvetica"/>
            <w:sz w:val="24"/>
            <w:szCs w:val="24"/>
          </w:rPr>
          <w:t>translation</w:t>
        </w:r>
      </w:hyperlink>
      <w:r w:rsidRPr="005C5BDF">
        <w:rPr>
          <w:rFonts w:ascii="Helvetica" w:hAnsi="Helvetica" w:cs="Helvetica"/>
          <w:sz w:val="24"/>
          <w:szCs w:val="24"/>
        </w:rPr>
        <w:t>,</w:t>
      </w:r>
      <w:r w:rsidR="005C5BDF" w:rsidRPr="005C5BDF">
        <w:rPr>
          <w:rFonts w:ascii="Helvetica" w:hAnsi="Helvetica" w:cs="Helvetica"/>
          <w:sz w:val="24"/>
          <w:szCs w:val="24"/>
        </w:rPr>
        <w:t xml:space="preserve"> </w:t>
      </w:r>
      <w:r w:rsidRPr="005C5BDF">
        <w:rPr>
          <w:rFonts w:ascii="Helvetica" w:hAnsi="Helvetica" w:cs="Helvetica"/>
          <w:sz w:val="24"/>
          <w:szCs w:val="24"/>
        </w:rPr>
        <w:t>posttranslational</w:t>
      </w:r>
      <w:r w:rsidR="005C5BDF" w:rsidRPr="005C5BDF">
        <w:rPr>
          <w:rFonts w:ascii="Helvetica" w:hAnsi="Helvetica" w:cs="Helvetica"/>
          <w:sz w:val="24"/>
          <w:szCs w:val="24"/>
        </w:rPr>
        <w:t xml:space="preserve"> </w:t>
      </w:r>
      <w:r w:rsidRPr="005C5BDF">
        <w:rPr>
          <w:rFonts w:ascii="Helvetica" w:hAnsi="Helvetica" w:cs="Helvetica"/>
          <w:sz w:val="24"/>
          <w:szCs w:val="24"/>
        </w:rPr>
        <w:t>protein</w:t>
      </w:r>
      <w:r w:rsidR="005C5BDF" w:rsidRPr="005C5BDF">
        <w:rPr>
          <w:rFonts w:ascii="Helvetica" w:hAnsi="Helvetica" w:cs="Helvetica"/>
          <w:sz w:val="24"/>
          <w:szCs w:val="24"/>
        </w:rPr>
        <w:t xml:space="preserve"> </w:t>
      </w:r>
      <w:r w:rsidRPr="005C5BDF">
        <w:rPr>
          <w:rFonts w:ascii="Helvetica" w:hAnsi="Helvetica" w:cs="Helvetica"/>
          <w:sz w:val="24"/>
          <w:szCs w:val="24"/>
        </w:rPr>
        <w:t>modification,</w:t>
      </w:r>
      <w:r w:rsidR="005C5BDF" w:rsidRPr="005C5BDF">
        <w:rPr>
          <w:rFonts w:ascii="Helvetica" w:hAnsi="Helvetica" w:cs="Helvetica"/>
          <w:sz w:val="24"/>
          <w:szCs w:val="24"/>
        </w:rPr>
        <w:t xml:space="preserve"> </w:t>
      </w:r>
      <w:r w:rsidRPr="005C5BDF">
        <w:rPr>
          <w:rFonts w:ascii="Helvetica" w:hAnsi="Helvetica" w:cs="Helvetica"/>
          <w:sz w:val="24"/>
          <w:szCs w:val="24"/>
        </w:rPr>
        <w:t>and</w:t>
      </w:r>
      <w:r w:rsidR="005C5BDF" w:rsidRPr="005C5BDF">
        <w:rPr>
          <w:rFonts w:ascii="Helvetica" w:hAnsi="Helvetica" w:cs="Helvetica"/>
          <w:sz w:val="24"/>
          <w:szCs w:val="24"/>
        </w:rPr>
        <w:t xml:space="preserve"> </w:t>
      </w:r>
      <w:r w:rsidRPr="005C5BDF">
        <w:rPr>
          <w:rFonts w:ascii="Helvetica" w:hAnsi="Helvetica" w:cs="Helvetica"/>
          <w:sz w:val="24"/>
          <w:szCs w:val="24"/>
        </w:rPr>
        <w:t>the</w:t>
      </w:r>
      <w:r w:rsidR="005C5BDF" w:rsidRPr="005C5BDF">
        <w:rPr>
          <w:rFonts w:ascii="Helvetica" w:hAnsi="Helvetica" w:cs="Helvetica"/>
          <w:sz w:val="24"/>
          <w:szCs w:val="24"/>
        </w:rPr>
        <w:t xml:space="preserve"> </w:t>
      </w:r>
      <w:r w:rsidRPr="005C5BDF">
        <w:rPr>
          <w:rFonts w:ascii="Helvetica" w:hAnsi="Helvetica" w:cs="Helvetica"/>
          <w:sz w:val="24"/>
          <w:szCs w:val="24"/>
        </w:rPr>
        <w:t>heat</w:t>
      </w:r>
      <w:r w:rsidR="005C5BDF" w:rsidRPr="005C5BDF">
        <w:rPr>
          <w:rFonts w:ascii="Helvetica" w:hAnsi="Helvetica" w:cs="Helvetica"/>
          <w:sz w:val="24"/>
          <w:szCs w:val="24"/>
        </w:rPr>
        <w:t xml:space="preserve"> </w:t>
      </w:r>
      <w:r w:rsidRPr="005C5BDF">
        <w:rPr>
          <w:rFonts w:ascii="Helvetica" w:hAnsi="Helvetica" w:cs="Helvetica"/>
          <w:sz w:val="24"/>
          <w:szCs w:val="24"/>
        </w:rPr>
        <w:t>stress</w:t>
      </w:r>
      <w:r w:rsidR="005C5BDF" w:rsidRPr="005C5BDF">
        <w:rPr>
          <w:rFonts w:ascii="Helvetica" w:hAnsi="Helvetica" w:cs="Helvetica"/>
          <w:sz w:val="24"/>
          <w:szCs w:val="24"/>
        </w:rPr>
        <w:t xml:space="preserve"> </w:t>
      </w:r>
      <w:r w:rsidRPr="005C5BDF">
        <w:rPr>
          <w:rFonts w:ascii="Helvetica" w:hAnsi="Helvetica" w:cs="Helvetica"/>
          <w:sz w:val="24"/>
          <w:szCs w:val="24"/>
        </w:rPr>
        <w:t>response</w:t>
      </w:r>
      <w:r w:rsidR="0006592A">
        <w:rPr>
          <w:rFonts w:ascii="Helvetica" w:hAnsi="Helvetica" w:cs="Helvetica"/>
          <w:sz w:val="24"/>
          <w:szCs w:val="24"/>
        </w:rPr>
        <w:t xml:space="preserve"> </w:t>
      </w:r>
      <w:r w:rsidR="0006592A">
        <w:rPr>
          <w:rFonts w:ascii="Helvetica" w:hAnsi="Helvetica" w:cs="Helvetica"/>
          <w:sz w:val="24"/>
          <w:szCs w:val="24"/>
        </w:rPr>
        <w:fldChar w:fldCharType="begin" w:fldLock="1"/>
      </w:r>
      <w:r w:rsidR="0006592A">
        <w:rPr>
          <w:rFonts w:ascii="Helvetica" w:hAnsi="Helvetica" w:cs="Helvetica"/>
          <w:sz w:val="24"/>
          <w:szCs w:val="24"/>
        </w:rPr>
        <w:instrText>ADDIN CSL_CITATION {"citationItems":[{"id":"ITEM-1","itemData":{"DOI":"10.1016/j.bbalip.2006.08.005","ISSN":"13881981","author":[{"dropping-particle":"","family":"Cowart","given":"L. Ashley","non-dropping-particle":"","parse-names":false,"suffix":""},{"dropping-particle":"","family":"Obeid","given":"Lina M.","non-dropping-particle":"","parse-names":false,"suffix":""}],"container-title":"Biochimica et Biophysica Acta (BBA) - Molecular and Cell Biology of Lipids","id":"ITEM-1","issue":"3","issued":{"date-parts":[["2007","3"]]},"page":"421-431","title":"Yeast sphingolipids: Recent developments in understanding biosynthesis, regulation, and function","type":"article-journal","volume":"1771"},"uris":["http://www.mendeley.com/documents/?uuid=c6fb72a8-508e-47d5-8ef6-0c14a09423c8"]}],"mendeley":{"formattedCitation":"&lt;sup&gt;10&lt;/sup&gt;","plainTextFormattedCitation":"10","previouslyFormattedCitation":"&lt;sup&gt;10&lt;/sup&gt;"},"properties":{"noteIndex":0},"schema":"https://github.com/citation-style-language/schema/raw/master/csl-citation.json"}</w:instrText>
      </w:r>
      <w:r w:rsidR="0006592A">
        <w:rPr>
          <w:rFonts w:ascii="Helvetica" w:hAnsi="Helvetica" w:cs="Helvetica"/>
          <w:sz w:val="24"/>
          <w:szCs w:val="24"/>
        </w:rPr>
        <w:fldChar w:fldCharType="separate"/>
      </w:r>
      <w:r w:rsidR="0006592A" w:rsidRPr="0006592A">
        <w:rPr>
          <w:rFonts w:ascii="Helvetica" w:hAnsi="Helvetica" w:cs="Helvetica"/>
          <w:noProof/>
          <w:sz w:val="24"/>
          <w:szCs w:val="24"/>
          <w:vertAlign w:val="superscript"/>
        </w:rPr>
        <w:t>10</w:t>
      </w:r>
      <w:r w:rsidR="0006592A">
        <w:rPr>
          <w:rFonts w:ascii="Helvetica" w:hAnsi="Helvetica" w:cs="Helvetica"/>
          <w:sz w:val="24"/>
          <w:szCs w:val="24"/>
        </w:rPr>
        <w:fldChar w:fldCharType="end"/>
      </w:r>
      <w:r w:rsidR="005C5BDF">
        <w:rPr>
          <w:rFonts w:ascii="Helvetica" w:hAnsi="Helvetica" w:cs="Helvetica"/>
          <w:sz w:val="24"/>
          <w:szCs w:val="24"/>
        </w:rPr>
        <w:t>.</w:t>
      </w:r>
      <w:r w:rsidR="00305116">
        <w:rPr>
          <w:rFonts w:ascii="Helvetica" w:hAnsi="Helvetica" w:cs="Helvetica"/>
          <w:sz w:val="24"/>
          <w:szCs w:val="24"/>
        </w:rPr>
        <w:t xml:space="preserve"> Reactions </w:t>
      </w:r>
      <w:r w:rsidR="00305116" w:rsidRPr="008D68AA">
        <w:rPr>
          <w:rFonts w:ascii="Helvetica" w:hAnsi="Helvetica" w:cs="Helvetica"/>
          <w:sz w:val="24"/>
          <w:szCs w:val="24"/>
        </w:rPr>
        <w:t>CERS224er</w:t>
      </w:r>
      <w:r w:rsidR="00305116">
        <w:rPr>
          <w:rFonts w:ascii="Helvetica" w:hAnsi="Helvetica" w:cs="Helvetica"/>
          <w:sz w:val="24"/>
          <w:szCs w:val="24"/>
        </w:rPr>
        <w:t xml:space="preserve"> and CER226er consume activated </w:t>
      </w:r>
      <w:proofErr w:type="spellStart"/>
      <w:r w:rsidR="00305116">
        <w:rPr>
          <w:rFonts w:ascii="Helvetica" w:hAnsi="Helvetica" w:cs="Helvetica"/>
          <w:sz w:val="24"/>
          <w:szCs w:val="24"/>
        </w:rPr>
        <w:t>coA</w:t>
      </w:r>
      <w:proofErr w:type="spellEnd"/>
      <w:r w:rsidR="000A4462">
        <w:rPr>
          <w:rFonts w:ascii="Helvetica" w:hAnsi="Helvetica" w:cs="Helvetica"/>
          <w:sz w:val="24"/>
          <w:szCs w:val="24"/>
        </w:rPr>
        <w:t xml:space="preserve"> (</w:t>
      </w:r>
      <w:proofErr w:type="spellStart"/>
      <w:r w:rsidR="000A4462">
        <w:rPr>
          <w:rFonts w:ascii="Helvetica" w:hAnsi="Helvetica" w:cs="Helvetica"/>
          <w:sz w:val="24"/>
          <w:szCs w:val="24"/>
        </w:rPr>
        <w:t>coa</w:t>
      </w:r>
      <w:proofErr w:type="spellEnd"/>
      <w:r w:rsidR="000A4462">
        <w:rPr>
          <w:rFonts w:ascii="Helvetica" w:hAnsi="Helvetica" w:cs="Helvetica"/>
          <w:sz w:val="24"/>
          <w:szCs w:val="24"/>
        </w:rPr>
        <w:t>) (</w:t>
      </w:r>
      <w:r w:rsidR="000A4462" w:rsidRPr="000A4462">
        <w:rPr>
          <w:rFonts w:ascii="Helvetica" w:hAnsi="Helvetica" w:cs="Helvetica"/>
          <w:sz w:val="24"/>
          <w:szCs w:val="24"/>
        </w:rPr>
        <w:t>CO-A</w:t>
      </w:r>
      <w:r w:rsidR="000A4462">
        <w:rPr>
          <w:rFonts w:ascii="Helvetica" w:hAnsi="Helvetica" w:cs="Helvetica"/>
          <w:sz w:val="24"/>
          <w:szCs w:val="24"/>
        </w:rPr>
        <w:t>)</w:t>
      </w:r>
      <w:r w:rsidR="00305116">
        <w:rPr>
          <w:rFonts w:ascii="Helvetica" w:hAnsi="Helvetica" w:cs="Helvetica"/>
          <w:sz w:val="24"/>
          <w:szCs w:val="24"/>
        </w:rPr>
        <w:t xml:space="preserve">: </w:t>
      </w:r>
      <w:proofErr w:type="gramStart"/>
      <w:r w:rsidR="00305116">
        <w:rPr>
          <w:rFonts w:ascii="Helvetica" w:hAnsi="Helvetica" w:cs="Helvetica"/>
          <w:sz w:val="24"/>
          <w:szCs w:val="24"/>
        </w:rPr>
        <w:t>therefore</w:t>
      </w:r>
      <w:proofErr w:type="gramEnd"/>
      <w:r w:rsidR="00305116">
        <w:rPr>
          <w:rFonts w:ascii="Helvetica" w:hAnsi="Helvetica" w:cs="Helvetica"/>
          <w:sz w:val="24"/>
          <w:szCs w:val="24"/>
        </w:rPr>
        <w:t xml:space="preserve"> by shutting down these reactions -</w:t>
      </w:r>
      <w:r w:rsidR="005C5BDF">
        <w:rPr>
          <w:rFonts w:ascii="Helvetica" w:hAnsi="Helvetica" w:cs="Helvetica"/>
          <w:sz w:val="24"/>
          <w:szCs w:val="24"/>
        </w:rPr>
        <w:t xml:space="preserve"> additional </w:t>
      </w:r>
      <w:r w:rsidR="00305116">
        <w:rPr>
          <w:rFonts w:ascii="Helvetica" w:hAnsi="Helvetica" w:cs="Helvetica"/>
          <w:sz w:val="24"/>
          <w:szCs w:val="24"/>
        </w:rPr>
        <w:t xml:space="preserve">acetyl-CoA might be rerouted for </w:t>
      </w:r>
      <w:proofErr w:type="spellStart"/>
      <w:r w:rsidR="005C5BDF">
        <w:rPr>
          <w:rFonts w:ascii="Helvetica" w:hAnsi="Helvetica" w:cs="Helvetica"/>
          <w:sz w:val="24"/>
          <w:szCs w:val="24"/>
        </w:rPr>
        <w:t>heme</w:t>
      </w:r>
      <w:proofErr w:type="spellEnd"/>
      <w:r w:rsidR="005C5BDF">
        <w:rPr>
          <w:rFonts w:ascii="Helvetica" w:hAnsi="Helvetica" w:cs="Helvetica"/>
          <w:sz w:val="24"/>
          <w:szCs w:val="24"/>
        </w:rPr>
        <w:t xml:space="preserve"> production.</w:t>
      </w:r>
    </w:p>
    <w:p w14:paraId="3AEFD031" w14:textId="77777777" w:rsidR="005C5BDF" w:rsidRPr="005C5BDF" w:rsidRDefault="005C5BDF" w:rsidP="005C5BDF">
      <w:pPr>
        <w:spacing w:after="0" w:line="240" w:lineRule="auto"/>
        <w:jc w:val="center"/>
        <w:rPr>
          <w:rFonts w:ascii="Helvetica" w:hAnsi="Helvetica" w:cs="Helvetica"/>
          <w:b/>
          <w:sz w:val="24"/>
          <w:szCs w:val="24"/>
        </w:rPr>
      </w:pPr>
      <w:r w:rsidRPr="005C5BDF">
        <w:rPr>
          <w:rFonts w:ascii="Helvetica" w:hAnsi="Helvetica" w:cs="Helvetica"/>
          <w:b/>
          <w:sz w:val="24"/>
          <w:szCs w:val="24"/>
        </w:rPr>
        <w:t>Sterol Metabolism</w:t>
      </w:r>
    </w:p>
    <w:p w14:paraId="0113F7B5" w14:textId="1D12B2BB" w:rsidR="005C5BDF" w:rsidRDefault="005C5BDF" w:rsidP="005C5BDF">
      <w:pPr>
        <w:jc w:val="center"/>
        <w:rPr>
          <w:rFonts w:ascii="Helvetica" w:hAnsi="Helvetica" w:cs="Helvetica"/>
          <w:sz w:val="24"/>
          <w:szCs w:val="24"/>
        </w:rPr>
      </w:pPr>
    </w:p>
    <w:p w14:paraId="715F7BFC" w14:textId="48FD76B5" w:rsidR="005C5BDF" w:rsidRDefault="005C5BDF" w:rsidP="005C5BDF">
      <w:pPr>
        <w:jc w:val="both"/>
        <w:rPr>
          <w:rFonts w:ascii="Helvetica" w:hAnsi="Helvetica" w:cs="Helvetica"/>
          <w:sz w:val="24"/>
          <w:szCs w:val="24"/>
        </w:rPr>
      </w:pPr>
      <w:r w:rsidRPr="005C5BDF">
        <w:rPr>
          <w:rFonts w:ascii="Helvetica" w:hAnsi="Helvetica" w:cs="Helvetica"/>
          <w:sz w:val="24"/>
          <w:szCs w:val="24"/>
        </w:rPr>
        <w:t xml:space="preserve">2.7.1.36 - mevalonate kinase (MEVK4) (MEVALONATE-KINASE-RXN) </w:t>
      </w:r>
      <w:r w:rsidRPr="008D68AA">
        <w:rPr>
          <w:rFonts w:ascii="Helvetica" w:hAnsi="Helvetica" w:cs="Helvetica"/>
          <w:sz w:val="24"/>
          <w:szCs w:val="24"/>
        </w:rPr>
        <w:t>(</w:t>
      </w:r>
      <w:r w:rsidRPr="00350D6A">
        <w:rPr>
          <w:rFonts w:ascii="Helvetica" w:hAnsi="Helvetica" w:cs="Helvetica"/>
          <w:sz w:val="24"/>
          <w:szCs w:val="24"/>
        </w:rPr>
        <w:t>S6.11</w:t>
      </w:r>
      <w:r>
        <w:rPr>
          <w:rFonts w:ascii="Helvetica" w:hAnsi="Helvetica" w:cs="Helvetica"/>
          <w:sz w:val="24"/>
          <w:szCs w:val="24"/>
        </w:rPr>
        <w:t xml:space="preserve"> </w:t>
      </w:r>
      <w:r w:rsidRPr="00350D6A">
        <w:rPr>
          <w:rFonts w:ascii="Helvetica" w:hAnsi="Helvetica" w:cs="Helvetica"/>
          <w:sz w:val="24"/>
          <w:szCs w:val="24"/>
        </w:rPr>
        <w:t>ID</w:t>
      </w:r>
      <w:r>
        <w:rPr>
          <w:rFonts w:ascii="Helvetica" w:hAnsi="Helvetica" w:cs="Helvetica"/>
          <w:sz w:val="24"/>
          <w:szCs w:val="24"/>
        </w:rPr>
        <w:t xml:space="preserve"> 22)</w:t>
      </w:r>
      <w:r w:rsidR="0003019E">
        <w:rPr>
          <w:rFonts w:ascii="Helvetica" w:hAnsi="Helvetica" w:cs="Helvetica"/>
          <w:sz w:val="24"/>
          <w:szCs w:val="24"/>
        </w:rPr>
        <w:t>;</w:t>
      </w:r>
    </w:p>
    <w:p w14:paraId="1ADD0B5B" w14:textId="69B973E8" w:rsidR="005C5BDF" w:rsidRDefault="005C5BDF" w:rsidP="005C5BDF">
      <w:pPr>
        <w:jc w:val="both"/>
        <w:rPr>
          <w:rFonts w:ascii="Helvetica" w:hAnsi="Helvetica" w:cs="Helvetica"/>
          <w:sz w:val="24"/>
          <w:szCs w:val="24"/>
        </w:rPr>
      </w:pPr>
      <w:r w:rsidRPr="005C5BDF">
        <w:rPr>
          <w:rFonts w:ascii="Helvetica" w:hAnsi="Helvetica" w:cs="Helvetica"/>
          <w:sz w:val="24"/>
          <w:szCs w:val="24"/>
        </w:rPr>
        <w:t xml:space="preserve">4.1.3.5 (2.3.3.10) - </w:t>
      </w:r>
      <w:proofErr w:type="spellStart"/>
      <w:r w:rsidRPr="005C5BDF">
        <w:rPr>
          <w:rFonts w:ascii="Helvetica" w:hAnsi="Helvetica" w:cs="Helvetica"/>
          <w:sz w:val="24"/>
          <w:szCs w:val="24"/>
        </w:rPr>
        <w:t>Hydroxymethylglutaryl</w:t>
      </w:r>
      <w:proofErr w:type="spellEnd"/>
      <w:r w:rsidRPr="005C5BDF">
        <w:rPr>
          <w:rFonts w:ascii="Helvetica" w:hAnsi="Helvetica" w:cs="Helvetica"/>
          <w:sz w:val="24"/>
          <w:szCs w:val="24"/>
        </w:rPr>
        <w:t xml:space="preserve"> CoA synthase (</w:t>
      </w:r>
      <w:proofErr w:type="spellStart"/>
      <w:r w:rsidRPr="005C5BDF">
        <w:rPr>
          <w:rFonts w:ascii="Helvetica" w:hAnsi="Helvetica" w:cs="Helvetica"/>
          <w:sz w:val="24"/>
          <w:szCs w:val="24"/>
        </w:rPr>
        <w:t>HMGCOASm</w:t>
      </w:r>
      <w:proofErr w:type="spellEnd"/>
      <w:r w:rsidRPr="005C5BDF">
        <w:rPr>
          <w:rFonts w:ascii="Helvetica" w:hAnsi="Helvetica" w:cs="Helvetica"/>
          <w:sz w:val="24"/>
          <w:szCs w:val="24"/>
        </w:rPr>
        <w:t xml:space="preserve">) (HYDROXYMETHYLGLUTARYL-COA-SYNTHASE-RXN) </w:t>
      </w:r>
      <w:r w:rsidRPr="008D68AA">
        <w:rPr>
          <w:rFonts w:ascii="Helvetica" w:hAnsi="Helvetica" w:cs="Helvetica"/>
          <w:sz w:val="24"/>
          <w:szCs w:val="24"/>
        </w:rPr>
        <w:t>(</w:t>
      </w:r>
      <w:r w:rsidRPr="00350D6A">
        <w:rPr>
          <w:rFonts w:ascii="Helvetica" w:hAnsi="Helvetica" w:cs="Helvetica"/>
          <w:sz w:val="24"/>
          <w:szCs w:val="24"/>
        </w:rPr>
        <w:t>S6.11</w:t>
      </w:r>
      <w:r>
        <w:rPr>
          <w:rFonts w:ascii="Helvetica" w:hAnsi="Helvetica" w:cs="Helvetica"/>
          <w:sz w:val="24"/>
          <w:szCs w:val="24"/>
        </w:rPr>
        <w:t xml:space="preserve"> </w:t>
      </w:r>
      <w:r w:rsidRPr="00350D6A">
        <w:rPr>
          <w:rFonts w:ascii="Helvetica" w:hAnsi="Helvetica" w:cs="Helvetica"/>
          <w:sz w:val="24"/>
          <w:szCs w:val="24"/>
        </w:rPr>
        <w:t>ID</w:t>
      </w:r>
      <w:r>
        <w:rPr>
          <w:rFonts w:ascii="Helvetica" w:hAnsi="Helvetica" w:cs="Helvetica"/>
          <w:sz w:val="24"/>
          <w:szCs w:val="24"/>
        </w:rPr>
        <w:t xml:space="preserve"> 23)</w:t>
      </w:r>
      <w:r w:rsidR="0003019E">
        <w:rPr>
          <w:rFonts w:ascii="Helvetica" w:hAnsi="Helvetica" w:cs="Helvetica"/>
          <w:sz w:val="24"/>
          <w:szCs w:val="24"/>
        </w:rPr>
        <w:t>;</w:t>
      </w:r>
    </w:p>
    <w:p w14:paraId="3E970A46" w14:textId="492A1867" w:rsidR="005C5BDF" w:rsidRDefault="005C5BDF" w:rsidP="005C5BDF">
      <w:pPr>
        <w:jc w:val="both"/>
        <w:rPr>
          <w:rFonts w:ascii="Helvetica" w:hAnsi="Helvetica" w:cs="Helvetica"/>
          <w:sz w:val="24"/>
          <w:szCs w:val="24"/>
        </w:rPr>
      </w:pPr>
      <w:r w:rsidRPr="005C5BDF">
        <w:rPr>
          <w:rFonts w:ascii="Helvetica" w:hAnsi="Helvetica" w:cs="Helvetica"/>
          <w:sz w:val="24"/>
          <w:szCs w:val="24"/>
        </w:rPr>
        <w:t>1.14.99.7 (1.14.14.17) – Squalene epoxidase (</w:t>
      </w:r>
      <w:proofErr w:type="spellStart"/>
      <w:r w:rsidRPr="005C5BDF">
        <w:rPr>
          <w:rFonts w:ascii="Helvetica" w:hAnsi="Helvetica" w:cs="Helvetica"/>
          <w:sz w:val="24"/>
          <w:szCs w:val="24"/>
        </w:rPr>
        <w:t>SQLErx</w:t>
      </w:r>
      <w:proofErr w:type="spellEnd"/>
      <w:r w:rsidRPr="005C5BDF">
        <w:rPr>
          <w:rFonts w:ascii="Helvetica" w:hAnsi="Helvetica" w:cs="Helvetica"/>
          <w:sz w:val="24"/>
          <w:szCs w:val="24"/>
        </w:rPr>
        <w:t xml:space="preserve">) (SQUALENE-MONOOXYGENASE-RXN) </w:t>
      </w:r>
      <w:r w:rsidRPr="008D68AA">
        <w:rPr>
          <w:rFonts w:ascii="Helvetica" w:hAnsi="Helvetica" w:cs="Helvetica"/>
          <w:sz w:val="24"/>
          <w:szCs w:val="24"/>
        </w:rPr>
        <w:t>(</w:t>
      </w:r>
      <w:r w:rsidRPr="00350D6A">
        <w:rPr>
          <w:rFonts w:ascii="Helvetica" w:hAnsi="Helvetica" w:cs="Helvetica"/>
          <w:sz w:val="24"/>
          <w:szCs w:val="24"/>
        </w:rPr>
        <w:t>S6.11</w:t>
      </w:r>
      <w:r>
        <w:rPr>
          <w:rFonts w:ascii="Helvetica" w:hAnsi="Helvetica" w:cs="Helvetica"/>
          <w:sz w:val="24"/>
          <w:szCs w:val="24"/>
        </w:rPr>
        <w:t xml:space="preserve"> </w:t>
      </w:r>
      <w:r w:rsidRPr="00350D6A">
        <w:rPr>
          <w:rFonts w:ascii="Helvetica" w:hAnsi="Helvetica" w:cs="Helvetica"/>
          <w:sz w:val="24"/>
          <w:szCs w:val="24"/>
        </w:rPr>
        <w:t>ID</w:t>
      </w:r>
      <w:r>
        <w:rPr>
          <w:rFonts w:ascii="Helvetica" w:hAnsi="Helvetica" w:cs="Helvetica"/>
          <w:sz w:val="24"/>
          <w:szCs w:val="24"/>
        </w:rPr>
        <w:t xml:space="preserve"> 24)</w:t>
      </w:r>
      <w:r w:rsidR="0003019E">
        <w:rPr>
          <w:rFonts w:ascii="Helvetica" w:hAnsi="Helvetica" w:cs="Helvetica"/>
          <w:sz w:val="24"/>
          <w:szCs w:val="24"/>
        </w:rPr>
        <w:t>;</w:t>
      </w:r>
    </w:p>
    <w:p w14:paraId="04A23A4F" w14:textId="1DCC3BBB" w:rsidR="005C5BDF" w:rsidRDefault="005C5BDF" w:rsidP="005C5BDF">
      <w:pPr>
        <w:jc w:val="both"/>
        <w:rPr>
          <w:rFonts w:ascii="Helvetica" w:hAnsi="Helvetica" w:cs="Helvetica"/>
          <w:sz w:val="24"/>
          <w:szCs w:val="24"/>
        </w:rPr>
      </w:pPr>
      <w:r w:rsidRPr="005C5BDF">
        <w:rPr>
          <w:rFonts w:ascii="Helvetica" w:hAnsi="Helvetica" w:cs="Helvetica"/>
          <w:sz w:val="24"/>
          <w:szCs w:val="24"/>
        </w:rPr>
        <w:t xml:space="preserve">1.14.19.41 - C-22 sterol desaturase (C22STDSx) (RXN3O-227) </w:t>
      </w:r>
      <w:r w:rsidRPr="008D68AA">
        <w:rPr>
          <w:rFonts w:ascii="Helvetica" w:hAnsi="Helvetica" w:cs="Helvetica"/>
          <w:sz w:val="24"/>
          <w:szCs w:val="24"/>
        </w:rPr>
        <w:t>(</w:t>
      </w:r>
      <w:r w:rsidRPr="00350D6A">
        <w:rPr>
          <w:rFonts w:ascii="Helvetica" w:hAnsi="Helvetica" w:cs="Helvetica"/>
          <w:sz w:val="24"/>
          <w:szCs w:val="24"/>
        </w:rPr>
        <w:t>S6.11</w:t>
      </w:r>
      <w:r>
        <w:rPr>
          <w:rFonts w:ascii="Helvetica" w:hAnsi="Helvetica" w:cs="Helvetica"/>
          <w:sz w:val="24"/>
          <w:szCs w:val="24"/>
        </w:rPr>
        <w:t xml:space="preserve"> </w:t>
      </w:r>
      <w:r w:rsidRPr="00350D6A">
        <w:rPr>
          <w:rFonts w:ascii="Helvetica" w:hAnsi="Helvetica" w:cs="Helvetica"/>
          <w:sz w:val="24"/>
          <w:szCs w:val="24"/>
        </w:rPr>
        <w:t>ID</w:t>
      </w:r>
      <w:r>
        <w:rPr>
          <w:rFonts w:ascii="Helvetica" w:hAnsi="Helvetica" w:cs="Helvetica"/>
          <w:sz w:val="24"/>
          <w:szCs w:val="24"/>
        </w:rPr>
        <w:t xml:space="preserve"> 25)</w:t>
      </w:r>
      <w:r w:rsidR="0003019E">
        <w:rPr>
          <w:rFonts w:ascii="Helvetica" w:hAnsi="Helvetica" w:cs="Helvetica"/>
          <w:sz w:val="24"/>
          <w:szCs w:val="24"/>
        </w:rPr>
        <w:t>.</w:t>
      </w:r>
    </w:p>
    <w:p w14:paraId="5AB40D96" w14:textId="1AD1FC1E" w:rsidR="00853D2E" w:rsidRPr="004E20A0" w:rsidRDefault="0078375E" w:rsidP="000A4462">
      <w:pPr>
        <w:jc w:val="both"/>
        <w:rPr>
          <w:rFonts w:ascii="Helvetica" w:hAnsi="Helvetica" w:cs="Helvetica"/>
          <w:sz w:val="24"/>
          <w:szCs w:val="24"/>
        </w:rPr>
      </w:pPr>
      <w:r>
        <w:rPr>
          <w:rFonts w:ascii="Helvetica" w:hAnsi="Helvetica" w:cs="Helvetica"/>
          <w:sz w:val="24"/>
          <w:szCs w:val="24"/>
        </w:rPr>
        <w:t xml:space="preserve">Sterol production is a proxy of biomass growth, thus decreasing production their production biomass synthesis would be hampered. On the other hand - growth coupled production model is aimed to increase </w:t>
      </w:r>
      <w:proofErr w:type="spellStart"/>
      <w:r>
        <w:rPr>
          <w:rFonts w:ascii="Helvetica" w:hAnsi="Helvetica" w:cs="Helvetica"/>
          <w:sz w:val="24"/>
          <w:szCs w:val="24"/>
        </w:rPr>
        <w:t>heme</w:t>
      </w:r>
      <w:proofErr w:type="spellEnd"/>
      <w:r>
        <w:rPr>
          <w:rFonts w:ascii="Helvetica" w:hAnsi="Helvetica" w:cs="Helvetica"/>
          <w:sz w:val="24"/>
          <w:szCs w:val="24"/>
        </w:rPr>
        <w:t xml:space="preserve"> production on the expense of biomass growth. Besides, desaturases are iron dependent enzymes </w:t>
      </w:r>
      <w:r w:rsidR="0006592A">
        <w:rPr>
          <w:rFonts w:ascii="Helvetica" w:hAnsi="Helvetica" w:cs="Helvetica"/>
          <w:sz w:val="24"/>
          <w:szCs w:val="24"/>
        </w:rPr>
        <w:fldChar w:fldCharType="begin" w:fldLock="1"/>
      </w:r>
      <w:r w:rsidR="0006592A">
        <w:rPr>
          <w:rFonts w:ascii="Helvetica" w:hAnsi="Helvetica" w:cs="Helvetica"/>
          <w:sz w:val="24"/>
          <w:szCs w:val="24"/>
        </w:rPr>
        <w:instrText>ADDIN CSL_CITATION {"citationItems":[{"id":"ITEM-1","itemData":{"DOI":"10.1016/j.bbalip.2018.03.008","ISSN":"13881981","author":[{"dropping-particle":"","family":"Romero","given":"Antonia María","non-dropping-particle":"","parse-names":false,"suffix":""},{"dropping-particle":"","family":"Jordá","given":"Tania","non-dropping-particle":"","parse-names":false,"suffix":""},{"dropping-particle":"","family":"Rozès","given":"Nicolas","non-dropping-particle":"","parse-names":false,"suffix":""},{"dropping-particle":"","family":"Martínez-Pastor","given":"María Teresa","non-dropping-particle":"","parse-names":false,"suffix":""},{"dropping-particle":"","family":"Puig","given":"Sergi","non-dropping-particle":"","parse-names":false,"suffix":""}],"container-title":"Biochimica et Biophysica Acta (BBA) - Molecular and Cell Biology of Lipids","id":"ITEM-1","issue":"6","issued":{"date-parts":[["2018","6"]]},"page":"657-668","title":"Regulation of yeast fatty acid desaturase in response to iron deficiency","type":"article-journal","volume":"1863"},"uris":["http://www.mendeley.com/documents/?uuid=6720fc81-8337-4056-88b5-5fc1c4369b7d"]}],"mendeley":{"formattedCitation":"&lt;sup&gt;11&lt;/sup&gt;","plainTextFormattedCitation":"11","previouslyFormattedCitation":"&lt;sup&gt;11&lt;/sup&gt;"},"properties":{"noteIndex":0},"schema":"https://github.com/citation-style-language/schema/raw/master/csl-citation.json"}</w:instrText>
      </w:r>
      <w:r w:rsidR="0006592A">
        <w:rPr>
          <w:rFonts w:ascii="Helvetica" w:hAnsi="Helvetica" w:cs="Helvetica"/>
          <w:sz w:val="24"/>
          <w:szCs w:val="24"/>
        </w:rPr>
        <w:fldChar w:fldCharType="separate"/>
      </w:r>
      <w:r w:rsidR="0006592A" w:rsidRPr="0006592A">
        <w:rPr>
          <w:rFonts w:ascii="Helvetica" w:hAnsi="Helvetica" w:cs="Helvetica"/>
          <w:noProof/>
          <w:sz w:val="24"/>
          <w:szCs w:val="24"/>
          <w:vertAlign w:val="superscript"/>
        </w:rPr>
        <w:t>11</w:t>
      </w:r>
      <w:r w:rsidR="0006592A">
        <w:rPr>
          <w:rFonts w:ascii="Helvetica" w:hAnsi="Helvetica" w:cs="Helvetica"/>
          <w:sz w:val="24"/>
          <w:szCs w:val="24"/>
        </w:rPr>
        <w:fldChar w:fldCharType="end"/>
      </w:r>
      <w:r>
        <w:rPr>
          <w:rFonts w:ascii="Helvetica" w:hAnsi="Helvetica" w:cs="Helvetica"/>
          <w:sz w:val="24"/>
          <w:szCs w:val="24"/>
        </w:rPr>
        <w:t xml:space="preserve"> and thus they contribute to the exploitation of iron, which </w:t>
      </w:r>
      <w:r w:rsidRPr="0059315E">
        <w:rPr>
          <w:rFonts w:ascii="Helvetica" w:hAnsi="Helvetica" w:cs="Helvetica"/>
          <w:sz w:val="24"/>
          <w:szCs w:val="24"/>
        </w:rPr>
        <w:t xml:space="preserve">could be rerouted to </w:t>
      </w:r>
      <w:proofErr w:type="spellStart"/>
      <w:r w:rsidRPr="0059315E">
        <w:rPr>
          <w:rFonts w:ascii="Helvetica" w:hAnsi="Helvetica" w:cs="Helvetica"/>
          <w:sz w:val="24"/>
          <w:szCs w:val="24"/>
        </w:rPr>
        <w:t>heme</w:t>
      </w:r>
      <w:proofErr w:type="spellEnd"/>
      <w:r w:rsidRPr="0059315E">
        <w:rPr>
          <w:rFonts w:ascii="Helvetica" w:hAnsi="Helvetica" w:cs="Helvetica"/>
          <w:sz w:val="24"/>
          <w:szCs w:val="24"/>
        </w:rPr>
        <w:t xml:space="preserve"> synthesis</w:t>
      </w:r>
      <w:r w:rsidR="000A4462" w:rsidRPr="0059315E">
        <w:rPr>
          <w:rFonts w:ascii="Helvetica" w:hAnsi="Helvetica" w:cs="Helvetica"/>
          <w:sz w:val="24"/>
          <w:szCs w:val="24"/>
        </w:rPr>
        <w:t>.</w:t>
      </w:r>
    </w:p>
    <w:p w14:paraId="62D4D82E" w14:textId="77777777" w:rsidR="00853D2E" w:rsidRPr="0059315E" w:rsidRDefault="00853D2E" w:rsidP="00853D2E">
      <w:pPr>
        <w:spacing w:after="0" w:line="240" w:lineRule="auto"/>
        <w:jc w:val="center"/>
        <w:rPr>
          <w:rFonts w:ascii="Helvetica" w:hAnsi="Helvetica" w:cs="Helvetica"/>
          <w:b/>
          <w:sz w:val="24"/>
          <w:szCs w:val="24"/>
        </w:rPr>
      </w:pPr>
      <w:r w:rsidRPr="0059315E">
        <w:rPr>
          <w:rFonts w:ascii="Helvetica" w:hAnsi="Helvetica" w:cs="Helvetica"/>
          <w:b/>
          <w:sz w:val="24"/>
          <w:szCs w:val="24"/>
        </w:rPr>
        <w:t>Pantothenate (PANTO-PWY) and CoA Biosynthesis (COA-PWY)</w:t>
      </w:r>
    </w:p>
    <w:p w14:paraId="1A764E01" w14:textId="77777777" w:rsidR="00853D2E" w:rsidRPr="0059315E" w:rsidRDefault="00853D2E" w:rsidP="00853D2E">
      <w:pPr>
        <w:jc w:val="center"/>
        <w:rPr>
          <w:rFonts w:ascii="Helvetica" w:hAnsi="Helvetica" w:cs="Helvetica"/>
          <w:sz w:val="24"/>
          <w:szCs w:val="24"/>
        </w:rPr>
      </w:pPr>
    </w:p>
    <w:p w14:paraId="479B486A" w14:textId="762DD0BD" w:rsidR="00853D2E" w:rsidRPr="0059315E" w:rsidRDefault="00853D2E" w:rsidP="00853D2E">
      <w:pPr>
        <w:jc w:val="both"/>
        <w:rPr>
          <w:rFonts w:ascii="Helvetica" w:hAnsi="Helvetica" w:cs="Helvetica"/>
          <w:sz w:val="24"/>
          <w:szCs w:val="24"/>
        </w:rPr>
      </w:pPr>
      <w:r w:rsidRPr="0059315E">
        <w:rPr>
          <w:rFonts w:ascii="Helvetica" w:hAnsi="Helvetica" w:cs="Helvetica"/>
          <w:sz w:val="24"/>
          <w:szCs w:val="24"/>
        </w:rPr>
        <w:t>1.1.1.169 - 2-dehydropantoate 2-reductase (</w:t>
      </w:r>
      <w:proofErr w:type="spellStart"/>
      <w:r w:rsidRPr="0059315E">
        <w:rPr>
          <w:rFonts w:ascii="Helvetica" w:hAnsi="Helvetica" w:cs="Helvetica"/>
          <w:sz w:val="24"/>
          <w:szCs w:val="24"/>
        </w:rPr>
        <w:t>DPRm</w:t>
      </w:r>
      <w:proofErr w:type="spellEnd"/>
      <w:r w:rsidRPr="0059315E">
        <w:rPr>
          <w:rFonts w:ascii="Helvetica" w:hAnsi="Helvetica" w:cs="Helvetica"/>
          <w:sz w:val="24"/>
          <w:szCs w:val="24"/>
        </w:rPr>
        <w:t>) (2-DEHYDROPANTOATE-REDUCT-RXN) (S6.11 ID 26)</w:t>
      </w:r>
      <w:r w:rsidR="0003019E">
        <w:rPr>
          <w:rFonts w:ascii="Helvetica" w:hAnsi="Helvetica" w:cs="Helvetica"/>
          <w:sz w:val="24"/>
          <w:szCs w:val="24"/>
        </w:rPr>
        <w:t>;</w:t>
      </w:r>
    </w:p>
    <w:p w14:paraId="2B35F25C" w14:textId="4CB5646C" w:rsidR="00853D2E" w:rsidRPr="0059315E" w:rsidRDefault="00853D2E" w:rsidP="00853D2E">
      <w:pPr>
        <w:jc w:val="both"/>
        <w:rPr>
          <w:rFonts w:ascii="Helvetica" w:hAnsi="Helvetica" w:cs="Helvetica"/>
          <w:sz w:val="24"/>
          <w:szCs w:val="24"/>
        </w:rPr>
      </w:pPr>
      <w:r w:rsidRPr="0059315E">
        <w:rPr>
          <w:rFonts w:ascii="Helvetica" w:hAnsi="Helvetica" w:cs="Helvetica"/>
          <w:sz w:val="24"/>
          <w:szCs w:val="24"/>
        </w:rPr>
        <w:t xml:space="preserve">6.3.2.5 - </w:t>
      </w:r>
      <w:proofErr w:type="spellStart"/>
      <w:r w:rsidRPr="0059315E">
        <w:rPr>
          <w:rFonts w:ascii="Helvetica" w:hAnsi="Helvetica" w:cs="Helvetica"/>
          <w:sz w:val="24"/>
          <w:szCs w:val="24"/>
        </w:rPr>
        <w:t>phosphopantothenate</w:t>
      </w:r>
      <w:proofErr w:type="spellEnd"/>
      <w:r w:rsidRPr="0059315E">
        <w:rPr>
          <w:rFonts w:ascii="Helvetica" w:hAnsi="Helvetica" w:cs="Helvetica"/>
          <w:sz w:val="24"/>
          <w:szCs w:val="24"/>
        </w:rPr>
        <w:t>-cysteine ligase (PPNCL2) (P-PANTOCYSLIG-RXN) (S6.11 ID 27)</w:t>
      </w:r>
      <w:r w:rsidR="0003019E">
        <w:rPr>
          <w:rFonts w:ascii="Helvetica" w:hAnsi="Helvetica" w:cs="Helvetica"/>
          <w:sz w:val="24"/>
          <w:szCs w:val="24"/>
        </w:rPr>
        <w:t>.</w:t>
      </w:r>
    </w:p>
    <w:p w14:paraId="4F9F83D2" w14:textId="77777777" w:rsidR="00853D2E" w:rsidRPr="0059315E" w:rsidRDefault="00853D2E" w:rsidP="00853D2E">
      <w:pPr>
        <w:jc w:val="both"/>
        <w:rPr>
          <w:rFonts w:ascii="Helvetica" w:hAnsi="Helvetica" w:cs="Helvetica"/>
          <w:sz w:val="24"/>
          <w:szCs w:val="24"/>
        </w:rPr>
      </w:pPr>
      <w:proofErr w:type="spellStart"/>
      <w:r w:rsidRPr="0059315E">
        <w:rPr>
          <w:rFonts w:ascii="Helvetica" w:hAnsi="Helvetica" w:cs="Helvetica"/>
          <w:sz w:val="24"/>
          <w:szCs w:val="24"/>
        </w:rPr>
        <w:t>DPRm</w:t>
      </w:r>
      <w:proofErr w:type="spellEnd"/>
      <w:r w:rsidRPr="0059315E">
        <w:rPr>
          <w:rFonts w:ascii="Helvetica" w:hAnsi="Helvetica" w:cs="Helvetica"/>
          <w:sz w:val="24"/>
          <w:szCs w:val="24"/>
        </w:rPr>
        <w:t xml:space="preserve"> and PPNCL2 reactions are involved in </w:t>
      </w:r>
      <w:proofErr w:type="spellStart"/>
      <w:r w:rsidRPr="0059315E">
        <w:rPr>
          <w:rFonts w:ascii="Helvetica" w:hAnsi="Helvetica" w:cs="Helvetica"/>
          <w:sz w:val="24"/>
          <w:szCs w:val="24"/>
        </w:rPr>
        <w:t>phosphopantothenate</w:t>
      </w:r>
      <w:proofErr w:type="spellEnd"/>
      <w:r w:rsidRPr="0059315E">
        <w:rPr>
          <w:rFonts w:ascii="Helvetica" w:hAnsi="Helvetica" w:cs="Helvetica"/>
          <w:sz w:val="24"/>
          <w:szCs w:val="24"/>
        </w:rPr>
        <w:t xml:space="preserve"> biosynthesis I (PANTO-PWY) and coenzyme A biosynthesis (COA-PWY) biochemical pathways accordingly, which in the end produces </w:t>
      </w:r>
      <w:proofErr w:type="spellStart"/>
      <w:r w:rsidRPr="0059315E">
        <w:rPr>
          <w:rFonts w:ascii="Helvetica" w:hAnsi="Helvetica" w:cs="Helvetica"/>
          <w:sz w:val="24"/>
          <w:szCs w:val="24"/>
        </w:rPr>
        <w:t>coa</w:t>
      </w:r>
      <w:proofErr w:type="spellEnd"/>
      <w:r w:rsidRPr="0059315E">
        <w:rPr>
          <w:rFonts w:ascii="Helvetica" w:hAnsi="Helvetica" w:cs="Helvetica"/>
          <w:sz w:val="24"/>
          <w:szCs w:val="24"/>
        </w:rPr>
        <w:t xml:space="preserve"> (</w:t>
      </w:r>
      <w:proofErr w:type="spellStart"/>
      <w:r w:rsidRPr="0059315E">
        <w:rPr>
          <w:rFonts w:ascii="Helvetica" w:hAnsi="Helvetica" w:cs="Helvetica"/>
          <w:sz w:val="24"/>
          <w:szCs w:val="24"/>
        </w:rPr>
        <w:t>coa</w:t>
      </w:r>
      <w:proofErr w:type="spellEnd"/>
      <w:r w:rsidRPr="0059315E">
        <w:rPr>
          <w:rFonts w:ascii="Helvetica" w:hAnsi="Helvetica" w:cs="Helvetica"/>
          <w:sz w:val="24"/>
          <w:szCs w:val="24"/>
        </w:rPr>
        <w:t xml:space="preserve">) (CO-A) metabolite. Downregulation of 2 reactions is leading to decreased </w:t>
      </w:r>
      <w:proofErr w:type="spellStart"/>
      <w:r w:rsidRPr="0059315E">
        <w:rPr>
          <w:rFonts w:ascii="Helvetica" w:hAnsi="Helvetica" w:cs="Helvetica"/>
          <w:sz w:val="24"/>
          <w:szCs w:val="24"/>
        </w:rPr>
        <w:t>coa</w:t>
      </w:r>
      <w:proofErr w:type="spellEnd"/>
      <w:r w:rsidRPr="0059315E">
        <w:rPr>
          <w:rFonts w:ascii="Helvetica" w:hAnsi="Helvetica" w:cs="Helvetica"/>
          <w:sz w:val="24"/>
          <w:szCs w:val="24"/>
        </w:rPr>
        <w:t xml:space="preserve"> (</w:t>
      </w:r>
      <w:proofErr w:type="spellStart"/>
      <w:r w:rsidRPr="0059315E">
        <w:rPr>
          <w:rFonts w:ascii="Helvetica" w:hAnsi="Helvetica" w:cs="Helvetica"/>
          <w:sz w:val="24"/>
          <w:szCs w:val="24"/>
        </w:rPr>
        <w:t>coa</w:t>
      </w:r>
      <w:proofErr w:type="spellEnd"/>
      <w:r w:rsidRPr="0059315E">
        <w:rPr>
          <w:rFonts w:ascii="Helvetica" w:hAnsi="Helvetica" w:cs="Helvetica"/>
          <w:sz w:val="24"/>
          <w:szCs w:val="24"/>
        </w:rPr>
        <w:t xml:space="preserve">) (CO-A) production and thus could free additional resources for improved </w:t>
      </w:r>
      <w:proofErr w:type="spellStart"/>
      <w:r w:rsidRPr="0059315E">
        <w:rPr>
          <w:rFonts w:ascii="Helvetica" w:hAnsi="Helvetica" w:cs="Helvetica"/>
          <w:sz w:val="24"/>
          <w:szCs w:val="24"/>
        </w:rPr>
        <w:t>heme</w:t>
      </w:r>
      <w:proofErr w:type="spellEnd"/>
      <w:r w:rsidRPr="0059315E">
        <w:rPr>
          <w:rFonts w:ascii="Helvetica" w:hAnsi="Helvetica" w:cs="Helvetica"/>
          <w:sz w:val="24"/>
          <w:szCs w:val="24"/>
        </w:rPr>
        <w:t xml:space="preserve"> production.</w:t>
      </w:r>
    </w:p>
    <w:p w14:paraId="498237CD" w14:textId="77777777" w:rsidR="00853D2E" w:rsidRPr="0059315E" w:rsidRDefault="00853D2E" w:rsidP="00853D2E">
      <w:pPr>
        <w:spacing w:after="0" w:line="240" w:lineRule="auto"/>
        <w:jc w:val="center"/>
        <w:rPr>
          <w:rFonts w:ascii="Helvetica" w:hAnsi="Helvetica" w:cs="Helvetica"/>
          <w:b/>
          <w:sz w:val="24"/>
          <w:szCs w:val="24"/>
        </w:rPr>
      </w:pPr>
      <w:r w:rsidRPr="0059315E">
        <w:rPr>
          <w:rFonts w:ascii="Helvetica" w:hAnsi="Helvetica" w:cs="Helvetica"/>
          <w:b/>
          <w:sz w:val="24"/>
          <w:szCs w:val="24"/>
        </w:rPr>
        <w:t>Nucleotide Metabolism</w:t>
      </w:r>
    </w:p>
    <w:p w14:paraId="23A3921C" w14:textId="77777777" w:rsidR="00853D2E" w:rsidRPr="0059315E" w:rsidRDefault="00853D2E" w:rsidP="00853D2E">
      <w:pPr>
        <w:jc w:val="center"/>
        <w:rPr>
          <w:rFonts w:ascii="Calibri" w:eastAsia="Times New Roman" w:hAnsi="Calibri" w:cs="Calibri"/>
          <w:lang w:eastAsia="en-GB"/>
        </w:rPr>
      </w:pPr>
    </w:p>
    <w:p w14:paraId="5528FF75" w14:textId="7A81DEEC" w:rsidR="00853D2E" w:rsidRPr="0059315E" w:rsidRDefault="00853D2E" w:rsidP="00853D2E">
      <w:pPr>
        <w:jc w:val="both"/>
        <w:rPr>
          <w:rFonts w:ascii="Helvetica" w:hAnsi="Helvetica" w:cs="Helvetica"/>
          <w:sz w:val="24"/>
          <w:szCs w:val="24"/>
        </w:rPr>
      </w:pPr>
      <w:r w:rsidRPr="0059315E">
        <w:rPr>
          <w:rFonts w:ascii="Helvetica" w:hAnsi="Helvetica" w:cs="Helvetica"/>
          <w:sz w:val="24"/>
          <w:szCs w:val="24"/>
        </w:rPr>
        <w:t>2.7.1.20 - adenosine kinase (ADNK1) (ADENOSINE-KINASE-RXN) (S6.11 ID 29)</w:t>
      </w:r>
      <w:r w:rsidR="0003019E">
        <w:rPr>
          <w:rFonts w:ascii="Helvetica" w:hAnsi="Helvetica" w:cs="Helvetica"/>
          <w:sz w:val="24"/>
          <w:szCs w:val="24"/>
        </w:rPr>
        <w:t>;</w:t>
      </w:r>
    </w:p>
    <w:p w14:paraId="20DD09B1" w14:textId="4FC3F9E3" w:rsidR="00853D2E" w:rsidRPr="0059315E" w:rsidRDefault="00853D2E" w:rsidP="00853D2E">
      <w:pPr>
        <w:jc w:val="both"/>
        <w:rPr>
          <w:rFonts w:ascii="Helvetica" w:hAnsi="Helvetica" w:cs="Helvetica"/>
          <w:sz w:val="24"/>
          <w:szCs w:val="24"/>
        </w:rPr>
      </w:pPr>
      <w:r w:rsidRPr="0059315E">
        <w:rPr>
          <w:rFonts w:ascii="Helvetica" w:hAnsi="Helvetica" w:cs="Helvetica"/>
          <w:sz w:val="24"/>
          <w:szCs w:val="24"/>
        </w:rPr>
        <w:t>6.3.4.2 - CTP synthase (CTPS1) (CTPSYN-RXN) (S6.11 ID 29)</w:t>
      </w:r>
      <w:r w:rsidR="0003019E">
        <w:rPr>
          <w:rFonts w:ascii="Helvetica" w:hAnsi="Helvetica" w:cs="Helvetica"/>
          <w:sz w:val="24"/>
          <w:szCs w:val="24"/>
        </w:rPr>
        <w:t>;</w:t>
      </w:r>
    </w:p>
    <w:p w14:paraId="5AC98B23" w14:textId="35101B8B" w:rsidR="00853D2E" w:rsidRPr="0059315E" w:rsidRDefault="00853D2E" w:rsidP="00853D2E">
      <w:pPr>
        <w:jc w:val="both"/>
        <w:rPr>
          <w:rFonts w:ascii="Helvetica" w:hAnsi="Helvetica" w:cs="Helvetica"/>
          <w:sz w:val="24"/>
          <w:szCs w:val="24"/>
        </w:rPr>
      </w:pPr>
      <w:r w:rsidRPr="0059315E">
        <w:rPr>
          <w:rFonts w:ascii="Helvetica" w:hAnsi="Helvetica" w:cs="Helvetica"/>
          <w:sz w:val="24"/>
          <w:szCs w:val="24"/>
        </w:rPr>
        <w:t>1.1.1.205 – IMP dehydrogenase (IMPD) (IMP-DEHYDROG-RXN) (S6.11 ID 29)</w:t>
      </w:r>
      <w:r w:rsidR="0003019E">
        <w:rPr>
          <w:rFonts w:ascii="Helvetica" w:hAnsi="Helvetica" w:cs="Helvetica"/>
          <w:sz w:val="24"/>
          <w:szCs w:val="24"/>
        </w:rPr>
        <w:t>;</w:t>
      </w:r>
    </w:p>
    <w:p w14:paraId="00EBB4A1" w14:textId="60E48EAB" w:rsidR="00853D2E" w:rsidRPr="0059315E" w:rsidRDefault="00853D2E" w:rsidP="00853D2E">
      <w:pPr>
        <w:jc w:val="both"/>
        <w:rPr>
          <w:rFonts w:ascii="Helvetica" w:hAnsi="Helvetica" w:cs="Helvetica"/>
          <w:sz w:val="24"/>
          <w:szCs w:val="24"/>
        </w:rPr>
      </w:pPr>
      <w:r w:rsidRPr="0059315E">
        <w:rPr>
          <w:rFonts w:ascii="Helvetica" w:hAnsi="Helvetica" w:cs="Helvetica"/>
          <w:sz w:val="24"/>
          <w:szCs w:val="24"/>
        </w:rPr>
        <w:t xml:space="preserve">1.17.4.2 - </w:t>
      </w:r>
      <w:proofErr w:type="spellStart"/>
      <w:r w:rsidRPr="0059315E">
        <w:rPr>
          <w:rFonts w:ascii="Helvetica" w:hAnsi="Helvetica" w:cs="Helvetica"/>
          <w:sz w:val="24"/>
          <w:szCs w:val="24"/>
        </w:rPr>
        <w:t>ribonucleoside</w:t>
      </w:r>
      <w:proofErr w:type="spellEnd"/>
      <w:r w:rsidRPr="0059315E">
        <w:rPr>
          <w:rFonts w:ascii="Helvetica" w:hAnsi="Helvetica" w:cs="Helvetica"/>
          <w:sz w:val="24"/>
          <w:szCs w:val="24"/>
        </w:rPr>
        <w:t>-triphosphate reductase (RNTR2) (RXN-21263) (S6.11 ID 30)</w:t>
      </w:r>
      <w:r w:rsidR="0003019E">
        <w:rPr>
          <w:rFonts w:ascii="Helvetica" w:hAnsi="Helvetica" w:cs="Helvetica"/>
          <w:sz w:val="24"/>
          <w:szCs w:val="24"/>
        </w:rPr>
        <w:t>;</w:t>
      </w:r>
    </w:p>
    <w:p w14:paraId="6D7D4214" w14:textId="6265F3D5" w:rsidR="00853D2E" w:rsidRPr="0059315E" w:rsidRDefault="00853D2E" w:rsidP="00853D2E">
      <w:pPr>
        <w:jc w:val="both"/>
        <w:rPr>
          <w:rFonts w:ascii="Helvetica" w:hAnsi="Helvetica" w:cs="Helvetica"/>
          <w:sz w:val="24"/>
          <w:szCs w:val="24"/>
        </w:rPr>
      </w:pPr>
      <w:r w:rsidRPr="0059315E">
        <w:rPr>
          <w:rFonts w:ascii="Helvetica" w:hAnsi="Helvetica" w:cs="Helvetica"/>
          <w:sz w:val="24"/>
          <w:szCs w:val="24"/>
        </w:rPr>
        <w:t xml:space="preserve">1.17.4.2 - </w:t>
      </w:r>
      <w:proofErr w:type="spellStart"/>
      <w:r w:rsidRPr="0059315E">
        <w:rPr>
          <w:rFonts w:ascii="Helvetica" w:hAnsi="Helvetica" w:cs="Helvetica"/>
          <w:sz w:val="24"/>
          <w:szCs w:val="24"/>
        </w:rPr>
        <w:t>ribonucleoside</w:t>
      </w:r>
      <w:proofErr w:type="spellEnd"/>
      <w:r w:rsidRPr="0059315E">
        <w:rPr>
          <w:rFonts w:ascii="Helvetica" w:hAnsi="Helvetica" w:cs="Helvetica"/>
          <w:sz w:val="24"/>
          <w:szCs w:val="24"/>
        </w:rPr>
        <w:t>-triphosphate reductase (RNTR4) (RXN-21265) (S6.11 ID 31)</w:t>
      </w:r>
      <w:r w:rsidR="0003019E">
        <w:rPr>
          <w:rFonts w:ascii="Helvetica" w:hAnsi="Helvetica" w:cs="Helvetica"/>
          <w:sz w:val="24"/>
          <w:szCs w:val="24"/>
        </w:rPr>
        <w:t>;</w:t>
      </w:r>
    </w:p>
    <w:p w14:paraId="795CDEF1" w14:textId="23B8A840" w:rsidR="00853D2E" w:rsidRPr="0059315E" w:rsidRDefault="00853D2E" w:rsidP="00853D2E">
      <w:pPr>
        <w:jc w:val="both"/>
        <w:rPr>
          <w:rFonts w:ascii="Helvetica" w:hAnsi="Helvetica" w:cs="Helvetica"/>
          <w:sz w:val="24"/>
          <w:szCs w:val="24"/>
        </w:rPr>
      </w:pPr>
      <w:r w:rsidRPr="0059315E">
        <w:rPr>
          <w:rFonts w:ascii="Helvetica" w:hAnsi="Helvetica" w:cs="Helvetica"/>
          <w:sz w:val="24"/>
          <w:szCs w:val="24"/>
        </w:rPr>
        <w:t xml:space="preserve">2.7.4.12/2.7.4.13 - </w:t>
      </w:r>
      <w:proofErr w:type="spellStart"/>
      <w:r w:rsidRPr="0059315E">
        <w:rPr>
          <w:rFonts w:ascii="Helvetica" w:hAnsi="Helvetica" w:cs="Helvetica"/>
          <w:sz w:val="24"/>
          <w:szCs w:val="24"/>
        </w:rPr>
        <w:t>deoxyguanylate</w:t>
      </w:r>
      <w:proofErr w:type="spellEnd"/>
      <w:r w:rsidRPr="0059315E">
        <w:rPr>
          <w:rFonts w:ascii="Helvetica" w:hAnsi="Helvetica" w:cs="Helvetica"/>
          <w:sz w:val="24"/>
          <w:szCs w:val="24"/>
        </w:rPr>
        <w:t xml:space="preserve"> kinase (DGK1) (GMKALT-RXN) (S6.11 ID 32)</w:t>
      </w:r>
      <w:r w:rsidR="0003019E">
        <w:rPr>
          <w:rFonts w:ascii="Helvetica" w:hAnsi="Helvetica" w:cs="Helvetica"/>
          <w:sz w:val="24"/>
          <w:szCs w:val="24"/>
        </w:rPr>
        <w:t>;</w:t>
      </w:r>
    </w:p>
    <w:p w14:paraId="7AE1BBA8" w14:textId="563D1E28" w:rsidR="00853D2E" w:rsidRPr="0059315E" w:rsidRDefault="00853D2E" w:rsidP="00853D2E">
      <w:pPr>
        <w:jc w:val="both"/>
        <w:rPr>
          <w:rFonts w:ascii="Helvetica" w:hAnsi="Helvetica" w:cs="Helvetica"/>
          <w:sz w:val="24"/>
          <w:szCs w:val="24"/>
        </w:rPr>
      </w:pPr>
      <w:r w:rsidRPr="0059315E">
        <w:rPr>
          <w:rFonts w:ascii="Helvetica" w:hAnsi="Helvetica" w:cs="Helvetica"/>
          <w:sz w:val="24"/>
          <w:szCs w:val="24"/>
        </w:rPr>
        <w:t>2.7.4.6 - nucleoside-diphosphate kinase (NDPK3) (CDPKIN-RXN) (S6.11 ID 33)</w:t>
      </w:r>
      <w:r w:rsidR="0003019E">
        <w:rPr>
          <w:rFonts w:ascii="Helvetica" w:hAnsi="Helvetica" w:cs="Helvetica"/>
          <w:sz w:val="24"/>
          <w:szCs w:val="24"/>
        </w:rPr>
        <w:t>;</w:t>
      </w:r>
    </w:p>
    <w:p w14:paraId="40E922D4" w14:textId="46A71537" w:rsidR="00853D2E" w:rsidRPr="0059315E" w:rsidRDefault="00853D2E" w:rsidP="00853D2E">
      <w:pPr>
        <w:jc w:val="both"/>
        <w:rPr>
          <w:rFonts w:ascii="Helvetica" w:hAnsi="Helvetica" w:cs="Helvetica"/>
          <w:sz w:val="24"/>
          <w:szCs w:val="24"/>
        </w:rPr>
      </w:pPr>
      <w:r w:rsidRPr="0059315E">
        <w:rPr>
          <w:rFonts w:ascii="Helvetica" w:hAnsi="Helvetica" w:cs="Helvetica"/>
          <w:sz w:val="24"/>
          <w:szCs w:val="24"/>
        </w:rPr>
        <w:lastRenderedPageBreak/>
        <w:t>2.7.4.6 - nucleoside-diphosphate kinase (NDPK5) (DGDPKIN-RXN) (S6.11 ID 34)</w:t>
      </w:r>
      <w:r w:rsidR="0003019E">
        <w:rPr>
          <w:rFonts w:ascii="Helvetica" w:hAnsi="Helvetica" w:cs="Helvetica"/>
          <w:sz w:val="24"/>
          <w:szCs w:val="24"/>
        </w:rPr>
        <w:t>;</w:t>
      </w:r>
    </w:p>
    <w:p w14:paraId="4AE9F02A" w14:textId="0874B1F9" w:rsidR="00853D2E" w:rsidRPr="0059315E" w:rsidRDefault="00853D2E" w:rsidP="00853D2E">
      <w:pPr>
        <w:jc w:val="both"/>
        <w:rPr>
          <w:rFonts w:ascii="Helvetica" w:hAnsi="Helvetica" w:cs="Helvetica"/>
          <w:sz w:val="24"/>
          <w:szCs w:val="24"/>
        </w:rPr>
      </w:pPr>
      <w:r w:rsidRPr="0059315E">
        <w:rPr>
          <w:rFonts w:ascii="Helvetica" w:hAnsi="Helvetica" w:cs="Helvetica"/>
          <w:sz w:val="24"/>
          <w:szCs w:val="24"/>
        </w:rPr>
        <w:t>2.7.4.4 / 2.7.4.9 – uridylate kinase (URIDK2r) (RXN-14220) (S6.11 ID 35)</w:t>
      </w:r>
      <w:r w:rsidR="0003019E">
        <w:rPr>
          <w:rFonts w:ascii="Helvetica" w:hAnsi="Helvetica" w:cs="Helvetica"/>
          <w:sz w:val="24"/>
          <w:szCs w:val="24"/>
        </w:rPr>
        <w:t>;</w:t>
      </w:r>
    </w:p>
    <w:p w14:paraId="0BAF4A3C" w14:textId="63316819" w:rsidR="00853D2E" w:rsidRPr="0059315E" w:rsidRDefault="00853D2E" w:rsidP="00853D2E">
      <w:pPr>
        <w:jc w:val="both"/>
        <w:rPr>
          <w:rFonts w:ascii="Helvetica" w:hAnsi="Helvetica" w:cs="Helvetica"/>
          <w:sz w:val="24"/>
          <w:szCs w:val="24"/>
        </w:rPr>
      </w:pPr>
      <w:r w:rsidRPr="0059315E">
        <w:rPr>
          <w:rFonts w:ascii="Helvetica" w:hAnsi="Helvetica" w:cs="Helvetica"/>
          <w:sz w:val="24"/>
          <w:szCs w:val="24"/>
        </w:rPr>
        <w:t xml:space="preserve">1.17.4.2 - </w:t>
      </w:r>
      <w:proofErr w:type="spellStart"/>
      <w:r w:rsidRPr="0059315E">
        <w:rPr>
          <w:rFonts w:ascii="Helvetica" w:hAnsi="Helvetica" w:cs="Helvetica"/>
          <w:sz w:val="24"/>
          <w:szCs w:val="24"/>
        </w:rPr>
        <w:t>ribonucleoside</w:t>
      </w:r>
      <w:proofErr w:type="spellEnd"/>
      <w:r w:rsidRPr="0059315E">
        <w:rPr>
          <w:rFonts w:ascii="Helvetica" w:hAnsi="Helvetica" w:cs="Helvetica"/>
          <w:sz w:val="24"/>
          <w:szCs w:val="24"/>
        </w:rPr>
        <w:t>-triphosphate reductase (RNTR1) (RXN-21262) (S6.11 ID 36)</w:t>
      </w:r>
      <w:r w:rsidR="0003019E">
        <w:rPr>
          <w:rFonts w:ascii="Helvetica" w:hAnsi="Helvetica" w:cs="Helvetica"/>
          <w:sz w:val="24"/>
          <w:szCs w:val="24"/>
        </w:rPr>
        <w:t>;</w:t>
      </w:r>
    </w:p>
    <w:p w14:paraId="5EBFA481" w14:textId="313DA37B" w:rsidR="00853D2E" w:rsidRPr="0059315E" w:rsidRDefault="00853D2E" w:rsidP="00853D2E">
      <w:pPr>
        <w:jc w:val="both"/>
        <w:rPr>
          <w:rFonts w:ascii="Helvetica" w:hAnsi="Helvetica" w:cs="Helvetica"/>
          <w:sz w:val="24"/>
          <w:szCs w:val="24"/>
        </w:rPr>
      </w:pPr>
      <w:r w:rsidRPr="0059315E">
        <w:rPr>
          <w:rFonts w:ascii="Helvetica" w:hAnsi="Helvetica" w:cs="Helvetica"/>
          <w:sz w:val="24"/>
          <w:szCs w:val="24"/>
        </w:rPr>
        <w:t xml:space="preserve">1.17.4.1 - </w:t>
      </w:r>
      <w:proofErr w:type="spellStart"/>
      <w:r w:rsidRPr="0059315E">
        <w:rPr>
          <w:rFonts w:ascii="Helvetica" w:hAnsi="Helvetica" w:cs="Helvetica"/>
          <w:sz w:val="24"/>
          <w:szCs w:val="24"/>
        </w:rPr>
        <w:t>ribonucleoside</w:t>
      </w:r>
      <w:proofErr w:type="spellEnd"/>
      <w:r w:rsidRPr="0059315E">
        <w:rPr>
          <w:rFonts w:ascii="Helvetica" w:hAnsi="Helvetica" w:cs="Helvetica"/>
          <w:sz w:val="24"/>
          <w:szCs w:val="24"/>
        </w:rPr>
        <w:t>-diphosphate reductase (RNDR4) (UDPREDUCT-RXN) (S6.11 ID 37)</w:t>
      </w:r>
      <w:r w:rsidR="0003019E">
        <w:rPr>
          <w:rFonts w:ascii="Helvetica" w:hAnsi="Helvetica" w:cs="Helvetica"/>
          <w:sz w:val="24"/>
          <w:szCs w:val="24"/>
        </w:rPr>
        <w:t>.</w:t>
      </w:r>
    </w:p>
    <w:p w14:paraId="7916D85A" w14:textId="01D56A62" w:rsidR="00853D2E" w:rsidRPr="0059315E" w:rsidRDefault="00853D2E" w:rsidP="00853D2E">
      <w:pPr>
        <w:jc w:val="both"/>
        <w:rPr>
          <w:rFonts w:ascii="Helvetica" w:hAnsi="Helvetica" w:cs="Helvetica"/>
          <w:sz w:val="24"/>
          <w:szCs w:val="24"/>
        </w:rPr>
      </w:pPr>
      <w:r w:rsidRPr="0059315E">
        <w:rPr>
          <w:rFonts w:ascii="Helvetica" w:hAnsi="Helvetica" w:cs="Helvetica"/>
          <w:sz w:val="24"/>
          <w:szCs w:val="24"/>
        </w:rPr>
        <w:t xml:space="preserve">The largest cluster of downregulation reactions are found in nucleotide metabolism. </w:t>
      </w:r>
    </w:p>
    <w:p w14:paraId="735EF09D" w14:textId="6A09E43F" w:rsidR="002126E1" w:rsidRPr="0059315E" w:rsidRDefault="006F65D1" w:rsidP="00853D2E">
      <w:pPr>
        <w:jc w:val="both"/>
        <w:rPr>
          <w:rFonts w:ascii="Helvetica" w:hAnsi="Helvetica" w:cs="Helvetica"/>
          <w:sz w:val="24"/>
          <w:szCs w:val="24"/>
        </w:rPr>
      </w:pPr>
      <w:r w:rsidRPr="0059315E">
        <w:rPr>
          <w:rFonts w:ascii="Helvetica" w:hAnsi="Helvetica" w:cs="Helvetica"/>
          <w:sz w:val="24"/>
          <w:szCs w:val="24"/>
        </w:rPr>
        <w:t xml:space="preserve">To aim for lower growth speed - smaller flux share should be devoted the production of nucleotides and their salvage for the needs of DNA/ RNA synthesis. Therefore, the downregulation of nucleotide metabolism demonstrates options to downregulate growth rate and to simultaneously stimulate </w:t>
      </w:r>
      <w:proofErr w:type="spellStart"/>
      <w:r w:rsidRPr="0059315E">
        <w:rPr>
          <w:rFonts w:ascii="Helvetica" w:hAnsi="Helvetica" w:cs="Helvetica"/>
          <w:sz w:val="24"/>
          <w:szCs w:val="24"/>
        </w:rPr>
        <w:t>heme</w:t>
      </w:r>
      <w:proofErr w:type="spellEnd"/>
      <w:r w:rsidRPr="0059315E">
        <w:rPr>
          <w:rFonts w:ascii="Helvetica" w:hAnsi="Helvetica" w:cs="Helvetica"/>
          <w:sz w:val="24"/>
          <w:szCs w:val="24"/>
        </w:rPr>
        <w:t xml:space="preserve"> production yields.</w:t>
      </w:r>
    </w:p>
    <w:p w14:paraId="0F91AE35" w14:textId="1B85C846" w:rsidR="0006592A" w:rsidRDefault="0006592A">
      <w:pPr>
        <w:rPr>
          <w:rFonts w:ascii="Helvetica" w:hAnsi="Helvetica" w:cs="Helvetica"/>
          <w:sz w:val="24"/>
          <w:szCs w:val="24"/>
        </w:rPr>
      </w:pPr>
      <w:r>
        <w:rPr>
          <w:rFonts w:ascii="Helvetica" w:hAnsi="Helvetica" w:cs="Helvetica"/>
          <w:sz w:val="24"/>
          <w:szCs w:val="24"/>
        </w:rPr>
        <w:br w:type="page"/>
      </w:r>
    </w:p>
    <w:p w14:paraId="7660F6B9" w14:textId="06DD7F24" w:rsidR="00853D2E" w:rsidRDefault="0006592A" w:rsidP="0006592A">
      <w:pPr>
        <w:jc w:val="center"/>
        <w:rPr>
          <w:rFonts w:ascii="Helvetica" w:hAnsi="Helvetica" w:cs="Helvetica"/>
          <w:sz w:val="24"/>
          <w:szCs w:val="24"/>
        </w:rPr>
      </w:pPr>
      <w:r>
        <w:rPr>
          <w:rFonts w:ascii="Helvetica" w:hAnsi="Helvetica" w:cs="Helvetica"/>
          <w:sz w:val="24"/>
          <w:szCs w:val="24"/>
        </w:rPr>
        <w:lastRenderedPageBreak/>
        <w:t>Supplementary materials references</w:t>
      </w:r>
    </w:p>
    <w:p w14:paraId="7A63375B" w14:textId="4B4F9B00" w:rsidR="0006592A" w:rsidRDefault="0006592A" w:rsidP="0006592A">
      <w:pPr>
        <w:jc w:val="center"/>
        <w:rPr>
          <w:rFonts w:ascii="Helvetica" w:hAnsi="Helvetica" w:cs="Helvetica"/>
          <w:sz w:val="24"/>
          <w:szCs w:val="24"/>
        </w:rPr>
      </w:pPr>
    </w:p>
    <w:p w14:paraId="107440FB" w14:textId="0E6C633D" w:rsidR="0006592A" w:rsidRPr="0006592A" w:rsidRDefault="0006592A" w:rsidP="0006592A">
      <w:pPr>
        <w:widowControl w:val="0"/>
        <w:autoSpaceDE w:val="0"/>
        <w:autoSpaceDN w:val="0"/>
        <w:adjustRightInd w:val="0"/>
        <w:spacing w:line="240" w:lineRule="auto"/>
        <w:ind w:left="640" w:hanging="640"/>
        <w:rPr>
          <w:rFonts w:ascii="Helvetica" w:hAnsi="Helvetica" w:cs="Helvetica"/>
          <w:noProof/>
          <w:sz w:val="24"/>
          <w:szCs w:val="24"/>
        </w:rPr>
      </w:pPr>
      <w:r>
        <w:rPr>
          <w:rFonts w:ascii="Helvetica" w:hAnsi="Helvetica" w:cs="Helvetica"/>
          <w:sz w:val="24"/>
          <w:szCs w:val="24"/>
        </w:rPr>
        <w:fldChar w:fldCharType="begin" w:fldLock="1"/>
      </w:r>
      <w:r>
        <w:rPr>
          <w:rFonts w:ascii="Helvetica" w:hAnsi="Helvetica" w:cs="Helvetica"/>
          <w:sz w:val="24"/>
          <w:szCs w:val="24"/>
        </w:rPr>
        <w:instrText xml:space="preserve">ADDIN Mendeley Bibliography CSL_BIBLIOGRAPHY </w:instrText>
      </w:r>
      <w:r>
        <w:rPr>
          <w:rFonts w:ascii="Helvetica" w:hAnsi="Helvetica" w:cs="Helvetica"/>
          <w:sz w:val="24"/>
          <w:szCs w:val="24"/>
        </w:rPr>
        <w:fldChar w:fldCharType="separate"/>
      </w:r>
      <w:r w:rsidRPr="0006592A">
        <w:rPr>
          <w:rFonts w:ascii="Helvetica" w:hAnsi="Helvetica" w:cs="Helvetica"/>
          <w:noProof/>
          <w:sz w:val="24"/>
          <w:szCs w:val="24"/>
        </w:rPr>
        <w:t>1.</w:t>
      </w:r>
      <w:r w:rsidRPr="0006592A">
        <w:rPr>
          <w:rFonts w:ascii="Helvetica" w:hAnsi="Helvetica" w:cs="Helvetica"/>
          <w:noProof/>
          <w:sz w:val="24"/>
          <w:szCs w:val="24"/>
        </w:rPr>
        <w:tab/>
        <w:t xml:space="preserve">Castegna, A. </w:t>
      </w:r>
      <w:r w:rsidRPr="0006592A">
        <w:rPr>
          <w:rFonts w:ascii="Helvetica" w:hAnsi="Helvetica" w:cs="Helvetica"/>
          <w:i/>
          <w:iCs/>
          <w:noProof/>
          <w:sz w:val="24"/>
          <w:szCs w:val="24"/>
        </w:rPr>
        <w:t>et al.</w:t>
      </w:r>
      <w:r w:rsidRPr="0006592A">
        <w:rPr>
          <w:rFonts w:ascii="Helvetica" w:hAnsi="Helvetica" w:cs="Helvetica"/>
          <w:noProof/>
          <w:sz w:val="24"/>
          <w:szCs w:val="24"/>
        </w:rPr>
        <w:t xml:space="preserve"> Identification and Functional Characterization of a Novel Mitochondrial Carrier for Citrate and Oxoglutarate in Saccharomyces cerevisiae. </w:t>
      </w:r>
      <w:r w:rsidRPr="0006592A">
        <w:rPr>
          <w:rFonts w:ascii="Helvetica" w:hAnsi="Helvetica" w:cs="Helvetica"/>
          <w:i/>
          <w:iCs/>
          <w:noProof/>
          <w:sz w:val="24"/>
          <w:szCs w:val="24"/>
        </w:rPr>
        <w:t>J. Biol. Chem.</w:t>
      </w:r>
      <w:r w:rsidRPr="0006592A">
        <w:rPr>
          <w:rFonts w:ascii="Helvetica" w:hAnsi="Helvetica" w:cs="Helvetica"/>
          <w:noProof/>
          <w:sz w:val="24"/>
          <w:szCs w:val="24"/>
        </w:rPr>
        <w:t xml:space="preserve"> </w:t>
      </w:r>
      <w:r w:rsidRPr="0006592A">
        <w:rPr>
          <w:rFonts w:ascii="Helvetica" w:hAnsi="Helvetica" w:cs="Helvetica"/>
          <w:b/>
          <w:bCs/>
          <w:noProof/>
          <w:sz w:val="24"/>
          <w:szCs w:val="24"/>
        </w:rPr>
        <w:t>285</w:t>
      </w:r>
      <w:r w:rsidRPr="0006592A">
        <w:rPr>
          <w:rFonts w:ascii="Helvetica" w:hAnsi="Helvetica" w:cs="Helvetica"/>
          <w:noProof/>
          <w:sz w:val="24"/>
          <w:szCs w:val="24"/>
        </w:rPr>
        <w:t>, 17359–17370 (2010).</w:t>
      </w:r>
    </w:p>
    <w:p w14:paraId="56EDA005" w14:textId="77777777" w:rsidR="0006592A" w:rsidRPr="0006592A" w:rsidRDefault="0006592A" w:rsidP="0006592A">
      <w:pPr>
        <w:widowControl w:val="0"/>
        <w:autoSpaceDE w:val="0"/>
        <w:autoSpaceDN w:val="0"/>
        <w:adjustRightInd w:val="0"/>
        <w:spacing w:line="240" w:lineRule="auto"/>
        <w:ind w:left="640" w:hanging="640"/>
        <w:rPr>
          <w:rFonts w:ascii="Helvetica" w:hAnsi="Helvetica" w:cs="Helvetica"/>
          <w:noProof/>
          <w:sz w:val="24"/>
          <w:szCs w:val="24"/>
        </w:rPr>
      </w:pPr>
      <w:r w:rsidRPr="0006592A">
        <w:rPr>
          <w:rFonts w:ascii="Helvetica" w:hAnsi="Helvetica" w:cs="Helvetica"/>
          <w:noProof/>
          <w:sz w:val="24"/>
          <w:szCs w:val="24"/>
        </w:rPr>
        <w:t>2.</w:t>
      </w:r>
      <w:r w:rsidRPr="0006592A">
        <w:rPr>
          <w:rFonts w:ascii="Helvetica" w:hAnsi="Helvetica" w:cs="Helvetica"/>
          <w:noProof/>
          <w:sz w:val="24"/>
          <w:szCs w:val="24"/>
        </w:rPr>
        <w:tab/>
        <w:t xml:space="preserve">Huang, C.-W., Walker, M. E., Fedrizzi, B., Gardner, R. C. &amp; Jiranek, V. Hydrogen sulfide and its roles in Saccharomyces cerevisiae in a winemaking context. </w:t>
      </w:r>
      <w:r w:rsidRPr="0006592A">
        <w:rPr>
          <w:rFonts w:ascii="Helvetica" w:hAnsi="Helvetica" w:cs="Helvetica"/>
          <w:i/>
          <w:iCs/>
          <w:noProof/>
          <w:sz w:val="24"/>
          <w:szCs w:val="24"/>
        </w:rPr>
        <w:t>FEMS Yeast Res.</w:t>
      </w:r>
      <w:r w:rsidRPr="0006592A">
        <w:rPr>
          <w:rFonts w:ascii="Helvetica" w:hAnsi="Helvetica" w:cs="Helvetica"/>
          <w:noProof/>
          <w:sz w:val="24"/>
          <w:szCs w:val="24"/>
        </w:rPr>
        <w:t xml:space="preserve"> </w:t>
      </w:r>
      <w:r w:rsidRPr="0006592A">
        <w:rPr>
          <w:rFonts w:ascii="Helvetica" w:hAnsi="Helvetica" w:cs="Helvetica"/>
          <w:b/>
          <w:bCs/>
          <w:noProof/>
          <w:sz w:val="24"/>
          <w:szCs w:val="24"/>
        </w:rPr>
        <w:t>17</w:t>
      </w:r>
      <w:r w:rsidRPr="0006592A">
        <w:rPr>
          <w:rFonts w:ascii="Helvetica" w:hAnsi="Helvetica" w:cs="Helvetica"/>
          <w:noProof/>
          <w:sz w:val="24"/>
          <w:szCs w:val="24"/>
        </w:rPr>
        <w:t>, (2017).</w:t>
      </w:r>
    </w:p>
    <w:p w14:paraId="7520BA8D" w14:textId="77777777" w:rsidR="0006592A" w:rsidRPr="0006592A" w:rsidRDefault="0006592A" w:rsidP="0006592A">
      <w:pPr>
        <w:widowControl w:val="0"/>
        <w:autoSpaceDE w:val="0"/>
        <w:autoSpaceDN w:val="0"/>
        <w:adjustRightInd w:val="0"/>
        <w:spacing w:line="240" w:lineRule="auto"/>
        <w:ind w:left="640" w:hanging="640"/>
        <w:rPr>
          <w:rFonts w:ascii="Helvetica" w:hAnsi="Helvetica" w:cs="Helvetica"/>
          <w:noProof/>
          <w:sz w:val="24"/>
          <w:szCs w:val="24"/>
        </w:rPr>
      </w:pPr>
      <w:r w:rsidRPr="0006592A">
        <w:rPr>
          <w:rFonts w:ascii="Helvetica" w:hAnsi="Helvetica" w:cs="Helvetica"/>
          <w:noProof/>
          <w:sz w:val="24"/>
          <w:szCs w:val="24"/>
        </w:rPr>
        <w:t>3.</w:t>
      </w:r>
      <w:r w:rsidRPr="0006592A">
        <w:rPr>
          <w:rFonts w:ascii="Helvetica" w:hAnsi="Helvetica" w:cs="Helvetica"/>
          <w:noProof/>
          <w:sz w:val="24"/>
          <w:szCs w:val="24"/>
        </w:rPr>
        <w:tab/>
        <w:t xml:space="preserve">Walvekar, A. S. &amp; Laxman, S. Methionine at the Heart of Anabolism and Signaling: Perspectives From Budding Yeast. </w:t>
      </w:r>
      <w:r w:rsidRPr="0006592A">
        <w:rPr>
          <w:rFonts w:ascii="Helvetica" w:hAnsi="Helvetica" w:cs="Helvetica"/>
          <w:i/>
          <w:iCs/>
          <w:noProof/>
          <w:sz w:val="24"/>
          <w:szCs w:val="24"/>
        </w:rPr>
        <w:t>Front. Microbiol.</w:t>
      </w:r>
      <w:r w:rsidRPr="0006592A">
        <w:rPr>
          <w:rFonts w:ascii="Helvetica" w:hAnsi="Helvetica" w:cs="Helvetica"/>
          <w:noProof/>
          <w:sz w:val="24"/>
          <w:szCs w:val="24"/>
        </w:rPr>
        <w:t xml:space="preserve"> </w:t>
      </w:r>
      <w:r w:rsidRPr="0006592A">
        <w:rPr>
          <w:rFonts w:ascii="Helvetica" w:hAnsi="Helvetica" w:cs="Helvetica"/>
          <w:b/>
          <w:bCs/>
          <w:noProof/>
          <w:sz w:val="24"/>
          <w:szCs w:val="24"/>
        </w:rPr>
        <w:t>10</w:t>
      </w:r>
      <w:r w:rsidRPr="0006592A">
        <w:rPr>
          <w:rFonts w:ascii="Helvetica" w:hAnsi="Helvetica" w:cs="Helvetica"/>
          <w:noProof/>
          <w:sz w:val="24"/>
          <w:szCs w:val="24"/>
        </w:rPr>
        <w:t>, (2019).</w:t>
      </w:r>
    </w:p>
    <w:p w14:paraId="03A1B228" w14:textId="77777777" w:rsidR="0006592A" w:rsidRPr="0006592A" w:rsidRDefault="0006592A" w:rsidP="0006592A">
      <w:pPr>
        <w:widowControl w:val="0"/>
        <w:autoSpaceDE w:val="0"/>
        <w:autoSpaceDN w:val="0"/>
        <w:adjustRightInd w:val="0"/>
        <w:spacing w:line="240" w:lineRule="auto"/>
        <w:ind w:left="640" w:hanging="640"/>
        <w:rPr>
          <w:rFonts w:ascii="Helvetica" w:hAnsi="Helvetica" w:cs="Helvetica"/>
          <w:noProof/>
          <w:sz w:val="24"/>
          <w:szCs w:val="24"/>
        </w:rPr>
      </w:pPr>
      <w:r w:rsidRPr="0006592A">
        <w:rPr>
          <w:rFonts w:ascii="Helvetica" w:hAnsi="Helvetica" w:cs="Helvetica"/>
          <w:noProof/>
          <w:sz w:val="24"/>
          <w:szCs w:val="24"/>
        </w:rPr>
        <w:t>4.</w:t>
      </w:r>
      <w:r w:rsidRPr="0006592A">
        <w:rPr>
          <w:rFonts w:ascii="Helvetica" w:hAnsi="Helvetica" w:cs="Helvetica"/>
          <w:noProof/>
          <w:sz w:val="24"/>
          <w:szCs w:val="24"/>
        </w:rPr>
        <w:tab/>
        <w:t xml:space="preserve">Zhang, X. </w:t>
      </w:r>
      <w:r w:rsidRPr="0006592A">
        <w:rPr>
          <w:rFonts w:ascii="Helvetica" w:hAnsi="Helvetica" w:cs="Helvetica"/>
          <w:i/>
          <w:iCs/>
          <w:noProof/>
          <w:sz w:val="24"/>
          <w:szCs w:val="24"/>
        </w:rPr>
        <w:t>et al.</w:t>
      </w:r>
      <w:r w:rsidRPr="0006592A">
        <w:rPr>
          <w:rFonts w:ascii="Helvetica" w:hAnsi="Helvetica" w:cs="Helvetica"/>
          <w:noProof/>
          <w:sz w:val="24"/>
          <w:szCs w:val="24"/>
        </w:rPr>
        <w:t xml:space="preserve"> Enhanced bioproduction of chitin in engineered Pichia pastoris. </w:t>
      </w:r>
      <w:r w:rsidRPr="0006592A">
        <w:rPr>
          <w:rFonts w:ascii="Helvetica" w:hAnsi="Helvetica" w:cs="Helvetica"/>
          <w:i/>
          <w:iCs/>
          <w:noProof/>
          <w:sz w:val="24"/>
          <w:szCs w:val="24"/>
        </w:rPr>
        <w:t>Food Biosci.</w:t>
      </w:r>
      <w:r w:rsidRPr="0006592A">
        <w:rPr>
          <w:rFonts w:ascii="Helvetica" w:hAnsi="Helvetica" w:cs="Helvetica"/>
          <w:noProof/>
          <w:sz w:val="24"/>
          <w:szCs w:val="24"/>
        </w:rPr>
        <w:t xml:space="preserve"> </w:t>
      </w:r>
      <w:r w:rsidRPr="0006592A">
        <w:rPr>
          <w:rFonts w:ascii="Helvetica" w:hAnsi="Helvetica" w:cs="Helvetica"/>
          <w:b/>
          <w:bCs/>
          <w:noProof/>
          <w:sz w:val="24"/>
          <w:szCs w:val="24"/>
        </w:rPr>
        <w:t>47</w:t>
      </w:r>
      <w:r w:rsidRPr="0006592A">
        <w:rPr>
          <w:rFonts w:ascii="Helvetica" w:hAnsi="Helvetica" w:cs="Helvetica"/>
          <w:noProof/>
          <w:sz w:val="24"/>
          <w:szCs w:val="24"/>
        </w:rPr>
        <w:t>, 101606 (2022).</w:t>
      </w:r>
    </w:p>
    <w:p w14:paraId="6D3C509E" w14:textId="77777777" w:rsidR="0006592A" w:rsidRPr="0006592A" w:rsidRDefault="0006592A" w:rsidP="0006592A">
      <w:pPr>
        <w:widowControl w:val="0"/>
        <w:autoSpaceDE w:val="0"/>
        <w:autoSpaceDN w:val="0"/>
        <w:adjustRightInd w:val="0"/>
        <w:spacing w:line="240" w:lineRule="auto"/>
        <w:ind w:left="640" w:hanging="640"/>
        <w:rPr>
          <w:rFonts w:ascii="Helvetica" w:hAnsi="Helvetica" w:cs="Helvetica"/>
          <w:noProof/>
          <w:sz w:val="24"/>
          <w:szCs w:val="24"/>
        </w:rPr>
      </w:pPr>
      <w:r w:rsidRPr="0006592A">
        <w:rPr>
          <w:rFonts w:ascii="Helvetica" w:hAnsi="Helvetica" w:cs="Helvetica"/>
          <w:noProof/>
          <w:sz w:val="24"/>
          <w:szCs w:val="24"/>
        </w:rPr>
        <w:t>5.</w:t>
      </w:r>
      <w:r w:rsidRPr="0006592A">
        <w:rPr>
          <w:rFonts w:ascii="Helvetica" w:hAnsi="Helvetica" w:cs="Helvetica"/>
          <w:noProof/>
          <w:sz w:val="24"/>
          <w:szCs w:val="24"/>
        </w:rPr>
        <w:tab/>
        <w:t xml:space="preserve">Ducker, G. S. &amp; Rabinowitz, J. D. One-Carbon Metabolism in Health and Disease. </w:t>
      </w:r>
      <w:r w:rsidRPr="0006592A">
        <w:rPr>
          <w:rFonts w:ascii="Helvetica" w:hAnsi="Helvetica" w:cs="Helvetica"/>
          <w:i/>
          <w:iCs/>
          <w:noProof/>
          <w:sz w:val="24"/>
          <w:szCs w:val="24"/>
        </w:rPr>
        <w:t>Cell Metab.</w:t>
      </w:r>
      <w:r w:rsidRPr="0006592A">
        <w:rPr>
          <w:rFonts w:ascii="Helvetica" w:hAnsi="Helvetica" w:cs="Helvetica"/>
          <w:noProof/>
          <w:sz w:val="24"/>
          <w:szCs w:val="24"/>
        </w:rPr>
        <w:t xml:space="preserve"> </w:t>
      </w:r>
      <w:r w:rsidRPr="0006592A">
        <w:rPr>
          <w:rFonts w:ascii="Helvetica" w:hAnsi="Helvetica" w:cs="Helvetica"/>
          <w:b/>
          <w:bCs/>
          <w:noProof/>
          <w:sz w:val="24"/>
          <w:szCs w:val="24"/>
        </w:rPr>
        <w:t>25</w:t>
      </w:r>
      <w:r w:rsidRPr="0006592A">
        <w:rPr>
          <w:rFonts w:ascii="Helvetica" w:hAnsi="Helvetica" w:cs="Helvetica"/>
          <w:noProof/>
          <w:sz w:val="24"/>
          <w:szCs w:val="24"/>
        </w:rPr>
        <w:t>, 27–42 (2017).</w:t>
      </w:r>
    </w:p>
    <w:p w14:paraId="3DED9E0E" w14:textId="77777777" w:rsidR="0006592A" w:rsidRPr="0006592A" w:rsidRDefault="0006592A" w:rsidP="0006592A">
      <w:pPr>
        <w:widowControl w:val="0"/>
        <w:autoSpaceDE w:val="0"/>
        <w:autoSpaceDN w:val="0"/>
        <w:adjustRightInd w:val="0"/>
        <w:spacing w:line="240" w:lineRule="auto"/>
        <w:ind w:left="640" w:hanging="640"/>
        <w:rPr>
          <w:rFonts w:ascii="Helvetica" w:hAnsi="Helvetica" w:cs="Helvetica"/>
          <w:noProof/>
          <w:sz w:val="24"/>
          <w:szCs w:val="24"/>
        </w:rPr>
      </w:pPr>
      <w:r w:rsidRPr="0006592A">
        <w:rPr>
          <w:rFonts w:ascii="Helvetica" w:hAnsi="Helvetica" w:cs="Helvetica"/>
          <w:noProof/>
          <w:sz w:val="24"/>
          <w:szCs w:val="24"/>
        </w:rPr>
        <w:t>6.</w:t>
      </w:r>
      <w:r w:rsidRPr="0006592A">
        <w:rPr>
          <w:rFonts w:ascii="Helvetica" w:hAnsi="Helvetica" w:cs="Helvetica"/>
          <w:noProof/>
          <w:sz w:val="24"/>
          <w:szCs w:val="24"/>
        </w:rPr>
        <w:tab/>
        <w:t xml:space="preserve">YODA, K. </w:t>
      </w:r>
      <w:r w:rsidRPr="0006592A">
        <w:rPr>
          <w:rFonts w:ascii="Helvetica" w:hAnsi="Helvetica" w:cs="Helvetica"/>
          <w:i/>
          <w:iCs/>
          <w:noProof/>
          <w:sz w:val="24"/>
          <w:szCs w:val="24"/>
        </w:rPr>
        <w:t>et al.</w:t>
      </w:r>
      <w:r w:rsidRPr="0006592A">
        <w:rPr>
          <w:rFonts w:ascii="Helvetica" w:hAnsi="Helvetica" w:cs="Helvetica"/>
          <w:noProof/>
          <w:sz w:val="24"/>
          <w:szCs w:val="24"/>
        </w:rPr>
        <w:t xml:space="preserve"> Defect in Cell Wall Integrity of the Yeast Saccharomyces cerevisiae Caused by a Mutation of the GDP-mannose Pyrophosphorylase Gene VIG9. </w:t>
      </w:r>
      <w:r w:rsidRPr="0006592A">
        <w:rPr>
          <w:rFonts w:ascii="Helvetica" w:hAnsi="Helvetica" w:cs="Helvetica"/>
          <w:i/>
          <w:iCs/>
          <w:noProof/>
          <w:sz w:val="24"/>
          <w:szCs w:val="24"/>
        </w:rPr>
        <w:t>Biosci. Biotechnol. Biochem.</w:t>
      </w:r>
      <w:r w:rsidRPr="0006592A">
        <w:rPr>
          <w:rFonts w:ascii="Helvetica" w:hAnsi="Helvetica" w:cs="Helvetica"/>
          <w:noProof/>
          <w:sz w:val="24"/>
          <w:szCs w:val="24"/>
        </w:rPr>
        <w:t xml:space="preserve"> </w:t>
      </w:r>
      <w:r w:rsidRPr="0006592A">
        <w:rPr>
          <w:rFonts w:ascii="Helvetica" w:hAnsi="Helvetica" w:cs="Helvetica"/>
          <w:b/>
          <w:bCs/>
          <w:noProof/>
          <w:sz w:val="24"/>
          <w:szCs w:val="24"/>
        </w:rPr>
        <w:t>64</w:t>
      </w:r>
      <w:r w:rsidRPr="0006592A">
        <w:rPr>
          <w:rFonts w:ascii="Helvetica" w:hAnsi="Helvetica" w:cs="Helvetica"/>
          <w:noProof/>
          <w:sz w:val="24"/>
          <w:szCs w:val="24"/>
        </w:rPr>
        <w:t>, 1937–1941 (2000).</w:t>
      </w:r>
    </w:p>
    <w:p w14:paraId="5FD56536" w14:textId="77777777" w:rsidR="0006592A" w:rsidRPr="0006592A" w:rsidRDefault="0006592A" w:rsidP="0006592A">
      <w:pPr>
        <w:widowControl w:val="0"/>
        <w:autoSpaceDE w:val="0"/>
        <w:autoSpaceDN w:val="0"/>
        <w:adjustRightInd w:val="0"/>
        <w:spacing w:line="240" w:lineRule="auto"/>
        <w:ind w:left="640" w:hanging="640"/>
        <w:rPr>
          <w:rFonts w:ascii="Helvetica" w:hAnsi="Helvetica" w:cs="Helvetica"/>
          <w:noProof/>
          <w:sz w:val="24"/>
          <w:szCs w:val="24"/>
        </w:rPr>
      </w:pPr>
      <w:r w:rsidRPr="0006592A">
        <w:rPr>
          <w:rFonts w:ascii="Helvetica" w:hAnsi="Helvetica" w:cs="Helvetica"/>
          <w:noProof/>
          <w:sz w:val="24"/>
          <w:szCs w:val="24"/>
        </w:rPr>
        <w:t>7.</w:t>
      </w:r>
      <w:r w:rsidRPr="0006592A">
        <w:rPr>
          <w:rFonts w:ascii="Helvetica" w:hAnsi="Helvetica" w:cs="Helvetica"/>
          <w:noProof/>
          <w:sz w:val="24"/>
          <w:szCs w:val="24"/>
        </w:rPr>
        <w:tab/>
        <w:t xml:space="preserve">Gentzsch, M. &amp; Tanner, W. The PMT gene family: protein O-glycosylation in Saccharomyces cerevisiae is vital. </w:t>
      </w:r>
      <w:r w:rsidRPr="0006592A">
        <w:rPr>
          <w:rFonts w:ascii="Helvetica" w:hAnsi="Helvetica" w:cs="Helvetica"/>
          <w:i/>
          <w:iCs/>
          <w:noProof/>
          <w:sz w:val="24"/>
          <w:szCs w:val="24"/>
        </w:rPr>
        <w:t>EMBO J.</w:t>
      </w:r>
      <w:r w:rsidRPr="0006592A">
        <w:rPr>
          <w:rFonts w:ascii="Helvetica" w:hAnsi="Helvetica" w:cs="Helvetica"/>
          <w:noProof/>
          <w:sz w:val="24"/>
          <w:szCs w:val="24"/>
        </w:rPr>
        <w:t xml:space="preserve"> </w:t>
      </w:r>
      <w:r w:rsidRPr="0006592A">
        <w:rPr>
          <w:rFonts w:ascii="Helvetica" w:hAnsi="Helvetica" w:cs="Helvetica"/>
          <w:b/>
          <w:bCs/>
          <w:noProof/>
          <w:sz w:val="24"/>
          <w:szCs w:val="24"/>
        </w:rPr>
        <w:t>15</w:t>
      </w:r>
      <w:r w:rsidRPr="0006592A">
        <w:rPr>
          <w:rFonts w:ascii="Helvetica" w:hAnsi="Helvetica" w:cs="Helvetica"/>
          <w:noProof/>
          <w:sz w:val="24"/>
          <w:szCs w:val="24"/>
        </w:rPr>
        <w:t>, 5752–5759 (1996).</w:t>
      </w:r>
    </w:p>
    <w:p w14:paraId="1898B890" w14:textId="77777777" w:rsidR="0006592A" w:rsidRPr="0006592A" w:rsidRDefault="0006592A" w:rsidP="0006592A">
      <w:pPr>
        <w:widowControl w:val="0"/>
        <w:autoSpaceDE w:val="0"/>
        <w:autoSpaceDN w:val="0"/>
        <w:adjustRightInd w:val="0"/>
        <w:spacing w:line="240" w:lineRule="auto"/>
        <w:ind w:left="640" w:hanging="640"/>
        <w:rPr>
          <w:rFonts w:ascii="Helvetica" w:hAnsi="Helvetica" w:cs="Helvetica"/>
          <w:noProof/>
          <w:sz w:val="24"/>
          <w:szCs w:val="24"/>
        </w:rPr>
      </w:pPr>
      <w:r w:rsidRPr="0006592A">
        <w:rPr>
          <w:rFonts w:ascii="Helvetica" w:hAnsi="Helvetica" w:cs="Helvetica"/>
          <w:noProof/>
          <w:sz w:val="24"/>
          <w:szCs w:val="24"/>
        </w:rPr>
        <w:t>8.</w:t>
      </w:r>
      <w:r w:rsidRPr="0006592A">
        <w:rPr>
          <w:rFonts w:ascii="Helvetica" w:hAnsi="Helvetica" w:cs="Helvetica"/>
          <w:noProof/>
          <w:sz w:val="24"/>
          <w:szCs w:val="24"/>
        </w:rPr>
        <w:tab/>
        <w:t xml:space="preserve">Malina, C., Larsson, C. &amp; Nielsen, J. Yeast mitochondria: an overview of mitochondrial biology and the potential of mitochondrial systems biology. </w:t>
      </w:r>
      <w:r w:rsidRPr="0006592A">
        <w:rPr>
          <w:rFonts w:ascii="Helvetica" w:hAnsi="Helvetica" w:cs="Helvetica"/>
          <w:i/>
          <w:iCs/>
          <w:noProof/>
          <w:sz w:val="24"/>
          <w:szCs w:val="24"/>
        </w:rPr>
        <w:t>FEMS Yeast Res.</w:t>
      </w:r>
      <w:r w:rsidRPr="0006592A">
        <w:rPr>
          <w:rFonts w:ascii="Helvetica" w:hAnsi="Helvetica" w:cs="Helvetica"/>
          <w:noProof/>
          <w:sz w:val="24"/>
          <w:szCs w:val="24"/>
        </w:rPr>
        <w:t xml:space="preserve"> </w:t>
      </w:r>
      <w:r w:rsidRPr="0006592A">
        <w:rPr>
          <w:rFonts w:ascii="Helvetica" w:hAnsi="Helvetica" w:cs="Helvetica"/>
          <w:b/>
          <w:bCs/>
          <w:noProof/>
          <w:sz w:val="24"/>
          <w:szCs w:val="24"/>
        </w:rPr>
        <w:t>18</w:t>
      </w:r>
      <w:r w:rsidRPr="0006592A">
        <w:rPr>
          <w:rFonts w:ascii="Helvetica" w:hAnsi="Helvetica" w:cs="Helvetica"/>
          <w:noProof/>
          <w:sz w:val="24"/>
          <w:szCs w:val="24"/>
        </w:rPr>
        <w:t>, (2018).</w:t>
      </w:r>
    </w:p>
    <w:p w14:paraId="35ED2E07" w14:textId="77777777" w:rsidR="0006592A" w:rsidRPr="0006592A" w:rsidRDefault="0006592A" w:rsidP="0006592A">
      <w:pPr>
        <w:widowControl w:val="0"/>
        <w:autoSpaceDE w:val="0"/>
        <w:autoSpaceDN w:val="0"/>
        <w:adjustRightInd w:val="0"/>
        <w:spacing w:line="240" w:lineRule="auto"/>
        <w:ind w:left="640" w:hanging="640"/>
        <w:rPr>
          <w:rFonts w:ascii="Helvetica" w:hAnsi="Helvetica" w:cs="Helvetica"/>
          <w:noProof/>
          <w:sz w:val="24"/>
          <w:szCs w:val="24"/>
        </w:rPr>
      </w:pPr>
      <w:r w:rsidRPr="0006592A">
        <w:rPr>
          <w:rFonts w:ascii="Helvetica" w:hAnsi="Helvetica" w:cs="Helvetica"/>
          <w:noProof/>
          <w:sz w:val="24"/>
          <w:szCs w:val="24"/>
        </w:rPr>
        <w:t>9.</w:t>
      </w:r>
      <w:r w:rsidRPr="0006592A">
        <w:rPr>
          <w:rFonts w:ascii="Helvetica" w:hAnsi="Helvetica" w:cs="Helvetica"/>
          <w:noProof/>
          <w:sz w:val="24"/>
          <w:szCs w:val="24"/>
        </w:rPr>
        <w:tab/>
        <w:t xml:space="preserve">Sola, A., Maaheimo, H., Ylonen, K., Ferrer, P. &amp; Szyperski, T. Amino acid biosynthesis and metabolic flux profiling of Pichia pastoris. </w:t>
      </w:r>
      <w:r w:rsidRPr="0006592A">
        <w:rPr>
          <w:rFonts w:ascii="Helvetica" w:hAnsi="Helvetica" w:cs="Helvetica"/>
          <w:i/>
          <w:iCs/>
          <w:noProof/>
          <w:sz w:val="24"/>
          <w:szCs w:val="24"/>
        </w:rPr>
        <w:t>Eur. J. Biochem.</w:t>
      </w:r>
      <w:r w:rsidRPr="0006592A">
        <w:rPr>
          <w:rFonts w:ascii="Helvetica" w:hAnsi="Helvetica" w:cs="Helvetica"/>
          <w:noProof/>
          <w:sz w:val="24"/>
          <w:szCs w:val="24"/>
        </w:rPr>
        <w:t xml:space="preserve"> </w:t>
      </w:r>
      <w:r w:rsidRPr="0006592A">
        <w:rPr>
          <w:rFonts w:ascii="Helvetica" w:hAnsi="Helvetica" w:cs="Helvetica"/>
          <w:b/>
          <w:bCs/>
          <w:noProof/>
          <w:sz w:val="24"/>
          <w:szCs w:val="24"/>
        </w:rPr>
        <w:t>271</w:t>
      </w:r>
      <w:r w:rsidRPr="0006592A">
        <w:rPr>
          <w:rFonts w:ascii="Helvetica" w:hAnsi="Helvetica" w:cs="Helvetica"/>
          <w:noProof/>
          <w:sz w:val="24"/>
          <w:szCs w:val="24"/>
        </w:rPr>
        <w:t>, 2462–2470 (2004).</w:t>
      </w:r>
    </w:p>
    <w:p w14:paraId="670B817B" w14:textId="77777777" w:rsidR="0006592A" w:rsidRPr="0006592A" w:rsidRDefault="0006592A" w:rsidP="0006592A">
      <w:pPr>
        <w:widowControl w:val="0"/>
        <w:autoSpaceDE w:val="0"/>
        <w:autoSpaceDN w:val="0"/>
        <w:adjustRightInd w:val="0"/>
        <w:spacing w:line="240" w:lineRule="auto"/>
        <w:ind w:left="640" w:hanging="640"/>
        <w:rPr>
          <w:rFonts w:ascii="Helvetica" w:hAnsi="Helvetica" w:cs="Helvetica"/>
          <w:noProof/>
          <w:sz w:val="24"/>
          <w:szCs w:val="24"/>
        </w:rPr>
      </w:pPr>
      <w:r w:rsidRPr="0006592A">
        <w:rPr>
          <w:rFonts w:ascii="Helvetica" w:hAnsi="Helvetica" w:cs="Helvetica"/>
          <w:noProof/>
          <w:sz w:val="24"/>
          <w:szCs w:val="24"/>
        </w:rPr>
        <w:t>10.</w:t>
      </w:r>
      <w:r w:rsidRPr="0006592A">
        <w:rPr>
          <w:rFonts w:ascii="Helvetica" w:hAnsi="Helvetica" w:cs="Helvetica"/>
          <w:noProof/>
          <w:sz w:val="24"/>
          <w:szCs w:val="24"/>
        </w:rPr>
        <w:tab/>
        <w:t xml:space="preserve">Cowart, L. A. &amp; Obeid, L. M. Yeast sphingolipids: Recent developments in understanding biosynthesis, regulation, and function. </w:t>
      </w:r>
      <w:r w:rsidRPr="0006592A">
        <w:rPr>
          <w:rFonts w:ascii="Helvetica" w:hAnsi="Helvetica" w:cs="Helvetica"/>
          <w:i/>
          <w:iCs/>
          <w:noProof/>
          <w:sz w:val="24"/>
          <w:szCs w:val="24"/>
        </w:rPr>
        <w:t>Biochim. Biophys. Acta - Mol. Cell Biol. Lipids</w:t>
      </w:r>
      <w:r w:rsidRPr="0006592A">
        <w:rPr>
          <w:rFonts w:ascii="Helvetica" w:hAnsi="Helvetica" w:cs="Helvetica"/>
          <w:noProof/>
          <w:sz w:val="24"/>
          <w:szCs w:val="24"/>
        </w:rPr>
        <w:t xml:space="preserve"> </w:t>
      </w:r>
      <w:r w:rsidRPr="0006592A">
        <w:rPr>
          <w:rFonts w:ascii="Helvetica" w:hAnsi="Helvetica" w:cs="Helvetica"/>
          <w:b/>
          <w:bCs/>
          <w:noProof/>
          <w:sz w:val="24"/>
          <w:szCs w:val="24"/>
        </w:rPr>
        <w:t>1771</w:t>
      </w:r>
      <w:r w:rsidRPr="0006592A">
        <w:rPr>
          <w:rFonts w:ascii="Helvetica" w:hAnsi="Helvetica" w:cs="Helvetica"/>
          <w:noProof/>
          <w:sz w:val="24"/>
          <w:szCs w:val="24"/>
        </w:rPr>
        <w:t>, 421–431 (2007).</w:t>
      </w:r>
    </w:p>
    <w:p w14:paraId="3F733BB4" w14:textId="77777777" w:rsidR="0006592A" w:rsidRPr="0006592A" w:rsidRDefault="0006592A" w:rsidP="0006592A">
      <w:pPr>
        <w:widowControl w:val="0"/>
        <w:autoSpaceDE w:val="0"/>
        <w:autoSpaceDN w:val="0"/>
        <w:adjustRightInd w:val="0"/>
        <w:spacing w:line="240" w:lineRule="auto"/>
        <w:ind w:left="640" w:hanging="640"/>
        <w:rPr>
          <w:rFonts w:ascii="Helvetica" w:hAnsi="Helvetica" w:cs="Helvetica"/>
          <w:noProof/>
          <w:sz w:val="24"/>
        </w:rPr>
      </w:pPr>
      <w:r w:rsidRPr="0006592A">
        <w:rPr>
          <w:rFonts w:ascii="Helvetica" w:hAnsi="Helvetica" w:cs="Helvetica"/>
          <w:noProof/>
          <w:sz w:val="24"/>
          <w:szCs w:val="24"/>
        </w:rPr>
        <w:t>11.</w:t>
      </w:r>
      <w:r w:rsidRPr="0006592A">
        <w:rPr>
          <w:rFonts w:ascii="Helvetica" w:hAnsi="Helvetica" w:cs="Helvetica"/>
          <w:noProof/>
          <w:sz w:val="24"/>
          <w:szCs w:val="24"/>
        </w:rPr>
        <w:tab/>
        <w:t xml:space="preserve">Romero, A. M., Jordá, T., Rozès, N., Martínez-Pastor, M. T. &amp; Puig, S. Regulation of yeast fatty acid desaturase in response to iron deficiency. </w:t>
      </w:r>
      <w:r w:rsidRPr="0006592A">
        <w:rPr>
          <w:rFonts w:ascii="Helvetica" w:hAnsi="Helvetica" w:cs="Helvetica"/>
          <w:i/>
          <w:iCs/>
          <w:noProof/>
          <w:sz w:val="24"/>
          <w:szCs w:val="24"/>
        </w:rPr>
        <w:t>Biochim. Biophys. Acta - Mol. Cell Biol. Lipids</w:t>
      </w:r>
      <w:r w:rsidRPr="0006592A">
        <w:rPr>
          <w:rFonts w:ascii="Helvetica" w:hAnsi="Helvetica" w:cs="Helvetica"/>
          <w:noProof/>
          <w:sz w:val="24"/>
          <w:szCs w:val="24"/>
        </w:rPr>
        <w:t xml:space="preserve"> </w:t>
      </w:r>
      <w:r w:rsidRPr="0006592A">
        <w:rPr>
          <w:rFonts w:ascii="Helvetica" w:hAnsi="Helvetica" w:cs="Helvetica"/>
          <w:b/>
          <w:bCs/>
          <w:noProof/>
          <w:sz w:val="24"/>
          <w:szCs w:val="24"/>
        </w:rPr>
        <w:t>1863</w:t>
      </w:r>
      <w:r w:rsidRPr="0006592A">
        <w:rPr>
          <w:rFonts w:ascii="Helvetica" w:hAnsi="Helvetica" w:cs="Helvetica"/>
          <w:noProof/>
          <w:sz w:val="24"/>
          <w:szCs w:val="24"/>
        </w:rPr>
        <w:t>, 657–668 (2018).</w:t>
      </w:r>
    </w:p>
    <w:p w14:paraId="47FA37AD" w14:textId="485560B9" w:rsidR="0006592A" w:rsidRPr="005C5BDF" w:rsidRDefault="0006592A" w:rsidP="0006592A">
      <w:pPr>
        <w:jc w:val="both"/>
        <w:rPr>
          <w:rFonts w:ascii="Helvetica" w:hAnsi="Helvetica" w:cs="Helvetica"/>
          <w:sz w:val="24"/>
          <w:szCs w:val="24"/>
        </w:rPr>
      </w:pPr>
      <w:r>
        <w:rPr>
          <w:rFonts w:ascii="Helvetica" w:hAnsi="Helvetica" w:cs="Helvetica"/>
          <w:sz w:val="24"/>
          <w:szCs w:val="24"/>
        </w:rPr>
        <w:fldChar w:fldCharType="end"/>
      </w:r>
    </w:p>
    <w:sectPr w:rsidR="0006592A" w:rsidRPr="005C5BDF" w:rsidSect="00E504B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915E6"/>
    <w:multiLevelType w:val="multilevel"/>
    <w:tmpl w:val="E034C154"/>
    <w:lvl w:ilvl="0">
      <w:start w:val="1"/>
      <w:numFmt w:val="decimal"/>
      <w:lvlText w:val="%1."/>
      <w:lvlJc w:val="left"/>
      <w:pPr>
        <w:ind w:left="720" w:hanging="360"/>
      </w:pPr>
    </w:lvl>
    <w:lvl w:ilvl="1">
      <w:start w:val="3"/>
      <w:numFmt w:val="decimal"/>
      <w:isLgl/>
      <w:lvlText w:val="%1.%2"/>
      <w:lvlJc w:val="left"/>
      <w:pPr>
        <w:ind w:left="1032" w:hanging="672"/>
      </w:pPr>
      <w:rPr>
        <w:rFonts w:hint="default"/>
      </w:rPr>
    </w:lvl>
    <w:lvl w:ilvl="2">
      <w:start w:val="5"/>
      <w:numFmt w:val="decimal"/>
      <w:isLgl/>
      <w:lvlText w:val="%1.%2.%3"/>
      <w:lvlJc w:val="left"/>
      <w:pPr>
        <w:ind w:left="1080" w:hanging="720"/>
      </w:pPr>
      <w:rPr>
        <w:rFonts w:hint="default"/>
      </w:rPr>
    </w:lvl>
    <w:lvl w:ilvl="3">
      <w:start w:val="5"/>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1CF63BB"/>
    <w:multiLevelType w:val="hybridMultilevel"/>
    <w:tmpl w:val="B680DD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5E5931"/>
    <w:multiLevelType w:val="multilevel"/>
    <w:tmpl w:val="EC50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8E9"/>
    <w:rsid w:val="00002B91"/>
    <w:rsid w:val="00003D80"/>
    <w:rsid w:val="000060D3"/>
    <w:rsid w:val="0003019E"/>
    <w:rsid w:val="000451DC"/>
    <w:rsid w:val="000518D0"/>
    <w:rsid w:val="0006592A"/>
    <w:rsid w:val="00095CB8"/>
    <w:rsid w:val="000A4462"/>
    <w:rsid w:val="000C0C3F"/>
    <w:rsid w:val="0011391F"/>
    <w:rsid w:val="00130A44"/>
    <w:rsid w:val="00137812"/>
    <w:rsid w:val="001438E9"/>
    <w:rsid w:val="00150FDF"/>
    <w:rsid w:val="00176831"/>
    <w:rsid w:val="00191E7E"/>
    <w:rsid w:val="002126E1"/>
    <w:rsid w:val="002227D2"/>
    <w:rsid w:val="0024078A"/>
    <w:rsid w:val="00257B89"/>
    <w:rsid w:val="002726DA"/>
    <w:rsid w:val="00284C97"/>
    <w:rsid w:val="00297B35"/>
    <w:rsid w:val="002B704A"/>
    <w:rsid w:val="00305116"/>
    <w:rsid w:val="00333065"/>
    <w:rsid w:val="00344BBE"/>
    <w:rsid w:val="00350D6A"/>
    <w:rsid w:val="00372E0D"/>
    <w:rsid w:val="00435E25"/>
    <w:rsid w:val="004549E8"/>
    <w:rsid w:val="00465A43"/>
    <w:rsid w:val="00487784"/>
    <w:rsid w:val="004C3853"/>
    <w:rsid w:val="004E20A0"/>
    <w:rsid w:val="00536E41"/>
    <w:rsid w:val="00554256"/>
    <w:rsid w:val="005542B0"/>
    <w:rsid w:val="005759AB"/>
    <w:rsid w:val="00592A52"/>
    <w:rsid w:val="0059315E"/>
    <w:rsid w:val="005C5BDF"/>
    <w:rsid w:val="005E04F5"/>
    <w:rsid w:val="00696551"/>
    <w:rsid w:val="006E0C34"/>
    <w:rsid w:val="006F65D1"/>
    <w:rsid w:val="00721844"/>
    <w:rsid w:val="00741A12"/>
    <w:rsid w:val="00762C88"/>
    <w:rsid w:val="0078375E"/>
    <w:rsid w:val="00783CA2"/>
    <w:rsid w:val="007965BE"/>
    <w:rsid w:val="007B3130"/>
    <w:rsid w:val="007E63CE"/>
    <w:rsid w:val="008257AD"/>
    <w:rsid w:val="00853D2E"/>
    <w:rsid w:val="00893E4D"/>
    <w:rsid w:val="008C09A8"/>
    <w:rsid w:val="008C50BA"/>
    <w:rsid w:val="008D68AA"/>
    <w:rsid w:val="008E5362"/>
    <w:rsid w:val="00953CEA"/>
    <w:rsid w:val="00977422"/>
    <w:rsid w:val="00992DFD"/>
    <w:rsid w:val="009B6066"/>
    <w:rsid w:val="009D391C"/>
    <w:rsid w:val="00A01EAC"/>
    <w:rsid w:val="00A01EED"/>
    <w:rsid w:val="00A5664B"/>
    <w:rsid w:val="00A724E8"/>
    <w:rsid w:val="00B05EC9"/>
    <w:rsid w:val="00B0691D"/>
    <w:rsid w:val="00B60C0A"/>
    <w:rsid w:val="00B80EA9"/>
    <w:rsid w:val="00C07C4B"/>
    <w:rsid w:val="00C07C9C"/>
    <w:rsid w:val="00C10238"/>
    <w:rsid w:val="00C6668B"/>
    <w:rsid w:val="00CC0B2B"/>
    <w:rsid w:val="00CE728F"/>
    <w:rsid w:val="00D016E9"/>
    <w:rsid w:val="00D35C6B"/>
    <w:rsid w:val="00D53970"/>
    <w:rsid w:val="00DB50A0"/>
    <w:rsid w:val="00DC05C2"/>
    <w:rsid w:val="00DD44A6"/>
    <w:rsid w:val="00DD5173"/>
    <w:rsid w:val="00DE35A0"/>
    <w:rsid w:val="00E056BF"/>
    <w:rsid w:val="00E244B2"/>
    <w:rsid w:val="00E504BF"/>
    <w:rsid w:val="00EE4E28"/>
    <w:rsid w:val="00F2040B"/>
    <w:rsid w:val="00F23639"/>
    <w:rsid w:val="00F510EC"/>
    <w:rsid w:val="00F7419B"/>
    <w:rsid w:val="00F96A3F"/>
    <w:rsid w:val="00FB0DF5"/>
    <w:rsid w:val="00FD5AC6"/>
    <w:rsid w:val="00FF0DF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27FF"/>
  <w15:chartTrackingRefBased/>
  <w15:docId w15:val="{8003BEB1-B81D-417D-8787-E5754413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C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8E9"/>
    <w:rPr>
      <w:color w:val="0563C1" w:themeColor="hyperlink"/>
      <w:u w:val="single"/>
    </w:rPr>
  </w:style>
  <w:style w:type="character" w:customStyle="1" w:styleId="UnresolvedMention1">
    <w:name w:val="Unresolved Mention1"/>
    <w:basedOn w:val="DefaultParagraphFont"/>
    <w:uiPriority w:val="99"/>
    <w:semiHidden/>
    <w:unhideWhenUsed/>
    <w:rsid w:val="001438E9"/>
    <w:rPr>
      <w:color w:val="605E5C"/>
      <w:shd w:val="clear" w:color="auto" w:fill="E1DFDD"/>
    </w:rPr>
  </w:style>
  <w:style w:type="paragraph" w:styleId="ListParagraph">
    <w:name w:val="List Paragraph"/>
    <w:basedOn w:val="Normal"/>
    <w:uiPriority w:val="34"/>
    <w:qFormat/>
    <w:rsid w:val="00977422"/>
    <w:pPr>
      <w:ind w:left="720"/>
      <w:contextualSpacing/>
    </w:pPr>
  </w:style>
  <w:style w:type="paragraph" w:styleId="NormalWeb">
    <w:name w:val="Normal (Web)"/>
    <w:basedOn w:val="Normal"/>
    <w:uiPriority w:val="99"/>
    <w:semiHidden/>
    <w:unhideWhenUsed/>
    <w:rsid w:val="0097742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DPI22heading2">
    <w:name w:val="MDPI_2.2_heading2"/>
    <w:qFormat/>
    <w:rsid w:val="00E504BF"/>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32textnoindent">
    <w:name w:val="MDPI_3.2_text_no_indent"/>
    <w:basedOn w:val="MDPI31text"/>
    <w:qFormat/>
    <w:rsid w:val="00E504BF"/>
    <w:pPr>
      <w:ind w:firstLine="0"/>
    </w:pPr>
  </w:style>
  <w:style w:type="paragraph" w:customStyle="1" w:styleId="MDPI31text">
    <w:name w:val="MDPI_3.1_text"/>
    <w:qFormat/>
    <w:rsid w:val="00E504BF"/>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39equation">
    <w:name w:val="MDPI_3.9_equation"/>
    <w:qFormat/>
    <w:rsid w:val="00E504BF"/>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val="en-US" w:eastAsia="de-DE" w:bidi="en-US"/>
    </w:rPr>
  </w:style>
  <w:style w:type="paragraph" w:customStyle="1" w:styleId="MDPI3aequationnumber">
    <w:name w:val="MDPI_3.a_equation_number"/>
    <w:qFormat/>
    <w:rsid w:val="00E504BF"/>
    <w:pPr>
      <w:spacing w:before="120" w:after="120" w:line="240" w:lineRule="auto"/>
      <w:jc w:val="right"/>
    </w:pPr>
    <w:rPr>
      <w:rFonts w:ascii="Palatino Linotype" w:eastAsia="Times New Roman" w:hAnsi="Palatino Linotype" w:cs="Times New Roman"/>
      <w:snapToGrid w:val="0"/>
      <w:color w:val="000000"/>
      <w:sz w:val="20"/>
      <w:lang w:val="en-US" w:eastAsia="de-DE" w:bidi="en-US"/>
    </w:rPr>
  </w:style>
  <w:style w:type="paragraph" w:customStyle="1" w:styleId="MDPI41tablecaption">
    <w:name w:val="MDPI_4.1_table_caption"/>
    <w:qFormat/>
    <w:rsid w:val="00E504BF"/>
    <w:pPr>
      <w:adjustRightInd w:val="0"/>
      <w:snapToGrid w:val="0"/>
      <w:spacing w:before="240" w:after="120" w:line="228" w:lineRule="auto"/>
      <w:ind w:left="2608"/>
      <w:jc w:val="both"/>
    </w:pPr>
    <w:rPr>
      <w:rFonts w:ascii="Palatino Linotype" w:eastAsia="Times New Roman" w:hAnsi="Palatino Linotype" w:cs="Cordia New"/>
      <w:color w:val="000000"/>
      <w:sz w:val="18"/>
      <w:lang w:val="en-US" w:eastAsia="de-DE" w:bidi="en-US"/>
    </w:rPr>
  </w:style>
  <w:style w:type="paragraph" w:customStyle="1" w:styleId="MDPI42tablebody">
    <w:name w:val="MDPI_4.2_table_body"/>
    <w:qFormat/>
    <w:rsid w:val="00E504BF"/>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11onetablecaption">
    <w:name w:val="MDPI_4.1.1_one_table_caption"/>
    <w:qFormat/>
    <w:rsid w:val="00E504BF"/>
    <w:pPr>
      <w:adjustRightInd w:val="0"/>
      <w:snapToGrid w:val="0"/>
      <w:spacing w:before="240" w:after="120" w:line="260" w:lineRule="atLeast"/>
      <w:jc w:val="center"/>
    </w:pPr>
    <w:rPr>
      <w:rFonts w:ascii="Palatino Linotype" w:eastAsia="SimSun" w:hAnsi="Palatino Linotype" w:cs="Cordia New"/>
      <w:noProof/>
      <w:color w:val="000000"/>
      <w:sz w:val="18"/>
      <w:lang w:val="en-US" w:eastAsia="zh-CN" w:bidi="en-US"/>
    </w:rPr>
  </w:style>
  <w:style w:type="character" w:styleId="CommentReference">
    <w:name w:val="annotation reference"/>
    <w:basedOn w:val="DefaultParagraphFont"/>
    <w:uiPriority w:val="99"/>
    <w:semiHidden/>
    <w:unhideWhenUsed/>
    <w:rsid w:val="008C50BA"/>
    <w:rPr>
      <w:sz w:val="16"/>
      <w:szCs w:val="16"/>
    </w:rPr>
  </w:style>
  <w:style w:type="paragraph" w:styleId="CommentText">
    <w:name w:val="annotation text"/>
    <w:basedOn w:val="Normal"/>
    <w:link w:val="CommentTextChar"/>
    <w:uiPriority w:val="99"/>
    <w:semiHidden/>
    <w:unhideWhenUsed/>
    <w:rsid w:val="008C50BA"/>
    <w:pPr>
      <w:spacing w:line="240" w:lineRule="auto"/>
    </w:pPr>
    <w:rPr>
      <w:sz w:val="20"/>
      <w:szCs w:val="20"/>
    </w:rPr>
  </w:style>
  <w:style w:type="character" w:customStyle="1" w:styleId="CommentTextChar">
    <w:name w:val="Comment Text Char"/>
    <w:basedOn w:val="DefaultParagraphFont"/>
    <w:link w:val="CommentText"/>
    <w:uiPriority w:val="99"/>
    <w:semiHidden/>
    <w:rsid w:val="008C50BA"/>
    <w:rPr>
      <w:sz w:val="20"/>
      <w:szCs w:val="20"/>
    </w:rPr>
  </w:style>
  <w:style w:type="character" w:customStyle="1" w:styleId="anchor-text">
    <w:name w:val="anchor-text"/>
    <w:basedOn w:val="DefaultParagraphFont"/>
    <w:rsid w:val="008C50BA"/>
  </w:style>
  <w:style w:type="paragraph" w:styleId="BalloonText">
    <w:name w:val="Balloon Text"/>
    <w:basedOn w:val="Normal"/>
    <w:link w:val="BalloonTextChar"/>
    <w:uiPriority w:val="99"/>
    <w:semiHidden/>
    <w:unhideWhenUsed/>
    <w:rsid w:val="008C50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0B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83CA2"/>
    <w:rPr>
      <w:b/>
      <w:bCs/>
    </w:rPr>
  </w:style>
  <w:style w:type="character" w:customStyle="1" w:styleId="CommentSubjectChar">
    <w:name w:val="Comment Subject Char"/>
    <w:basedOn w:val="CommentTextChar"/>
    <w:link w:val="CommentSubject"/>
    <w:uiPriority w:val="99"/>
    <w:semiHidden/>
    <w:rsid w:val="00783CA2"/>
    <w:rPr>
      <w:b/>
      <w:bCs/>
      <w:sz w:val="20"/>
      <w:szCs w:val="20"/>
    </w:rPr>
  </w:style>
  <w:style w:type="character" w:styleId="Emphasis">
    <w:name w:val="Emphasis"/>
    <w:basedOn w:val="DefaultParagraphFont"/>
    <w:uiPriority w:val="20"/>
    <w:qFormat/>
    <w:rsid w:val="00992DFD"/>
    <w:rPr>
      <w:i/>
      <w:iCs/>
    </w:rPr>
  </w:style>
  <w:style w:type="character" w:styleId="FollowedHyperlink">
    <w:name w:val="FollowedHyperlink"/>
    <w:basedOn w:val="DefaultParagraphFont"/>
    <w:uiPriority w:val="99"/>
    <w:semiHidden/>
    <w:unhideWhenUsed/>
    <w:rsid w:val="008E5362"/>
    <w:rPr>
      <w:color w:val="954F72" w:themeColor="followedHyperlink"/>
      <w:u w:val="single"/>
    </w:rPr>
  </w:style>
  <w:style w:type="paragraph" w:styleId="Revision">
    <w:name w:val="Revision"/>
    <w:hidden/>
    <w:uiPriority w:val="99"/>
    <w:semiHidden/>
    <w:rsid w:val="0003019E"/>
    <w:pPr>
      <w:spacing w:after="0" w:line="240" w:lineRule="auto"/>
    </w:pPr>
  </w:style>
  <w:style w:type="character" w:styleId="UnresolvedMention">
    <w:name w:val="Unresolved Mention"/>
    <w:basedOn w:val="DefaultParagraphFont"/>
    <w:uiPriority w:val="99"/>
    <w:semiHidden/>
    <w:unhideWhenUsed/>
    <w:rsid w:val="00030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00112">
      <w:bodyDiv w:val="1"/>
      <w:marLeft w:val="0"/>
      <w:marRight w:val="0"/>
      <w:marTop w:val="0"/>
      <w:marBottom w:val="0"/>
      <w:divBdr>
        <w:top w:val="none" w:sz="0" w:space="0" w:color="auto"/>
        <w:left w:val="none" w:sz="0" w:space="0" w:color="auto"/>
        <w:bottom w:val="none" w:sz="0" w:space="0" w:color="auto"/>
        <w:right w:val="none" w:sz="0" w:space="0" w:color="auto"/>
      </w:divBdr>
    </w:div>
    <w:div w:id="110052410">
      <w:bodyDiv w:val="1"/>
      <w:marLeft w:val="0"/>
      <w:marRight w:val="0"/>
      <w:marTop w:val="0"/>
      <w:marBottom w:val="0"/>
      <w:divBdr>
        <w:top w:val="none" w:sz="0" w:space="0" w:color="auto"/>
        <w:left w:val="none" w:sz="0" w:space="0" w:color="auto"/>
        <w:bottom w:val="none" w:sz="0" w:space="0" w:color="auto"/>
        <w:right w:val="none" w:sz="0" w:space="0" w:color="auto"/>
      </w:divBdr>
    </w:div>
    <w:div w:id="118497514">
      <w:bodyDiv w:val="1"/>
      <w:marLeft w:val="0"/>
      <w:marRight w:val="0"/>
      <w:marTop w:val="0"/>
      <w:marBottom w:val="0"/>
      <w:divBdr>
        <w:top w:val="none" w:sz="0" w:space="0" w:color="auto"/>
        <w:left w:val="none" w:sz="0" w:space="0" w:color="auto"/>
        <w:bottom w:val="none" w:sz="0" w:space="0" w:color="auto"/>
        <w:right w:val="none" w:sz="0" w:space="0" w:color="auto"/>
      </w:divBdr>
    </w:div>
    <w:div w:id="206115190">
      <w:bodyDiv w:val="1"/>
      <w:marLeft w:val="0"/>
      <w:marRight w:val="0"/>
      <w:marTop w:val="0"/>
      <w:marBottom w:val="0"/>
      <w:divBdr>
        <w:top w:val="none" w:sz="0" w:space="0" w:color="auto"/>
        <w:left w:val="none" w:sz="0" w:space="0" w:color="auto"/>
        <w:bottom w:val="none" w:sz="0" w:space="0" w:color="auto"/>
        <w:right w:val="none" w:sz="0" w:space="0" w:color="auto"/>
      </w:divBdr>
    </w:div>
    <w:div w:id="209460695">
      <w:bodyDiv w:val="1"/>
      <w:marLeft w:val="0"/>
      <w:marRight w:val="0"/>
      <w:marTop w:val="0"/>
      <w:marBottom w:val="0"/>
      <w:divBdr>
        <w:top w:val="none" w:sz="0" w:space="0" w:color="auto"/>
        <w:left w:val="none" w:sz="0" w:space="0" w:color="auto"/>
        <w:bottom w:val="none" w:sz="0" w:space="0" w:color="auto"/>
        <w:right w:val="none" w:sz="0" w:space="0" w:color="auto"/>
      </w:divBdr>
    </w:div>
    <w:div w:id="243300231">
      <w:bodyDiv w:val="1"/>
      <w:marLeft w:val="0"/>
      <w:marRight w:val="0"/>
      <w:marTop w:val="0"/>
      <w:marBottom w:val="0"/>
      <w:divBdr>
        <w:top w:val="none" w:sz="0" w:space="0" w:color="auto"/>
        <w:left w:val="none" w:sz="0" w:space="0" w:color="auto"/>
        <w:bottom w:val="none" w:sz="0" w:space="0" w:color="auto"/>
        <w:right w:val="none" w:sz="0" w:space="0" w:color="auto"/>
      </w:divBdr>
    </w:div>
    <w:div w:id="280918256">
      <w:bodyDiv w:val="1"/>
      <w:marLeft w:val="0"/>
      <w:marRight w:val="0"/>
      <w:marTop w:val="0"/>
      <w:marBottom w:val="0"/>
      <w:divBdr>
        <w:top w:val="none" w:sz="0" w:space="0" w:color="auto"/>
        <w:left w:val="none" w:sz="0" w:space="0" w:color="auto"/>
        <w:bottom w:val="none" w:sz="0" w:space="0" w:color="auto"/>
        <w:right w:val="none" w:sz="0" w:space="0" w:color="auto"/>
      </w:divBdr>
    </w:div>
    <w:div w:id="293029106">
      <w:bodyDiv w:val="1"/>
      <w:marLeft w:val="0"/>
      <w:marRight w:val="0"/>
      <w:marTop w:val="0"/>
      <w:marBottom w:val="0"/>
      <w:divBdr>
        <w:top w:val="none" w:sz="0" w:space="0" w:color="auto"/>
        <w:left w:val="none" w:sz="0" w:space="0" w:color="auto"/>
        <w:bottom w:val="none" w:sz="0" w:space="0" w:color="auto"/>
        <w:right w:val="none" w:sz="0" w:space="0" w:color="auto"/>
      </w:divBdr>
    </w:div>
    <w:div w:id="293681786">
      <w:bodyDiv w:val="1"/>
      <w:marLeft w:val="0"/>
      <w:marRight w:val="0"/>
      <w:marTop w:val="0"/>
      <w:marBottom w:val="0"/>
      <w:divBdr>
        <w:top w:val="none" w:sz="0" w:space="0" w:color="auto"/>
        <w:left w:val="none" w:sz="0" w:space="0" w:color="auto"/>
        <w:bottom w:val="none" w:sz="0" w:space="0" w:color="auto"/>
        <w:right w:val="none" w:sz="0" w:space="0" w:color="auto"/>
      </w:divBdr>
    </w:div>
    <w:div w:id="322202356">
      <w:bodyDiv w:val="1"/>
      <w:marLeft w:val="0"/>
      <w:marRight w:val="0"/>
      <w:marTop w:val="0"/>
      <w:marBottom w:val="0"/>
      <w:divBdr>
        <w:top w:val="none" w:sz="0" w:space="0" w:color="auto"/>
        <w:left w:val="none" w:sz="0" w:space="0" w:color="auto"/>
        <w:bottom w:val="none" w:sz="0" w:space="0" w:color="auto"/>
        <w:right w:val="none" w:sz="0" w:space="0" w:color="auto"/>
      </w:divBdr>
    </w:div>
    <w:div w:id="334496294">
      <w:bodyDiv w:val="1"/>
      <w:marLeft w:val="0"/>
      <w:marRight w:val="0"/>
      <w:marTop w:val="0"/>
      <w:marBottom w:val="0"/>
      <w:divBdr>
        <w:top w:val="none" w:sz="0" w:space="0" w:color="auto"/>
        <w:left w:val="none" w:sz="0" w:space="0" w:color="auto"/>
        <w:bottom w:val="none" w:sz="0" w:space="0" w:color="auto"/>
        <w:right w:val="none" w:sz="0" w:space="0" w:color="auto"/>
      </w:divBdr>
    </w:div>
    <w:div w:id="382752341">
      <w:bodyDiv w:val="1"/>
      <w:marLeft w:val="0"/>
      <w:marRight w:val="0"/>
      <w:marTop w:val="0"/>
      <w:marBottom w:val="0"/>
      <w:divBdr>
        <w:top w:val="none" w:sz="0" w:space="0" w:color="auto"/>
        <w:left w:val="none" w:sz="0" w:space="0" w:color="auto"/>
        <w:bottom w:val="none" w:sz="0" w:space="0" w:color="auto"/>
        <w:right w:val="none" w:sz="0" w:space="0" w:color="auto"/>
      </w:divBdr>
    </w:div>
    <w:div w:id="387995969">
      <w:bodyDiv w:val="1"/>
      <w:marLeft w:val="0"/>
      <w:marRight w:val="0"/>
      <w:marTop w:val="0"/>
      <w:marBottom w:val="0"/>
      <w:divBdr>
        <w:top w:val="none" w:sz="0" w:space="0" w:color="auto"/>
        <w:left w:val="none" w:sz="0" w:space="0" w:color="auto"/>
        <w:bottom w:val="none" w:sz="0" w:space="0" w:color="auto"/>
        <w:right w:val="none" w:sz="0" w:space="0" w:color="auto"/>
      </w:divBdr>
    </w:div>
    <w:div w:id="420028208">
      <w:bodyDiv w:val="1"/>
      <w:marLeft w:val="0"/>
      <w:marRight w:val="0"/>
      <w:marTop w:val="0"/>
      <w:marBottom w:val="0"/>
      <w:divBdr>
        <w:top w:val="none" w:sz="0" w:space="0" w:color="auto"/>
        <w:left w:val="none" w:sz="0" w:space="0" w:color="auto"/>
        <w:bottom w:val="none" w:sz="0" w:space="0" w:color="auto"/>
        <w:right w:val="none" w:sz="0" w:space="0" w:color="auto"/>
      </w:divBdr>
    </w:div>
    <w:div w:id="450395231">
      <w:bodyDiv w:val="1"/>
      <w:marLeft w:val="0"/>
      <w:marRight w:val="0"/>
      <w:marTop w:val="0"/>
      <w:marBottom w:val="0"/>
      <w:divBdr>
        <w:top w:val="none" w:sz="0" w:space="0" w:color="auto"/>
        <w:left w:val="none" w:sz="0" w:space="0" w:color="auto"/>
        <w:bottom w:val="none" w:sz="0" w:space="0" w:color="auto"/>
        <w:right w:val="none" w:sz="0" w:space="0" w:color="auto"/>
      </w:divBdr>
    </w:div>
    <w:div w:id="450437386">
      <w:bodyDiv w:val="1"/>
      <w:marLeft w:val="0"/>
      <w:marRight w:val="0"/>
      <w:marTop w:val="0"/>
      <w:marBottom w:val="0"/>
      <w:divBdr>
        <w:top w:val="none" w:sz="0" w:space="0" w:color="auto"/>
        <w:left w:val="none" w:sz="0" w:space="0" w:color="auto"/>
        <w:bottom w:val="none" w:sz="0" w:space="0" w:color="auto"/>
        <w:right w:val="none" w:sz="0" w:space="0" w:color="auto"/>
      </w:divBdr>
    </w:div>
    <w:div w:id="458232392">
      <w:bodyDiv w:val="1"/>
      <w:marLeft w:val="0"/>
      <w:marRight w:val="0"/>
      <w:marTop w:val="0"/>
      <w:marBottom w:val="0"/>
      <w:divBdr>
        <w:top w:val="none" w:sz="0" w:space="0" w:color="auto"/>
        <w:left w:val="none" w:sz="0" w:space="0" w:color="auto"/>
        <w:bottom w:val="none" w:sz="0" w:space="0" w:color="auto"/>
        <w:right w:val="none" w:sz="0" w:space="0" w:color="auto"/>
      </w:divBdr>
    </w:div>
    <w:div w:id="481122288">
      <w:bodyDiv w:val="1"/>
      <w:marLeft w:val="0"/>
      <w:marRight w:val="0"/>
      <w:marTop w:val="0"/>
      <w:marBottom w:val="0"/>
      <w:divBdr>
        <w:top w:val="none" w:sz="0" w:space="0" w:color="auto"/>
        <w:left w:val="none" w:sz="0" w:space="0" w:color="auto"/>
        <w:bottom w:val="none" w:sz="0" w:space="0" w:color="auto"/>
        <w:right w:val="none" w:sz="0" w:space="0" w:color="auto"/>
      </w:divBdr>
    </w:div>
    <w:div w:id="491062513">
      <w:bodyDiv w:val="1"/>
      <w:marLeft w:val="0"/>
      <w:marRight w:val="0"/>
      <w:marTop w:val="0"/>
      <w:marBottom w:val="0"/>
      <w:divBdr>
        <w:top w:val="none" w:sz="0" w:space="0" w:color="auto"/>
        <w:left w:val="none" w:sz="0" w:space="0" w:color="auto"/>
        <w:bottom w:val="none" w:sz="0" w:space="0" w:color="auto"/>
        <w:right w:val="none" w:sz="0" w:space="0" w:color="auto"/>
      </w:divBdr>
    </w:div>
    <w:div w:id="497580977">
      <w:bodyDiv w:val="1"/>
      <w:marLeft w:val="0"/>
      <w:marRight w:val="0"/>
      <w:marTop w:val="0"/>
      <w:marBottom w:val="0"/>
      <w:divBdr>
        <w:top w:val="none" w:sz="0" w:space="0" w:color="auto"/>
        <w:left w:val="none" w:sz="0" w:space="0" w:color="auto"/>
        <w:bottom w:val="none" w:sz="0" w:space="0" w:color="auto"/>
        <w:right w:val="none" w:sz="0" w:space="0" w:color="auto"/>
      </w:divBdr>
    </w:div>
    <w:div w:id="514345255">
      <w:bodyDiv w:val="1"/>
      <w:marLeft w:val="0"/>
      <w:marRight w:val="0"/>
      <w:marTop w:val="0"/>
      <w:marBottom w:val="0"/>
      <w:divBdr>
        <w:top w:val="none" w:sz="0" w:space="0" w:color="auto"/>
        <w:left w:val="none" w:sz="0" w:space="0" w:color="auto"/>
        <w:bottom w:val="none" w:sz="0" w:space="0" w:color="auto"/>
        <w:right w:val="none" w:sz="0" w:space="0" w:color="auto"/>
      </w:divBdr>
    </w:div>
    <w:div w:id="579098328">
      <w:bodyDiv w:val="1"/>
      <w:marLeft w:val="0"/>
      <w:marRight w:val="0"/>
      <w:marTop w:val="0"/>
      <w:marBottom w:val="0"/>
      <w:divBdr>
        <w:top w:val="none" w:sz="0" w:space="0" w:color="auto"/>
        <w:left w:val="none" w:sz="0" w:space="0" w:color="auto"/>
        <w:bottom w:val="none" w:sz="0" w:space="0" w:color="auto"/>
        <w:right w:val="none" w:sz="0" w:space="0" w:color="auto"/>
      </w:divBdr>
    </w:div>
    <w:div w:id="653219777">
      <w:bodyDiv w:val="1"/>
      <w:marLeft w:val="0"/>
      <w:marRight w:val="0"/>
      <w:marTop w:val="0"/>
      <w:marBottom w:val="0"/>
      <w:divBdr>
        <w:top w:val="none" w:sz="0" w:space="0" w:color="auto"/>
        <w:left w:val="none" w:sz="0" w:space="0" w:color="auto"/>
        <w:bottom w:val="none" w:sz="0" w:space="0" w:color="auto"/>
        <w:right w:val="none" w:sz="0" w:space="0" w:color="auto"/>
      </w:divBdr>
    </w:div>
    <w:div w:id="666633956">
      <w:bodyDiv w:val="1"/>
      <w:marLeft w:val="0"/>
      <w:marRight w:val="0"/>
      <w:marTop w:val="0"/>
      <w:marBottom w:val="0"/>
      <w:divBdr>
        <w:top w:val="none" w:sz="0" w:space="0" w:color="auto"/>
        <w:left w:val="none" w:sz="0" w:space="0" w:color="auto"/>
        <w:bottom w:val="none" w:sz="0" w:space="0" w:color="auto"/>
        <w:right w:val="none" w:sz="0" w:space="0" w:color="auto"/>
      </w:divBdr>
    </w:div>
    <w:div w:id="683442012">
      <w:bodyDiv w:val="1"/>
      <w:marLeft w:val="0"/>
      <w:marRight w:val="0"/>
      <w:marTop w:val="0"/>
      <w:marBottom w:val="0"/>
      <w:divBdr>
        <w:top w:val="none" w:sz="0" w:space="0" w:color="auto"/>
        <w:left w:val="none" w:sz="0" w:space="0" w:color="auto"/>
        <w:bottom w:val="none" w:sz="0" w:space="0" w:color="auto"/>
        <w:right w:val="none" w:sz="0" w:space="0" w:color="auto"/>
      </w:divBdr>
    </w:div>
    <w:div w:id="717432140">
      <w:bodyDiv w:val="1"/>
      <w:marLeft w:val="0"/>
      <w:marRight w:val="0"/>
      <w:marTop w:val="0"/>
      <w:marBottom w:val="0"/>
      <w:divBdr>
        <w:top w:val="none" w:sz="0" w:space="0" w:color="auto"/>
        <w:left w:val="none" w:sz="0" w:space="0" w:color="auto"/>
        <w:bottom w:val="none" w:sz="0" w:space="0" w:color="auto"/>
        <w:right w:val="none" w:sz="0" w:space="0" w:color="auto"/>
      </w:divBdr>
    </w:div>
    <w:div w:id="777138061">
      <w:bodyDiv w:val="1"/>
      <w:marLeft w:val="0"/>
      <w:marRight w:val="0"/>
      <w:marTop w:val="0"/>
      <w:marBottom w:val="0"/>
      <w:divBdr>
        <w:top w:val="none" w:sz="0" w:space="0" w:color="auto"/>
        <w:left w:val="none" w:sz="0" w:space="0" w:color="auto"/>
        <w:bottom w:val="none" w:sz="0" w:space="0" w:color="auto"/>
        <w:right w:val="none" w:sz="0" w:space="0" w:color="auto"/>
      </w:divBdr>
    </w:div>
    <w:div w:id="786462376">
      <w:bodyDiv w:val="1"/>
      <w:marLeft w:val="0"/>
      <w:marRight w:val="0"/>
      <w:marTop w:val="0"/>
      <w:marBottom w:val="0"/>
      <w:divBdr>
        <w:top w:val="none" w:sz="0" w:space="0" w:color="auto"/>
        <w:left w:val="none" w:sz="0" w:space="0" w:color="auto"/>
        <w:bottom w:val="none" w:sz="0" w:space="0" w:color="auto"/>
        <w:right w:val="none" w:sz="0" w:space="0" w:color="auto"/>
      </w:divBdr>
    </w:div>
    <w:div w:id="794560774">
      <w:bodyDiv w:val="1"/>
      <w:marLeft w:val="0"/>
      <w:marRight w:val="0"/>
      <w:marTop w:val="0"/>
      <w:marBottom w:val="0"/>
      <w:divBdr>
        <w:top w:val="none" w:sz="0" w:space="0" w:color="auto"/>
        <w:left w:val="none" w:sz="0" w:space="0" w:color="auto"/>
        <w:bottom w:val="none" w:sz="0" w:space="0" w:color="auto"/>
        <w:right w:val="none" w:sz="0" w:space="0" w:color="auto"/>
      </w:divBdr>
    </w:div>
    <w:div w:id="822355612">
      <w:bodyDiv w:val="1"/>
      <w:marLeft w:val="0"/>
      <w:marRight w:val="0"/>
      <w:marTop w:val="0"/>
      <w:marBottom w:val="0"/>
      <w:divBdr>
        <w:top w:val="none" w:sz="0" w:space="0" w:color="auto"/>
        <w:left w:val="none" w:sz="0" w:space="0" w:color="auto"/>
        <w:bottom w:val="none" w:sz="0" w:space="0" w:color="auto"/>
        <w:right w:val="none" w:sz="0" w:space="0" w:color="auto"/>
      </w:divBdr>
    </w:div>
    <w:div w:id="828207196">
      <w:bodyDiv w:val="1"/>
      <w:marLeft w:val="0"/>
      <w:marRight w:val="0"/>
      <w:marTop w:val="0"/>
      <w:marBottom w:val="0"/>
      <w:divBdr>
        <w:top w:val="none" w:sz="0" w:space="0" w:color="auto"/>
        <w:left w:val="none" w:sz="0" w:space="0" w:color="auto"/>
        <w:bottom w:val="none" w:sz="0" w:space="0" w:color="auto"/>
        <w:right w:val="none" w:sz="0" w:space="0" w:color="auto"/>
      </w:divBdr>
    </w:div>
    <w:div w:id="842941422">
      <w:bodyDiv w:val="1"/>
      <w:marLeft w:val="0"/>
      <w:marRight w:val="0"/>
      <w:marTop w:val="0"/>
      <w:marBottom w:val="0"/>
      <w:divBdr>
        <w:top w:val="none" w:sz="0" w:space="0" w:color="auto"/>
        <w:left w:val="none" w:sz="0" w:space="0" w:color="auto"/>
        <w:bottom w:val="none" w:sz="0" w:space="0" w:color="auto"/>
        <w:right w:val="none" w:sz="0" w:space="0" w:color="auto"/>
      </w:divBdr>
    </w:div>
    <w:div w:id="851726946">
      <w:bodyDiv w:val="1"/>
      <w:marLeft w:val="0"/>
      <w:marRight w:val="0"/>
      <w:marTop w:val="0"/>
      <w:marBottom w:val="0"/>
      <w:divBdr>
        <w:top w:val="none" w:sz="0" w:space="0" w:color="auto"/>
        <w:left w:val="none" w:sz="0" w:space="0" w:color="auto"/>
        <w:bottom w:val="none" w:sz="0" w:space="0" w:color="auto"/>
        <w:right w:val="none" w:sz="0" w:space="0" w:color="auto"/>
      </w:divBdr>
    </w:div>
    <w:div w:id="929392163">
      <w:bodyDiv w:val="1"/>
      <w:marLeft w:val="0"/>
      <w:marRight w:val="0"/>
      <w:marTop w:val="0"/>
      <w:marBottom w:val="0"/>
      <w:divBdr>
        <w:top w:val="none" w:sz="0" w:space="0" w:color="auto"/>
        <w:left w:val="none" w:sz="0" w:space="0" w:color="auto"/>
        <w:bottom w:val="none" w:sz="0" w:space="0" w:color="auto"/>
        <w:right w:val="none" w:sz="0" w:space="0" w:color="auto"/>
      </w:divBdr>
    </w:div>
    <w:div w:id="935946149">
      <w:bodyDiv w:val="1"/>
      <w:marLeft w:val="0"/>
      <w:marRight w:val="0"/>
      <w:marTop w:val="0"/>
      <w:marBottom w:val="0"/>
      <w:divBdr>
        <w:top w:val="none" w:sz="0" w:space="0" w:color="auto"/>
        <w:left w:val="none" w:sz="0" w:space="0" w:color="auto"/>
        <w:bottom w:val="none" w:sz="0" w:space="0" w:color="auto"/>
        <w:right w:val="none" w:sz="0" w:space="0" w:color="auto"/>
      </w:divBdr>
    </w:div>
    <w:div w:id="947546160">
      <w:bodyDiv w:val="1"/>
      <w:marLeft w:val="0"/>
      <w:marRight w:val="0"/>
      <w:marTop w:val="0"/>
      <w:marBottom w:val="0"/>
      <w:divBdr>
        <w:top w:val="none" w:sz="0" w:space="0" w:color="auto"/>
        <w:left w:val="none" w:sz="0" w:space="0" w:color="auto"/>
        <w:bottom w:val="none" w:sz="0" w:space="0" w:color="auto"/>
        <w:right w:val="none" w:sz="0" w:space="0" w:color="auto"/>
      </w:divBdr>
    </w:div>
    <w:div w:id="948590062">
      <w:bodyDiv w:val="1"/>
      <w:marLeft w:val="0"/>
      <w:marRight w:val="0"/>
      <w:marTop w:val="0"/>
      <w:marBottom w:val="0"/>
      <w:divBdr>
        <w:top w:val="none" w:sz="0" w:space="0" w:color="auto"/>
        <w:left w:val="none" w:sz="0" w:space="0" w:color="auto"/>
        <w:bottom w:val="none" w:sz="0" w:space="0" w:color="auto"/>
        <w:right w:val="none" w:sz="0" w:space="0" w:color="auto"/>
      </w:divBdr>
    </w:div>
    <w:div w:id="988435350">
      <w:bodyDiv w:val="1"/>
      <w:marLeft w:val="0"/>
      <w:marRight w:val="0"/>
      <w:marTop w:val="0"/>
      <w:marBottom w:val="0"/>
      <w:divBdr>
        <w:top w:val="none" w:sz="0" w:space="0" w:color="auto"/>
        <w:left w:val="none" w:sz="0" w:space="0" w:color="auto"/>
        <w:bottom w:val="none" w:sz="0" w:space="0" w:color="auto"/>
        <w:right w:val="none" w:sz="0" w:space="0" w:color="auto"/>
      </w:divBdr>
    </w:div>
    <w:div w:id="991717573">
      <w:bodyDiv w:val="1"/>
      <w:marLeft w:val="0"/>
      <w:marRight w:val="0"/>
      <w:marTop w:val="0"/>
      <w:marBottom w:val="0"/>
      <w:divBdr>
        <w:top w:val="none" w:sz="0" w:space="0" w:color="auto"/>
        <w:left w:val="none" w:sz="0" w:space="0" w:color="auto"/>
        <w:bottom w:val="none" w:sz="0" w:space="0" w:color="auto"/>
        <w:right w:val="none" w:sz="0" w:space="0" w:color="auto"/>
      </w:divBdr>
    </w:div>
    <w:div w:id="1027605382">
      <w:bodyDiv w:val="1"/>
      <w:marLeft w:val="0"/>
      <w:marRight w:val="0"/>
      <w:marTop w:val="0"/>
      <w:marBottom w:val="0"/>
      <w:divBdr>
        <w:top w:val="none" w:sz="0" w:space="0" w:color="auto"/>
        <w:left w:val="none" w:sz="0" w:space="0" w:color="auto"/>
        <w:bottom w:val="none" w:sz="0" w:space="0" w:color="auto"/>
        <w:right w:val="none" w:sz="0" w:space="0" w:color="auto"/>
      </w:divBdr>
    </w:div>
    <w:div w:id="1061634520">
      <w:bodyDiv w:val="1"/>
      <w:marLeft w:val="0"/>
      <w:marRight w:val="0"/>
      <w:marTop w:val="0"/>
      <w:marBottom w:val="0"/>
      <w:divBdr>
        <w:top w:val="none" w:sz="0" w:space="0" w:color="auto"/>
        <w:left w:val="none" w:sz="0" w:space="0" w:color="auto"/>
        <w:bottom w:val="none" w:sz="0" w:space="0" w:color="auto"/>
        <w:right w:val="none" w:sz="0" w:space="0" w:color="auto"/>
      </w:divBdr>
    </w:div>
    <w:div w:id="1126198912">
      <w:bodyDiv w:val="1"/>
      <w:marLeft w:val="0"/>
      <w:marRight w:val="0"/>
      <w:marTop w:val="0"/>
      <w:marBottom w:val="0"/>
      <w:divBdr>
        <w:top w:val="none" w:sz="0" w:space="0" w:color="auto"/>
        <w:left w:val="none" w:sz="0" w:space="0" w:color="auto"/>
        <w:bottom w:val="none" w:sz="0" w:space="0" w:color="auto"/>
        <w:right w:val="none" w:sz="0" w:space="0" w:color="auto"/>
      </w:divBdr>
    </w:div>
    <w:div w:id="1165321250">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197236321">
      <w:bodyDiv w:val="1"/>
      <w:marLeft w:val="0"/>
      <w:marRight w:val="0"/>
      <w:marTop w:val="0"/>
      <w:marBottom w:val="0"/>
      <w:divBdr>
        <w:top w:val="none" w:sz="0" w:space="0" w:color="auto"/>
        <w:left w:val="none" w:sz="0" w:space="0" w:color="auto"/>
        <w:bottom w:val="none" w:sz="0" w:space="0" w:color="auto"/>
        <w:right w:val="none" w:sz="0" w:space="0" w:color="auto"/>
      </w:divBdr>
    </w:div>
    <w:div w:id="1212813937">
      <w:bodyDiv w:val="1"/>
      <w:marLeft w:val="0"/>
      <w:marRight w:val="0"/>
      <w:marTop w:val="0"/>
      <w:marBottom w:val="0"/>
      <w:divBdr>
        <w:top w:val="none" w:sz="0" w:space="0" w:color="auto"/>
        <w:left w:val="none" w:sz="0" w:space="0" w:color="auto"/>
        <w:bottom w:val="none" w:sz="0" w:space="0" w:color="auto"/>
        <w:right w:val="none" w:sz="0" w:space="0" w:color="auto"/>
      </w:divBdr>
    </w:div>
    <w:div w:id="1216314989">
      <w:bodyDiv w:val="1"/>
      <w:marLeft w:val="0"/>
      <w:marRight w:val="0"/>
      <w:marTop w:val="0"/>
      <w:marBottom w:val="0"/>
      <w:divBdr>
        <w:top w:val="none" w:sz="0" w:space="0" w:color="auto"/>
        <w:left w:val="none" w:sz="0" w:space="0" w:color="auto"/>
        <w:bottom w:val="none" w:sz="0" w:space="0" w:color="auto"/>
        <w:right w:val="none" w:sz="0" w:space="0" w:color="auto"/>
      </w:divBdr>
    </w:div>
    <w:div w:id="1223297882">
      <w:bodyDiv w:val="1"/>
      <w:marLeft w:val="0"/>
      <w:marRight w:val="0"/>
      <w:marTop w:val="0"/>
      <w:marBottom w:val="0"/>
      <w:divBdr>
        <w:top w:val="none" w:sz="0" w:space="0" w:color="auto"/>
        <w:left w:val="none" w:sz="0" w:space="0" w:color="auto"/>
        <w:bottom w:val="none" w:sz="0" w:space="0" w:color="auto"/>
        <w:right w:val="none" w:sz="0" w:space="0" w:color="auto"/>
      </w:divBdr>
    </w:div>
    <w:div w:id="1225339627">
      <w:bodyDiv w:val="1"/>
      <w:marLeft w:val="0"/>
      <w:marRight w:val="0"/>
      <w:marTop w:val="0"/>
      <w:marBottom w:val="0"/>
      <w:divBdr>
        <w:top w:val="none" w:sz="0" w:space="0" w:color="auto"/>
        <w:left w:val="none" w:sz="0" w:space="0" w:color="auto"/>
        <w:bottom w:val="none" w:sz="0" w:space="0" w:color="auto"/>
        <w:right w:val="none" w:sz="0" w:space="0" w:color="auto"/>
      </w:divBdr>
    </w:div>
    <w:div w:id="1255168655">
      <w:bodyDiv w:val="1"/>
      <w:marLeft w:val="0"/>
      <w:marRight w:val="0"/>
      <w:marTop w:val="0"/>
      <w:marBottom w:val="0"/>
      <w:divBdr>
        <w:top w:val="none" w:sz="0" w:space="0" w:color="auto"/>
        <w:left w:val="none" w:sz="0" w:space="0" w:color="auto"/>
        <w:bottom w:val="none" w:sz="0" w:space="0" w:color="auto"/>
        <w:right w:val="none" w:sz="0" w:space="0" w:color="auto"/>
      </w:divBdr>
    </w:div>
    <w:div w:id="1271356613">
      <w:bodyDiv w:val="1"/>
      <w:marLeft w:val="0"/>
      <w:marRight w:val="0"/>
      <w:marTop w:val="0"/>
      <w:marBottom w:val="0"/>
      <w:divBdr>
        <w:top w:val="none" w:sz="0" w:space="0" w:color="auto"/>
        <w:left w:val="none" w:sz="0" w:space="0" w:color="auto"/>
        <w:bottom w:val="none" w:sz="0" w:space="0" w:color="auto"/>
        <w:right w:val="none" w:sz="0" w:space="0" w:color="auto"/>
      </w:divBdr>
    </w:div>
    <w:div w:id="1304313410">
      <w:bodyDiv w:val="1"/>
      <w:marLeft w:val="0"/>
      <w:marRight w:val="0"/>
      <w:marTop w:val="0"/>
      <w:marBottom w:val="0"/>
      <w:divBdr>
        <w:top w:val="none" w:sz="0" w:space="0" w:color="auto"/>
        <w:left w:val="none" w:sz="0" w:space="0" w:color="auto"/>
        <w:bottom w:val="none" w:sz="0" w:space="0" w:color="auto"/>
        <w:right w:val="none" w:sz="0" w:space="0" w:color="auto"/>
      </w:divBdr>
    </w:div>
    <w:div w:id="1332224320">
      <w:bodyDiv w:val="1"/>
      <w:marLeft w:val="0"/>
      <w:marRight w:val="0"/>
      <w:marTop w:val="0"/>
      <w:marBottom w:val="0"/>
      <w:divBdr>
        <w:top w:val="none" w:sz="0" w:space="0" w:color="auto"/>
        <w:left w:val="none" w:sz="0" w:space="0" w:color="auto"/>
        <w:bottom w:val="none" w:sz="0" w:space="0" w:color="auto"/>
        <w:right w:val="none" w:sz="0" w:space="0" w:color="auto"/>
      </w:divBdr>
    </w:div>
    <w:div w:id="1339190830">
      <w:bodyDiv w:val="1"/>
      <w:marLeft w:val="0"/>
      <w:marRight w:val="0"/>
      <w:marTop w:val="0"/>
      <w:marBottom w:val="0"/>
      <w:divBdr>
        <w:top w:val="none" w:sz="0" w:space="0" w:color="auto"/>
        <w:left w:val="none" w:sz="0" w:space="0" w:color="auto"/>
        <w:bottom w:val="none" w:sz="0" w:space="0" w:color="auto"/>
        <w:right w:val="none" w:sz="0" w:space="0" w:color="auto"/>
      </w:divBdr>
    </w:div>
    <w:div w:id="1407191327">
      <w:bodyDiv w:val="1"/>
      <w:marLeft w:val="0"/>
      <w:marRight w:val="0"/>
      <w:marTop w:val="0"/>
      <w:marBottom w:val="0"/>
      <w:divBdr>
        <w:top w:val="none" w:sz="0" w:space="0" w:color="auto"/>
        <w:left w:val="none" w:sz="0" w:space="0" w:color="auto"/>
        <w:bottom w:val="none" w:sz="0" w:space="0" w:color="auto"/>
        <w:right w:val="none" w:sz="0" w:space="0" w:color="auto"/>
      </w:divBdr>
    </w:div>
    <w:div w:id="1445810101">
      <w:bodyDiv w:val="1"/>
      <w:marLeft w:val="0"/>
      <w:marRight w:val="0"/>
      <w:marTop w:val="0"/>
      <w:marBottom w:val="0"/>
      <w:divBdr>
        <w:top w:val="none" w:sz="0" w:space="0" w:color="auto"/>
        <w:left w:val="none" w:sz="0" w:space="0" w:color="auto"/>
        <w:bottom w:val="none" w:sz="0" w:space="0" w:color="auto"/>
        <w:right w:val="none" w:sz="0" w:space="0" w:color="auto"/>
      </w:divBdr>
    </w:div>
    <w:div w:id="1462840544">
      <w:bodyDiv w:val="1"/>
      <w:marLeft w:val="0"/>
      <w:marRight w:val="0"/>
      <w:marTop w:val="0"/>
      <w:marBottom w:val="0"/>
      <w:divBdr>
        <w:top w:val="none" w:sz="0" w:space="0" w:color="auto"/>
        <w:left w:val="none" w:sz="0" w:space="0" w:color="auto"/>
        <w:bottom w:val="none" w:sz="0" w:space="0" w:color="auto"/>
        <w:right w:val="none" w:sz="0" w:space="0" w:color="auto"/>
      </w:divBdr>
    </w:div>
    <w:div w:id="1521043558">
      <w:bodyDiv w:val="1"/>
      <w:marLeft w:val="0"/>
      <w:marRight w:val="0"/>
      <w:marTop w:val="0"/>
      <w:marBottom w:val="0"/>
      <w:divBdr>
        <w:top w:val="none" w:sz="0" w:space="0" w:color="auto"/>
        <w:left w:val="none" w:sz="0" w:space="0" w:color="auto"/>
        <w:bottom w:val="none" w:sz="0" w:space="0" w:color="auto"/>
        <w:right w:val="none" w:sz="0" w:space="0" w:color="auto"/>
      </w:divBdr>
    </w:div>
    <w:div w:id="1526168523">
      <w:bodyDiv w:val="1"/>
      <w:marLeft w:val="0"/>
      <w:marRight w:val="0"/>
      <w:marTop w:val="0"/>
      <w:marBottom w:val="0"/>
      <w:divBdr>
        <w:top w:val="none" w:sz="0" w:space="0" w:color="auto"/>
        <w:left w:val="none" w:sz="0" w:space="0" w:color="auto"/>
        <w:bottom w:val="none" w:sz="0" w:space="0" w:color="auto"/>
        <w:right w:val="none" w:sz="0" w:space="0" w:color="auto"/>
      </w:divBdr>
    </w:div>
    <w:div w:id="1572735205">
      <w:bodyDiv w:val="1"/>
      <w:marLeft w:val="0"/>
      <w:marRight w:val="0"/>
      <w:marTop w:val="0"/>
      <w:marBottom w:val="0"/>
      <w:divBdr>
        <w:top w:val="none" w:sz="0" w:space="0" w:color="auto"/>
        <w:left w:val="none" w:sz="0" w:space="0" w:color="auto"/>
        <w:bottom w:val="none" w:sz="0" w:space="0" w:color="auto"/>
        <w:right w:val="none" w:sz="0" w:space="0" w:color="auto"/>
      </w:divBdr>
    </w:div>
    <w:div w:id="1596203838">
      <w:bodyDiv w:val="1"/>
      <w:marLeft w:val="0"/>
      <w:marRight w:val="0"/>
      <w:marTop w:val="0"/>
      <w:marBottom w:val="0"/>
      <w:divBdr>
        <w:top w:val="none" w:sz="0" w:space="0" w:color="auto"/>
        <w:left w:val="none" w:sz="0" w:space="0" w:color="auto"/>
        <w:bottom w:val="none" w:sz="0" w:space="0" w:color="auto"/>
        <w:right w:val="none" w:sz="0" w:space="0" w:color="auto"/>
      </w:divBdr>
    </w:div>
    <w:div w:id="1600210879">
      <w:bodyDiv w:val="1"/>
      <w:marLeft w:val="0"/>
      <w:marRight w:val="0"/>
      <w:marTop w:val="0"/>
      <w:marBottom w:val="0"/>
      <w:divBdr>
        <w:top w:val="none" w:sz="0" w:space="0" w:color="auto"/>
        <w:left w:val="none" w:sz="0" w:space="0" w:color="auto"/>
        <w:bottom w:val="none" w:sz="0" w:space="0" w:color="auto"/>
        <w:right w:val="none" w:sz="0" w:space="0" w:color="auto"/>
      </w:divBdr>
    </w:div>
    <w:div w:id="1628777234">
      <w:bodyDiv w:val="1"/>
      <w:marLeft w:val="0"/>
      <w:marRight w:val="0"/>
      <w:marTop w:val="0"/>
      <w:marBottom w:val="0"/>
      <w:divBdr>
        <w:top w:val="none" w:sz="0" w:space="0" w:color="auto"/>
        <w:left w:val="none" w:sz="0" w:space="0" w:color="auto"/>
        <w:bottom w:val="none" w:sz="0" w:space="0" w:color="auto"/>
        <w:right w:val="none" w:sz="0" w:space="0" w:color="auto"/>
      </w:divBdr>
    </w:div>
    <w:div w:id="1663728790">
      <w:bodyDiv w:val="1"/>
      <w:marLeft w:val="0"/>
      <w:marRight w:val="0"/>
      <w:marTop w:val="0"/>
      <w:marBottom w:val="0"/>
      <w:divBdr>
        <w:top w:val="none" w:sz="0" w:space="0" w:color="auto"/>
        <w:left w:val="none" w:sz="0" w:space="0" w:color="auto"/>
        <w:bottom w:val="none" w:sz="0" w:space="0" w:color="auto"/>
        <w:right w:val="none" w:sz="0" w:space="0" w:color="auto"/>
      </w:divBdr>
    </w:div>
    <w:div w:id="1672100110">
      <w:bodyDiv w:val="1"/>
      <w:marLeft w:val="0"/>
      <w:marRight w:val="0"/>
      <w:marTop w:val="0"/>
      <w:marBottom w:val="0"/>
      <w:divBdr>
        <w:top w:val="none" w:sz="0" w:space="0" w:color="auto"/>
        <w:left w:val="none" w:sz="0" w:space="0" w:color="auto"/>
        <w:bottom w:val="none" w:sz="0" w:space="0" w:color="auto"/>
        <w:right w:val="none" w:sz="0" w:space="0" w:color="auto"/>
      </w:divBdr>
    </w:div>
    <w:div w:id="1685475823">
      <w:bodyDiv w:val="1"/>
      <w:marLeft w:val="0"/>
      <w:marRight w:val="0"/>
      <w:marTop w:val="0"/>
      <w:marBottom w:val="0"/>
      <w:divBdr>
        <w:top w:val="none" w:sz="0" w:space="0" w:color="auto"/>
        <w:left w:val="none" w:sz="0" w:space="0" w:color="auto"/>
        <w:bottom w:val="none" w:sz="0" w:space="0" w:color="auto"/>
        <w:right w:val="none" w:sz="0" w:space="0" w:color="auto"/>
      </w:divBdr>
    </w:div>
    <w:div w:id="1727530509">
      <w:bodyDiv w:val="1"/>
      <w:marLeft w:val="0"/>
      <w:marRight w:val="0"/>
      <w:marTop w:val="0"/>
      <w:marBottom w:val="0"/>
      <w:divBdr>
        <w:top w:val="none" w:sz="0" w:space="0" w:color="auto"/>
        <w:left w:val="none" w:sz="0" w:space="0" w:color="auto"/>
        <w:bottom w:val="none" w:sz="0" w:space="0" w:color="auto"/>
        <w:right w:val="none" w:sz="0" w:space="0" w:color="auto"/>
      </w:divBdr>
    </w:div>
    <w:div w:id="1785151920">
      <w:bodyDiv w:val="1"/>
      <w:marLeft w:val="0"/>
      <w:marRight w:val="0"/>
      <w:marTop w:val="0"/>
      <w:marBottom w:val="0"/>
      <w:divBdr>
        <w:top w:val="none" w:sz="0" w:space="0" w:color="auto"/>
        <w:left w:val="none" w:sz="0" w:space="0" w:color="auto"/>
        <w:bottom w:val="none" w:sz="0" w:space="0" w:color="auto"/>
        <w:right w:val="none" w:sz="0" w:space="0" w:color="auto"/>
      </w:divBdr>
    </w:div>
    <w:div w:id="1821116138">
      <w:bodyDiv w:val="1"/>
      <w:marLeft w:val="0"/>
      <w:marRight w:val="0"/>
      <w:marTop w:val="0"/>
      <w:marBottom w:val="0"/>
      <w:divBdr>
        <w:top w:val="none" w:sz="0" w:space="0" w:color="auto"/>
        <w:left w:val="none" w:sz="0" w:space="0" w:color="auto"/>
        <w:bottom w:val="none" w:sz="0" w:space="0" w:color="auto"/>
        <w:right w:val="none" w:sz="0" w:space="0" w:color="auto"/>
      </w:divBdr>
    </w:div>
    <w:div w:id="1829049843">
      <w:bodyDiv w:val="1"/>
      <w:marLeft w:val="0"/>
      <w:marRight w:val="0"/>
      <w:marTop w:val="0"/>
      <w:marBottom w:val="0"/>
      <w:divBdr>
        <w:top w:val="none" w:sz="0" w:space="0" w:color="auto"/>
        <w:left w:val="none" w:sz="0" w:space="0" w:color="auto"/>
        <w:bottom w:val="none" w:sz="0" w:space="0" w:color="auto"/>
        <w:right w:val="none" w:sz="0" w:space="0" w:color="auto"/>
      </w:divBdr>
    </w:div>
    <w:div w:id="1869683430">
      <w:bodyDiv w:val="1"/>
      <w:marLeft w:val="0"/>
      <w:marRight w:val="0"/>
      <w:marTop w:val="0"/>
      <w:marBottom w:val="0"/>
      <w:divBdr>
        <w:top w:val="none" w:sz="0" w:space="0" w:color="auto"/>
        <w:left w:val="none" w:sz="0" w:space="0" w:color="auto"/>
        <w:bottom w:val="none" w:sz="0" w:space="0" w:color="auto"/>
        <w:right w:val="none" w:sz="0" w:space="0" w:color="auto"/>
      </w:divBdr>
    </w:div>
    <w:div w:id="1878816141">
      <w:bodyDiv w:val="1"/>
      <w:marLeft w:val="0"/>
      <w:marRight w:val="0"/>
      <w:marTop w:val="0"/>
      <w:marBottom w:val="0"/>
      <w:divBdr>
        <w:top w:val="none" w:sz="0" w:space="0" w:color="auto"/>
        <w:left w:val="none" w:sz="0" w:space="0" w:color="auto"/>
        <w:bottom w:val="none" w:sz="0" w:space="0" w:color="auto"/>
        <w:right w:val="none" w:sz="0" w:space="0" w:color="auto"/>
      </w:divBdr>
    </w:div>
    <w:div w:id="1879271637">
      <w:bodyDiv w:val="1"/>
      <w:marLeft w:val="0"/>
      <w:marRight w:val="0"/>
      <w:marTop w:val="0"/>
      <w:marBottom w:val="0"/>
      <w:divBdr>
        <w:top w:val="none" w:sz="0" w:space="0" w:color="auto"/>
        <w:left w:val="none" w:sz="0" w:space="0" w:color="auto"/>
        <w:bottom w:val="none" w:sz="0" w:space="0" w:color="auto"/>
        <w:right w:val="none" w:sz="0" w:space="0" w:color="auto"/>
      </w:divBdr>
    </w:div>
    <w:div w:id="1894464286">
      <w:bodyDiv w:val="1"/>
      <w:marLeft w:val="0"/>
      <w:marRight w:val="0"/>
      <w:marTop w:val="0"/>
      <w:marBottom w:val="0"/>
      <w:divBdr>
        <w:top w:val="none" w:sz="0" w:space="0" w:color="auto"/>
        <w:left w:val="none" w:sz="0" w:space="0" w:color="auto"/>
        <w:bottom w:val="none" w:sz="0" w:space="0" w:color="auto"/>
        <w:right w:val="none" w:sz="0" w:space="0" w:color="auto"/>
      </w:divBdr>
    </w:div>
    <w:div w:id="1916428760">
      <w:bodyDiv w:val="1"/>
      <w:marLeft w:val="0"/>
      <w:marRight w:val="0"/>
      <w:marTop w:val="0"/>
      <w:marBottom w:val="0"/>
      <w:divBdr>
        <w:top w:val="none" w:sz="0" w:space="0" w:color="auto"/>
        <w:left w:val="none" w:sz="0" w:space="0" w:color="auto"/>
        <w:bottom w:val="none" w:sz="0" w:space="0" w:color="auto"/>
        <w:right w:val="none" w:sz="0" w:space="0" w:color="auto"/>
      </w:divBdr>
    </w:div>
    <w:div w:id="1926572628">
      <w:bodyDiv w:val="1"/>
      <w:marLeft w:val="0"/>
      <w:marRight w:val="0"/>
      <w:marTop w:val="0"/>
      <w:marBottom w:val="0"/>
      <w:divBdr>
        <w:top w:val="none" w:sz="0" w:space="0" w:color="auto"/>
        <w:left w:val="none" w:sz="0" w:space="0" w:color="auto"/>
        <w:bottom w:val="none" w:sz="0" w:space="0" w:color="auto"/>
        <w:right w:val="none" w:sz="0" w:space="0" w:color="auto"/>
      </w:divBdr>
    </w:div>
    <w:div w:id="1989169223">
      <w:bodyDiv w:val="1"/>
      <w:marLeft w:val="0"/>
      <w:marRight w:val="0"/>
      <w:marTop w:val="0"/>
      <w:marBottom w:val="0"/>
      <w:divBdr>
        <w:top w:val="none" w:sz="0" w:space="0" w:color="auto"/>
        <w:left w:val="none" w:sz="0" w:space="0" w:color="auto"/>
        <w:bottom w:val="none" w:sz="0" w:space="0" w:color="auto"/>
        <w:right w:val="none" w:sz="0" w:space="0" w:color="auto"/>
      </w:divBdr>
    </w:div>
    <w:div w:id="1998146655">
      <w:bodyDiv w:val="1"/>
      <w:marLeft w:val="0"/>
      <w:marRight w:val="0"/>
      <w:marTop w:val="0"/>
      <w:marBottom w:val="0"/>
      <w:divBdr>
        <w:top w:val="none" w:sz="0" w:space="0" w:color="auto"/>
        <w:left w:val="none" w:sz="0" w:space="0" w:color="auto"/>
        <w:bottom w:val="none" w:sz="0" w:space="0" w:color="auto"/>
        <w:right w:val="none" w:sz="0" w:space="0" w:color="auto"/>
      </w:divBdr>
    </w:div>
    <w:div w:id="2068259292">
      <w:bodyDiv w:val="1"/>
      <w:marLeft w:val="0"/>
      <w:marRight w:val="0"/>
      <w:marTop w:val="0"/>
      <w:marBottom w:val="0"/>
      <w:divBdr>
        <w:top w:val="none" w:sz="0" w:space="0" w:color="auto"/>
        <w:left w:val="none" w:sz="0" w:space="0" w:color="auto"/>
        <w:bottom w:val="none" w:sz="0" w:space="0" w:color="auto"/>
        <w:right w:val="none" w:sz="0" w:space="0" w:color="auto"/>
      </w:divBdr>
    </w:div>
    <w:div w:id="211617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Cytoskeleta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iocyc.org/META/NEW-IMAGE?type=REACTION&amp;object=RXN-1425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Translation_(biolog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Cell_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116EA-8FF7-4680-ADFB-B2FB86104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5853</Words>
  <Characters>39509</Characters>
  <Application>Microsoft Office Word</Application>
  <DocSecurity>0</DocSecurity>
  <Lines>2633</Lines>
  <Paragraphs>1680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Latvijas Lauksaimniecības universitāte</Company>
  <LinksUpToDate>false</LinksUpToDate>
  <CharactersWithSpaces>43682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Agris Pentjušs</dc:creator>
  <cp:keywords/>
  <dc:description/>
  <cp:lastModifiedBy>Agris Pentjušs</cp:lastModifiedBy>
  <cp:revision>2</cp:revision>
  <dcterms:created xsi:type="dcterms:W3CDTF">2023-09-08T11:14:00Z</dcterms:created>
  <dcterms:modified xsi:type="dcterms:W3CDTF">2023-09-08T11:14:00Z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ea49eb20-963d-4a43-9222-421287602dd2</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https://csl.mendeley.com/styles/3397541/apa</vt:lpwstr>
  </property>
  <property fmtid="{D5CDD505-2E9C-101B-9397-08002B2CF9AE}" pid="6" name="Mendeley Recent Style Name 1_1">
    <vt:lpwstr>American Psychological Association 7th edition - Agris Pentjušs, Mg.sc.ing</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http://csl.mendeley.com/styles/3397541/modern-humanities-research-association-Agris-7</vt:lpwstr>
  </property>
  <property fmtid="{D5CDD505-2E9C-101B-9397-08002B2CF9AE}" pid="16" name="Mendeley Recent Style Name 6_1">
    <vt:lpwstr>Modern Humanities Research Association 3rd edition (note with bibliography) - Agris Pentjušs</vt:lpwstr>
  </property>
  <property fmtid="{D5CDD505-2E9C-101B-9397-08002B2CF9AE}" pid="17" name="Mendeley Recent Style Id 7_1">
    <vt:lpwstr>http://www.zotero.org/styles/multidisciplinary-digital-publishing-institute</vt:lpwstr>
  </property>
  <property fmtid="{D5CDD505-2E9C-101B-9397-08002B2CF9AE}" pid="18" name="Mendeley Recent Style Name 7_1">
    <vt:lpwstr>Multidisciplinary Digital Publishing Institute</vt:lpwstr>
  </property>
  <property fmtid="{D5CDD505-2E9C-101B-9397-08002B2CF9AE}" pid="19" name="Mendeley Recent Style Id 8_1">
    <vt:lpwstr>http://www.zotero.org/styles/pnas</vt:lpwstr>
  </property>
  <property fmtid="{D5CDD505-2E9C-101B-9397-08002B2CF9AE}" pid="20" name="Mendeley Recent Style Name 8_1">
    <vt:lpwstr>Proceedings of the National Academy of Sciences of the United States of America</vt:lpwstr>
  </property>
  <property fmtid="{D5CDD505-2E9C-101B-9397-08002B2CF9AE}" pid="21" name="Mendeley Recent Style Id 9_1">
    <vt:lpwstr>http://www.zotero.org/styles/scientific-reports</vt:lpwstr>
  </property>
  <property fmtid="{D5CDD505-2E9C-101B-9397-08002B2CF9AE}" pid="22" name="Mendeley Recent Style Name 9_1">
    <vt:lpwstr>Scientific Reports</vt:lpwstr>
  </property>
  <property fmtid="{D5CDD505-2E9C-101B-9397-08002B2CF9AE}" pid="23" name="Mendeley Document_1">
    <vt:lpwstr>True</vt:lpwstr>
  </property>
  <property fmtid="{D5CDD505-2E9C-101B-9397-08002B2CF9AE}" pid="24" name="Mendeley Unique User Id_1">
    <vt:lpwstr>607fdfe1-0d78-3286-80e6-53b0c800485b</vt:lpwstr>
  </property>
  <property fmtid="{D5CDD505-2E9C-101B-9397-08002B2CF9AE}" pid="25" name="Mendeley Citation Style_1">
    <vt:lpwstr>http://www.zotero.org/styles/scientific-reports</vt:lpwstr>
  </property>
</Properties>
</file>