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80" w:line="276" w:lineRule="auto"/>
        <w:contextualSpacing w:val="0"/>
        <w:rPr/>
      </w:pPr>
      <w:r w:rsidDel="00000000" w:rsidR="00000000" w:rsidRPr="00000000">
        <w:rPr>
          <w:rtl w:val="0"/>
        </w:rPr>
      </w:r>
    </w:p>
    <w:p w:rsidR="00000000" w:rsidDel="00000000" w:rsidP="00000000" w:rsidRDefault="00000000" w:rsidRPr="00000000" w14:paraId="00000001">
      <w:pPr>
        <w:pStyle w:val="Title"/>
        <w:spacing w:after="80" w:line="276" w:lineRule="auto"/>
        <w:contextualSpacing w:val="0"/>
        <w:rPr>
          <w:b w:val="1"/>
        </w:rPr>
      </w:pPr>
      <w:bookmarkStart w:colFirst="0" w:colLast="0" w:name="_xx88a866t1xb" w:id="0"/>
      <w:bookmarkEnd w:id="0"/>
      <w:r w:rsidDel="00000000" w:rsidR="00000000" w:rsidRPr="00000000">
        <w:rPr>
          <w:b w:val="1"/>
          <w:rtl w:val="0"/>
        </w:rPr>
        <w:t xml:space="preserve">VA API User Research</w:t>
      </w:r>
    </w:p>
    <w:p w:rsidR="00000000" w:rsidDel="00000000" w:rsidP="00000000" w:rsidRDefault="00000000" w:rsidRPr="00000000" w14:paraId="00000002">
      <w:pPr>
        <w:pStyle w:val="Heading2"/>
        <w:spacing w:after="160" w:before="320" w:line="276" w:lineRule="auto"/>
        <w:contextualSpacing w:val="0"/>
        <w:rPr>
          <w:shd w:fill="auto" w:val="clear"/>
        </w:rPr>
      </w:pPr>
      <w:bookmarkStart w:colFirst="0" w:colLast="0" w:name="_gnvcbzgreznr" w:id="1"/>
      <w:bookmarkEnd w:id="1"/>
      <w:r w:rsidDel="00000000" w:rsidR="00000000" w:rsidRPr="00000000">
        <w:rPr>
          <w:shd w:fill="auto" w:val="clear"/>
          <w:rtl w:val="0"/>
        </w:rPr>
        <w:t xml:space="preserve">VA API Lighthouse Project and Engagement Strategy</w:t>
      </w:r>
    </w:p>
    <w:p w:rsidR="00000000" w:rsidDel="00000000" w:rsidP="00000000" w:rsidRDefault="00000000" w:rsidRPr="00000000" w14:paraId="00000003">
      <w:pPr>
        <w:spacing w:after="200" w:line="276" w:lineRule="auto"/>
        <w:contextualSpacing w:val="0"/>
        <w:rPr>
          <w:sz w:val="22"/>
          <w:szCs w:val="22"/>
        </w:rPr>
      </w:pPr>
      <w:r w:rsidDel="00000000" w:rsidR="00000000" w:rsidRPr="00000000">
        <w:rPr>
          <w:sz w:val="22"/>
          <w:szCs w:val="22"/>
          <w:rtl w:val="0"/>
        </w:rPr>
        <w:t xml:space="preserve">The Department of Veterans Affairs is building an </w:t>
      </w:r>
      <w:hyperlink r:id="rId6">
        <w:r w:rsidDel="00000000" w:rsidR="00000000" w:rsidRPr="00000000">
          <w:rPr>
            <w:color w:val="1155cc"/>
            <w:sz w:val="22"/>
            <w:szCs w:val="22"/>
            <w:u w:val="single"/>
            <w:rtl w:val="0"/>
          </w:rPr>
          <w:t xml:space="preserve">API platform</w:t>
        </w:r>
      </w:hyperlink>
      <w:r w:rsidDel="00000000" w:rsidR="00000000" w:rsidRPr="00000000">
        <w:rPr>
          <w:sz w:val="22"/>
          <w:szCs w:val="22"/>
          <w:rtl w:val="0"/>
        </w:rPr>
        <w:t xml:space="preserve"> for customers to leverage to better deliver services to Veterans. However, VA recognizes that building a platform isn’t enough; they must also have an audience who wants to consume these APIs. As such, they want to ensure API releases meet the needs of outside developers, and ultimately have a positive impact the lives of Veterans.</w:t>
      </w:r>
    </w:p>
    <w:p w:rsidR="00000000" w:rsidDel="00000000" w:rsidP="00000000" w:rsidRDefault="00000000" w:rsidRPr="00000000" w14:paraId="00000004">
      <w:pPr>
        <w:spacing w:after="200" w:line="276" w:lineRule="auto"/>
        <w:contextualSpacing w:val="0"/>
        <w:rPr>
          <w:sz w:val="22"/>
          <w:szCs w:val="22"/>
        </w:rPr>
      </w:pPr>
      <w:r w:rsidDel="00000000" w:rsidR="00000000" w:rsidRPr="00000000">
        <w:rPr>
          <w:sz w:val="22"/>
          <w:szCs w:val="22"/>
          <w:rtl w:val="0"/>
        </w:rPr>
        <w:t xml:space="preserve">As part of that work, VA awarded Ad Hoc a </w:t>
      </w:r>
      <w:hyperlink r:id="rId7">
        <w:r w:rsidDel="00000000" w:rsidR="00000000" w:rsidRPr="00000000">
          <w:rPr>
            <w:color w:val="1155cc"/>
            <w:sz w:val="22"/>
            <w:szCs w:val="22"/>
            <w:u w:val="single"/>
            <w:rtl w:val="0"/>
          </w:rPr>
          <w:t xml:space="preserve">mini-consultancy</w:t>
        </w:r>
      </w:hyperlink>
      <w:r w:rsidDel="00000000" w:rsidR="00000000" w:rsidRPr="00000000">
        <w:rPr>
          <w:sz w:val="22"/>
          <w:szCs w:val="22"/>
          <w:rtl w:val="0"/>
        </w:rPr>
        <w:t xml:space="preserve"> to understand how to best engage with these potential audiences and create the materials, documentation and support system that is critical to successful adoption by our customers.</w:t>
      </w:r>
    </w:p>
    <w:p w:rsidR="00000000" w:rsidDel="00000000" w:rsidP="00000000" w:rsidRDefault="00000000" w:rsidRPr="00000000" w14:paraId="00000005">
      <w:pPr>
        <w:pStyle w:val="Heading2"/>
        <w:spacing w:after="160" w:before="320" w:line="276" w:lineRule="auto"/>
        <w:contextualSpacing w:val="0"/>
        <w:rPr>
          <w:shd w:fill="auto" w:val="clear"/>
        </w:rPr>
      </w:pPr>
      <w:bookmarkStart w:colFirst="0" w:colLast="0" w:name="_whqaeya0utvp" w:id="2"/>
      <w:bookmarkEnd w:id="2"/>
      <w:r w:rsidDel="00000000" w:rsidR="00000000" w:rsidRPr="00000000">
        <w:rPr>
          <w:shd w:fill="auto" w:val="clear"/>
          <w:rtl w:val="0"/>
        </w:rPr>
        <w:t xml:space="preserve">About Ad Hoc</w:t>
      </w:r>
    </w:p>
    <w:p w:rsidR="00000000" w:rsidDel="00000000" w:rsidP="00000000" w:rsidRDefault="00000000" w:rsidRPr="00000000" w14:paraId="00000006">
      <w:pPr>
        <w:spacing w:after="200" w:line="276" w:lineRule="auto"/>
        <w:contextualSpacing w:val="0"/>
        <w:rPr>
          <w:color w:val="333333"/>
          <w:highlight w:val="white"/>
        </w:rPr>
      </w:pPr>
      <w:r w:rsidDel="00000000" w:rsidR="00000000" w:rsidRPr="00000000">
        <w:rPr>
          <w:sz w:val="22"/>
          <w:szCs w:val="22"/>
          <w:rtl w:val="0"/>
        </w:rPr>
        <w:t xml:space="preserve">Ad Hoc is a product development company that builds and maintains digital government services for several federal agencies. We’re taking a user research-based approach to this consultancy so we can implement an API strategy based on an understanding of the direct customer need to encourage adoption.</w:t>
      </w:r>
      <w:r w:rsidDel="00000000" w:rsidR="00000000" w:rsidRPr="00000000">
        <w:rPr>
          <w:rtl w:val="0"/>
        </w:rPr>
      </w:r>
    </w:p>
    <w:p w:rsidR="00000000" w:rsidDel="00000000" w:rsidP="00000000" w:rsidRDefault="00000000" w:rsidRPr="00000000" w14:paraId="00000007">
      <w:pPr>
        <w:pStyle w:val="Heading2"/>
        <w:spacing w:after="160" w:before="320" w:line="276" w:lineRule="auto"/>
        <w:contextualSpacing w:val="0"/>
        <w:rPr>
          <w:shd w:fill="auto" w:val="clear"/>
        </w:rPr>
      </w:pPr>
      <w:bookmarkStart w:colFirst="0" w:colLast="0" w:name="_y7x2jves0xid" w:id="3"/>
      <w:bookmarkEnd w:id="3"/>
      <w:r w:rsidDel="00000000" w:rsidR="00000000" w:rsidRPr="00000000">
        <w:rPr>
          <w:shd w:fill="auto" w:val="clear"/>
          <w:rtl w:val="0"/>
        </w:rPr>
        <w:t xml:space="preserve">Participate in VA’s user research</w:t>
      </w:r>
    </w:p>
    <w:p w:rsidR="00000000" w:rsidDel="00000000" w:rsidP="00000000" w:rsidRDefault="00000000" w:rsidRPr="00000000" w14:paraId="00000008">
      <w:pPr>
        <w:spacing w:after="200" w:line="276" w:lineRule="auto"/>
        <w:contextualSpacing w:val="0"/>
        <w:rPr>
          <w:color w:val="333333"/>
          <w:sz w:val="22"/>
          <w:szCs w:val="22"/>
          <w:highlight w:val="white"/>
        </w:rPr>
      </w:pPr>
      <w:r w:rsidDel="00000000" w:rsidR="00000000" w:rsidRPr="00000000">
        <w:rPr>
          <w:sz w:val="22"/>
          <w:szCs w:val="22"/>
          <w:rtl w:val="0"/>
        </w:rPr>
        <w:t xml:space="preserve">We’re actively reaching out to high-impact actors to assess their needs around VA API usage and ongoing engagement with VA. We’d like to conduct interviews with key decision makers on API usage, and people with technical knowledge of API integration to understand how the technology and engagement from VA might best serve their needs. User interviews involve a semi-structured question-and-answer format and typically last 45-60 minutes. Participants don’t need to prepare anything in advance. </w:t>
      </w:r>
      <w:r w:rsidDel="00000000" w:rsidR="00000000" w:rsidRPr="00000000">
        <w:rPr>
          <w:rtl w:val="0"/>
        </w:rPr>
      </w:r>
    </w:p>
    <w:sectPr>
      <w:headerReference r:id="rId8" w:type="default"/>
      <w:headerReference r:id="rId9" w:type="first"/>
      <w:footerReference r:id="rId10" w:type="default"/>
      <w:footerReference r:id="rId11"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A">
    <w:pPr>
      <w:spacing w:after="240" w:before="720" w:lineRule="auto"/>
      <w:contextualSpacing w:val="0"/>
      <w:jc w:val="right"/>
      <w:rPr>
        <w:sz w:val="22"/>
        <w:szCs w:val="22"/>
      </w:rPr>
    </w:pPr>
    <w:r w:rsidDel="00000000" w:rsidR="00000000" w:rsidRPr="00000000">
      <w:rPr>
        <w:rFonts w:ascii="Arimo" w:cs="Arimo" w:eastAsia="Arimo" w:hAnsi="Arimo"/>
        <w:color w:val="4f5950"/>
        <w:sz w:val="22"/>
        <w:szCs w:val="22"/>
        <w:rtl w:val="0"/>
      </w:rPr>
      <w:t xml:space="preserve">adhocteam.us │ Ad Hoc LLC, P.O. Box 11005, McLean, VA 22102</w:t>
      <w:tab/>
      <w:tab/>
    </w: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-1902</wp:posOffset>
          </wp:positionH>
          <wp:positionV relativeFrom="paragraph">
            <wp:posOffset>247183</wp:posOffset>
          </wp:positionV>
          <wp:extent cx="280035" cy="280035"/>
          <wp:effectExtent b="0" l="0" r="0" t="0"/>
          <wp:wrapSquare wrapText="bothSides" distB="0" distT="0" distL="0" distR="0"/>
          <wp:docPr id="9"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280035" cy="280035"/>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-927099</wp:posOffset>
              </wp:positionH>
              <wp:positionV relativeFrom="paragraph">
                <wp:posOffset>660400</wp:posOffset>
              </wp:positionV>
              <wp:extent cx="7800975" cy="200025"/>
              <wp:effectExtent b="0" l="0" r="0" t="0"/>
              <wp:wrapTopAndBottom distB="0" distT="0"/>
              <wp:docPr id="4" name=""/>
              <a:graphic>
                <a:graphicData uri="http://schemas.microsoft.com/office/word/2010/wordprocessingShape">
                  <wps:wsp>
                    <wps:cNvSpPr/>
                    <wps:cNvPr id="5" name="Shape 5"/>
                    <wps:spPr>
                      <a:xfrm>
                        <a:off x="240000" y="3546450"/>
                        <a:ext cx="10212000" cy="467100"/>
                      </a:xfrm>
                      <a:prstGeom prst="rect">
                        <a:avLst/>
                      </a:prstGeom>
                      <a:solidFill>
                        <a:srgbClr val="31B67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-927099</wp:posOffset>
              </wp:positionH>
              <wp:positionV relativeFrom="paragraph">
                <wp:posOffset>660400</wp:posOffset>
              </wp:positionV>
              <wp:extent cx="7800975" cy="200025"/>
              <wp:effectExtent b="0" l="0" r="0" t="0"/>
              <wp:wrapTopAndBottom distB="0" distT="0"/>
              <wp:docPr id="4"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7800975" cy="2000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-927099</wp:posOffset>
              </wp:positionH>
              <wp:positionV relativeFrom="paragraph">
                <wp:posOffset>660400</wp:posOffset>
              </wp:positionV>
              <wp:extent cx="7800975" cy="200025"/>
              <wp:effectExtent b="0" l="0" r="0" t="0"/>
              <wp:wrapTopAndBottom distB="0" distT="0"/>
              <wp:docPr id="3" name=""/>
              <a:graphic>
                <a:graphicData uri="http://schemas.microsoft.com/office/word/2010/wordprocessingShape">
                  <wps:wsp>
                    <wps:cNvSpPr/>
                    <wps:cNvPr id="4" name="Shape 4"/>
                    <wps:spPr>
                      <a:xfrm>
                        <a:off x="240000" y="3546450"/>
                        <a:ext cx="10212000" cy="467100"/>
                      </a:xfrm>
                      <a:prstGeom prst="rect">
                        <a:avLst/>
                      </a:prstGeom>
                      <a:solidFill>
                        <a:srgbClr val="31B67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-927099</wp:posOffset>
              </wp:positionH>
              <wp:positionV relativeFrom="paragraph">
                <wp:posOffset>660400</wp:posOffset>
              </wp:positionV>
              <wp:extent cx="7800975" cy="200025"/>
              <wp:effectExtent b="0" l="0" r="0" t="0"/>
              <wp:wrapTopAndBottom distB="0" distT="0"/>
              <wp:docPr id="3" name="image8.png"/>
              <a:graphic>
                <a:graphicData uri="http://schemas.openxmlformats.org/drawingml/2006/picture">
                  <pic:pic>
                    <pic:nvPicPr>
                      <pic:cNvPr id="0" name="image8.png"/>
                      <pic:cNvPicPr preferRelativeResize="0"/>
                    </pic:nvPicPr>
                    <pic:blipFill>
                      <a:blip r:embed="rId3"/>
                      <a:srcRect/>
                      <a:stretch>
                        <a:fillRect/>
                      </a:stretch>
                    </pic:blipFill>
                    <pic:spPr>
                      <a:xfrm>
                        <a:off x="0" y="0"/>
                        <a:ext cx="7800975" cy="2000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margin">
            <wp:posOffset>-1902</wp:posOffset>
          </wp:positionH>
          <wp:positionV relativeFrom="paragraph">
            <wp:posOffset>247183</wp:posOffset>
          </wp:positionV>
          <wp:extent cx="280035" cy="280035"/>
          <wp:effectExtent b="0" l="0" r="0" t="0"/>
          <wp:wrapSquare wrapText="bothSides" distB="0" distT="0" distL="0" distR="0"/>
          <wp:docPr id="6" name="image12.png"/>
          <a:graphic>
            <a:graphicData uri="http://schemas.openxmlformats.org/drawingml/2006/picture">
              <pic:pic>
                <pic:nvPicPr>
                  <pic:cNvPr id="0" name="image12.png"/>
                  <pic:cNvPicPr preferRelativeResize="0"/>
                </pic:nvPicPr>
                <pic:blipFill>
                  <a:blip r:embed="rId4"/>
                  <a:srcRect b="0" l="0" r="0" t="0"/>
                  <a:stretch>
                    <a:fillRect/>
                  </a:stretch>
                </pic:blipFill>
                <pic:spPr>
                  <a:xfrm>
                    <a:off x="0" y="0"/>
                    <a:ext cx="280035" cy="28003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C">
    <w:pPr>
      <w:spacing w:after="240" w:before="720" w:lineRule="auto"/>
      <w:contextualSpacing w:val="0"/>
      <w:jc w:val="center"/>
      <w:rPr/>
    </w:pPr>
    <w:r w:rsidDel="00000000" w:rsidR="00000000" w:rsidRPr="00000000">
      <w:rPr>
        <w:rFonts w:ascii="Arimo" w:cs="Arimo" w:eastAsia="Arimo" w:hAnsi="Arimo"/>
        <w:color w:val="4f5950"/>
        <w:sz w:val="22"/>
        <w:szCs w:val="22"/>
        <w:rtl w:val="0"/>
      </w:rPr>
      <w:t xml:space="preserve">adhocteam.us │Ad Hoc LLC, 934 Clintwood Dr, Silver Spring, MD 20902 | lindsay@adhocteam.us</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-927099</wp:posOffset>
              </wp:positionH>
              <wp:positionV relativeFrom="paragraph">
                <wp:posOffset>660400</wp:posOffset>
              </wp:positionV>
              <wp:extent cx="7800975" cy="200025"/>
              <wp:effectExtent b="0" l="0" r="0" t="0"/>
              <wp:wrapTopAndBottom distB="0" distT="0"/>
              <wp:docPr id="2" name=""/>
              <a:graphic>
                <a:graphicData uri="http://schemas.microsoft.com/office/word/2010/wordprocessingShape">
                  <wps:wsp>
                    <wps:cNvSpPr/>
                    <wps:cNvPr id="3" name="Shape 3"/>
                    <wps:spPr>
                      <a:xfrm>
                        <a:off x="240000" y="3546450"/>
                        <a:ext cx="10212000" cy="467100"/>
                      </a:xfrm>
                      <a:prstGeom prst="rect">
                        <a:avLst/>
                      </a:prstGeom>
                      <a:solidFill>
                        <a:srgbClr val="31B67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-927099</wp:posOffset>
              </wp:positionH>
              <wp:positionV relativeFrom="paragraph">
                <wp:posOffset>660400</wp:posOffset>
              </wp:positionV>
              <wp:extent cx="7800975" cy="200025"/>
              <wp:effectExtent b="0" l="0" r="0" t="0"/>
              <wp:wrapTopAndBottom distB="0" distT="0"/>
              <wp:docPr id="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7800975" cy="2000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-927099</wp:posOffset>
              </wp:positionH>
              <wp:positionV relativeFrom="paragraph">
                <wp:posOffset>660400</wp:posOffset>
              </wp:positionV>
              <wp:extent cx="7800975" cy="200025"/>
              <wp:effectExtent b="0" l="0" r="0" t="0"/>
              <wp:wrapTopAndBottom distB="0" distT="0"/>
              <wp:docPr id="1" name=""/>
              <a:graphic>
                <a:graphicData uri="http://schemas.microsoft.com/office/word/2010/wordprocessingShape">
                  <wps:wsp>
                    <wps:cNvSpPr/>
                    <wps:cNvPr id="2" name="Shape 2"/>
                    <wps:spPr>
                      <a:xfrm>
                        <a:off x="240000" y="3546450"/>
                        <a:ext cx="10212000" cy="467100"/>
                      </a:xfrm>
                      <a:prstGeom prst="rect">
                        <a:avLst/>
                      </a:prstGeom>
                      <a:solidFill>
                        <a:srgbClr val="31B67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-927099</wp:posOffset>
              </wp:positionH>
              <wp:positionV relativeFrom="paragraph">
                <wp:posOffset>660400</wp:posOffset>
              </wp:positionV>
              <wp:extent cx="7800975" cy="200025"/>
              <wp:effectExtent b="0" l="0" r="0" t="0"/>
              <wp:wrapTopAndBottom distB="0" distT="0"/>
              <wp:docPr id="1"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7800975" cy="2000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margin">
            <wp:posOffset>-1902</wp:posOffset>
          </wp:positionH>
          <wp:positionV relativeFrom="paragraph">
            <wp:posOffset>247183</wp:posOffset>
          </wp:positionV>
          <wp:extent cx="280035" cy="280035"/>
          <wp:effectExtent b="0" l="0" r="0" t="0"/>
          <wp:wrapSquare wrapText="bothSides" distB="0" distT="0" distL="0" distR="0"/>
          <wp:docPr id="7" name="image13.png"/>
          <a:graphic>
            <a:graphicData uri="http://schemas.openxmlformats.org/drawingml/2006/picture">
              <pic:pic>
                <pic:nvPicPr>
                  <pic:cNvPr id="0" name="image13.png"/>
                  <pic:cNvPicPr preferRelativeResize="0"/>
                </pic:nvPicPr>
                <pic:blipFill>
                  <a:blip r:embed="rId3"/>
                  <a:srcRect b="0" l="0" r="0" t="0"/>
                  <a:stretch>
                    <a:fillRect/>
                  </a:stretch>
                </pic:blipFill>
                <pic:spPr>
                  <a:xfrm>
                    <a:off x="0" y="0"/>
                    <a:ext cx="280035" cy="28003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9">
    <w:pPr>
      <w:contextualSpacing w:val="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4562475</wp:posOffset>
          </wp:positionH>
          <wp:positionV relativeFrom="paragraph">
            <wp:posOffset>142875</wp:posOffset>
          </wp:positionV>
          <wp:extent cx="1378744" cy="407912"/>
          <wp:effectExtent b="0" l="0" r="0" t="0"/>
          <wp:wrapSquare wrapText="bothSides" distB="0" distT="0" distL="0" distR="0"/>
          <wp:docPr descr="logo-green.png" id="5" name="image11.png"/>
          <a:graphic>
            <a:graphicData uri="http://schemas.openxmlformats.org/drawingml/2006/picture">
              <pic:pic>
                <pic:nvPicPr>
                  <pic:cNvPr descr="logo-green.png" id="0" name="image11.png"/>
                  <pic:cNvPicPr preferRelativeResize="0"/>
                </pic:nvPicPr>
                <pic:blipFill>
                  <a:blip r:embed="rId1"/>
                  <a:srcRect b="138" l="0" r="0" t="139"/>
                  <a:stretch>
                    <a:fillRect/>
                  </a:stretch>
                </pic:blipFill>
                <pic:spPr>
                  <a:xfrm>
                    <a:off x="0" y="0"/>
                    <a:ext cx="1378744" cy="407912"/>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B">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4562475</wp:posOffset>
          </wp:positionH>
          <wp:positionV relativeFrom="paragraph">
            <wp:posOffset>161925</wp:posOffset>
          </wp:positionV>
          <wp:extent cx="1378744" cy="407912"/>
          <wp:effectExtent b="0" l="0" r="0" t="0"/>
          <wp:wrapSquare wrapText="bothSides" distB="114300" distT="114300" distL="114300" distR="114300"/>
          <wp:docPr descr="logo-green.png" id="8" name="image14.png"/>
          <a:graphic>
            <a:graphicData uri="http://schemas.openxmlformats.org/drawingml/2006/picture">
              <pic:pic>
                <pic:nvPicPr>
                  <pic:cNvPr descr="logo-green.png" id="0" name="image14.png"/>
                  <pic:cNvPicPr preferRelativeResize="0"/>
                </pic:nvPicPr>
                <pic:blipFill>
                  <a:blip r:embed="rId1"/>
                  <a:srcRect b="138" l="0" r="0" t="139"/>
                  <a:stretch>
                    <a:fillRect/>
                  </a:stretch>
                </pic:blipFill>
                <pic:spPr>
                  <a:xfrm>
                    <a:off x="0" y="0"/>
                    <a:ext cx="1378744" cy="40791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line="240" w:lineRule="auto"/>
    </w:pPr>
    <w:rPr>
      <w:b w:val="1"/>
      <w:color w:val="4f5950"/>
      <w:sz w:val="36"/>
      <w:szCs w:val="36"/>
      <w:highlight w:val="white"/>
    </w:rPr>
  </w:style>
  <w:style w:type="paragraph" w:styleId="Heading3">
    <w:name w:val="heading 3"/>
    <w:basedOn w:val="Normal"/>
    <w:next w:val="Normal"/>
    <w:pPr>
      <w:keepNext w:val="1"/>
      <w:keepLines w:val="1"/>
      <w:spacing w:after="80" w:before="320" w:lineRule="auto"/>
    </w:pPr>
    <w:rPr>
      <w:color w:val="118762"/>
      <w:sz w:val="24"/>
      <w:szCs w:val="24"/>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color w:val="118762"/>
      <w:sz w:val="54"/>
      <w:szCs w:val="54"/>
    </w:rPr>
  </w:style>
  <w:style w:type="paragraph" w:styleId="Subtitle">
    <w:name w:val="Subtitle"/>
    <w:basedOn w:val="Normal"/>
    <w:next w:val="Normal"/>
    <w:pPr>
      <w:keepNext w:val="1"/>
      <w:keepLines w:val="1"/>
      <w:spacing w:after="320" w:lineRule="auto"/>
    </w:pPr>
    <w:rPr>
      <w:i w:val="1"/>
      <w:color w:val="66666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www.oit.va.gov/developer/" TargetMode="External"/><Relationship Id="rId7" Type="http://schemas.openxmlformats.org/officeDocument/2006/relationships/hyperlink" Target="https://www.oit.va.gov/developer/micropurchasing/index.cfm"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0.png"/><Relationship Id="rId3" Type="http://schemas.openxmlformats.org/officeDocument/2006/relationships/image" Target="media/image8.png"/><Relationship Id="rId4"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4.png"/><Relationship Id="rId3"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