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08236" w14:textId="58A8F824" w:rsidR="00B7385D" w:rsidRDefault="00B7385D" w:rsidP="00B7385D">
      <w:pPr>
        <w:pStyle w:val="Title"/>
        <w:jc w:val="center"/>
      </w:pPr>
      <w:bookmarkStart w:id="0" w:name="_Hlk3916490"/>
      <w:bookmarkEnd w:id="0"/>
      <w:r w:rsidRPr="00B7385D">
        <w:t>Playing with the time limit and heuristics</w:t>
      </w:r>
    </w:p>
    <w:p w14:paraId="65446D52" w14:textId="77777777" w:rsidR="00B7385D" w:rsidRPr="00B7385D" w:rsidRDefault="00B7385D" w:rsidP="00B7385D"/>
    <w:p w14:paraId="05D157F0" w14:textId="0B4BAFE4" w:rsidR="00754E91" w:rsidRPr="00F55708" w:rsidRDefault="00B7385D" w:rsidP="00F55708">
      <w:pPr>
        <w:jc w:val="both"/>
        <w:rPr>
          <w:rFonts w:cstheme="minorHAnsi"/>
        </w:rPr>
      </w:pPr>
      <w:r w:rsidRPr="00F55708">
        <w:rPr>
          <w:rFonts w:cstheme="minorHAnsi"/>
        </w:rPr>
        <w:t xml:space="preserve">All the raw program output can be found in the </w:t>
      </w:r>
      <w:r w:rsidRPr="00F55708">
        <w:rPr>
          <w:rFonts w:cstheme="minorHAnsi"/>
          <w:i/>
        </w:rPr>
        <w:t>Result-Q5.txt</w:t>
      </w:r>
      <w:r w:rsidRPr="00F55708">
        <w:rPr>
          <w:rFonts w:cstheme="minorHAnsi"/>
        </w:rPr>
        <w:t xml:space="preserve"> file.</w:t>
      </w:r>
    </w:p>
    <w:p w14:paraId="54B28CF3" w14:textId="0F90CE9C" w:rsidR="00F55708" w:rsidRPr="00F55708" w:rsidRDefault="00F55708" w:rsidP="00F55708">
      <w:pPr>
        <w:jc w:val="both"/>
        <w:rPr>
          <w:rFonts w:cstheme="minorHAnsi"/>
        </w:rPr>
      </w:pPr>
      <w:r w:rsidRPr="00F55708">
        <w:rPr>
          <w:rFonts w:cstheme="minorHAnsi"/>
        </w:rPr>
        <w:t xml:space="preserve">In the experiments, for comparing the performance of different lower bound heuristics function, we used different time limit on Both </w:t>
      </w:r>
      <w:r w:rsidRPr="00F55708">
        <w:rPr>
          <w:rFonts w:cstheme="minorHAnsi"/>
          <w:b/>
        </w:rPr>
        <w:t>RockSample_4_4</w:t>
      </w:r>
      <w:r w:rsidRPr="00F55708">
        <w:rPr>
          <w:rFonts w:cstheme="minorHAnsi"/>
        </w:rPr>
        <w:t xml:space="preserve"> environment and </w:t>
      </w:r>
      <w:proofErr w:type="spellStart"/>
      <w:r w:rsidRPr="00F55708">
        <w:rPr>
          <w:rFonts w:cstheme="minorHAnsi"/>
          <w:b/>
        </w:rPr>
        <w:t>TagVoid</w:t>
      </w:r>
      <w:proofErr w:type="spellEnd"/>
      <w:r w:rsidRPr="00F55708">
        <w:rPr>
          <w:rFonts w:cstheme="minorHAnsi"/>
        </w:rPr>
        <w:t xml:space="preserve"> </w:t>
      </w:r>
      <w:r w:rsidRPr="00F55708">
        <w:rPr>
          <w:rFonts w:cstheme="minorHAnsi"/>
        </w:rPr>
        <w:t>environment</w:t>
      </w:r>
      <w:r w:rsidRPr="00F55708">
        <w:rPr>
          <w:rFonts w:cstheme="minorHAnsi"/>
        </w:rPr>
        <w:t>. The time limits and the number of runs to get the average rewards we used are</w:t>
      </w:r>
      <w:r w:rsidR="000C1D49">
        <w:rPr>
          <w:rFonts w:cstheme="minorHAnsi"/>
        </w:rPr>
        <w:t xml:space="preserve"> as the following and the </w:t>
      </w:r>
      <w:r w:rsidR="000C1D49">
        <w:rPr>
          <w:rFonts w:ascii="Source Sans Pro" w:hAnsi="Source Sans Pro"/>
          <w:color w:val="111111"/>
          <w:shd w:val="clear" w:color="auto" w:fill="FDFDFD"/>
        </w:rPr>
        <w:t>p</w:t>
      </w:r>
      <w:r w:rsidR="000C1D49">
        <w:rPr>
          <w:rFonts w:ascii="Source Sans Pro" w:hAnsi="Source Sans Pro"/>
          <w:color w:val="111111"/>
          <w:shd w:val="clear" w:color="auto" w:fill="FDFDFD"/>
        </w:rPr>
        <w:t xml:space="preserve">recision </w:t>
      </w:r>
      <w:r w:rsidR="000C1D49">
        <w:rPr>
          <w:rFonts w:ascii="Source Sans Pro" w:hAnsi="Source Sans Pro"/>
          <w:color w:val="111111"/>
          <w:shd w:val="clear" w:color="auto" w:fill="FDFDFD"/>
        </w:rPr>
        <w:t>is</w:t>
      </w:r>
      <w:r w:rsidR="000C1D49">
        <w:rPr>
          <w:rFonts w:ascii="Source Sans Pro" w:hAnsi="Source Sans Pro"/>
          <w:color w:val="111111"/>
          <w:shd w:val="clear" w:color="auto" w:fill="FDFDFD"/>
        </w:rPr>
        <w:t xml:space="preserve"> </w:t>
      </w:r>
      <w:r w:rsidR="000C1D49">
        <w:rPr>
          <w:rFonts w:ascii="Source Sans Pro" w:hAnsi="Source Sans Pro"/>
          <w:color w:val="111111"/>
          <w:shd w:val="clear" w:color="auto" w:fill="FDFDFD"/>
        </w:rPr>
        <w:t>0</w:t>
      </w:r>
      <w:r w:rsidR="000C1D49">
        <w:rPr>
          <w:rFonts w:ascii="Source Sans Pro" w:hAnsi="Source Sans Pro"/>
          <w:color w:val="111111"/>
          <w:shd w:val="clear" w:color="auto" w:fill="FDFDFD"/>
        </w:rPr>
        <w:t>.1</w:t>
      </w:r>
      <w:r>
        <w:rPr>
          <w:rFonts w:cstheme="minorHAnsi"/>
        </w:rPr>
        <w:t>:</w:t>
      </w:r>
    </w:p>
    <w:p w14:paraId="5D6E6828" w14:textId="7331E553" w:rsidR="00F55708" w:rsidRPr="00F55708" w:rsidRDefault="00F55708" w:rsidP="00F55708">
      <w:pPr>
        <w:pStyle w:val="ListParagraph"/>
        <w:numPr>
          <w:ilvl w:val="0"/>
          <w:numId w:val="1"/>
        </w:numPr>
        <w:tabs>
          <w:tab w:val="left" w:pos="2160"/>
        </w:tabs>
        <w:jc w:val="both"/>
        <w:rPr>
          <w:rFonts w:cstheme="minorHAnsi"/>
        </w:rPr>
      </w:pPr>
      <w:r w:rsidRPr="00F55708">
        <w:rPr>
          <w:rFonts w:cstheme="minorHAnsi"/>
          <w:color w:val="111111"/>
          <w:shd w:val="clear" w:color="auto" w:fill="FDFDFD"/>
        </w:rPr>
        <w:t xml:space="preserve">5 </w:t>
      </w:r>
      <w:proofErr w:type="spellStart"/>
      <w:r w:rsidRPr="00F55708">
        <w:rPr>
          <w:rFonts w:cstheme="minorHAnsi"/>
          <w:color w:val="111111"/>
          <w:shd w:val="clear" w:color="auto" w:fill="FDFDFD"/>
        </w:rPr>
        <w:t>ms</w:t>
      </w:r>
      <w:proofErr w:type="spellEnd"/>
      <w:r>
        <w:rPr>
          <w:rFonts w:cstheme="minorHAnsi"/>
          <w:color w:val="111111"/>
          <w:shd w:val="clear" w:color="auto" w:fill="FDFDFD"/>
        </w:rPr>
        <w:tab/>
      </w:r>
      <w:r w:rsidRPr="00F55708">
        <w:rPr>
          <w:rFonts w:cstheme="minorHAnsi"/>
          <w:color w:val="111111"/>
          <w:shd w:val="clear" w:color="auto" w:fill="FDFDFD"/>
        </w:rPr>
        <w:t>500 runs</w:t>
      </w:r>
    </w:p>
    <w:p w14:paraId="691F8719" w14:textId="44ADDA7D" w:rsidR="00F55708" w:rsidRPr="00F55708" w:rsidRDefault="00F55708" w:rsidP="00F55708">
      <w:pPr>
        <w:pStyle w:val="ListParagraph"/>
        <w:numPr>
          <w:ilvl w:val="0"/>
          <w:numId w:val="1"/>
        </w:numPr>
        <w:tabs>
          <w:tab w:val="left" w:pos="2160"/>
        </w:tabs>
        <w:jc w:val="both"/>
        <w:rPr>
          <w:rFonts w:cstheme="minorHAnsi"/>
        </w:rPr>
      </w:pPr>
      <w:r w:rsidRPr="00F55708">
        <w:rPr>
          <w:rFonts w:cstheme="minorHAnsi"/>
          <w:color w:val="111111"/>
          <w:shd w:val="clear" w:color="auto" w:fill="FDFDFD"/>
        </w:rPr>
        <w:t xml:space="preserve">10 </w:t>
      </w:r>
      <w:proofErr w:type="spellStart"/>
      <w:r w:rsidRPr="00F55708">
        <w:rPr>
          <w:rFonts w:cstheme="minorHAnsi"/>
          <w:color w:val="111111"/>
          <w:shd w:val="clear" w:color="auto" w:fill="FDFDFD"/>
        </w:rPr>
        <w:t>ms</w:t>
      </w:r>
      <w:proofErr w:type="spellEnd"/>
      <w:r>
        <w:rPr>
          <w:rFonts w:cstheme="minorHAnsi"/>
          <w:color w:val="111111"/>
          <w:shd w:val="clear" w:color="auto" w:fill="FDFDFD"/>
        </w:rPr>
        <w:tab/>
      </w:r>
      <w:r w:rsidRPr="00F55708">
        <w:rPr>
          <w:rFonts w:cstheme="minorHAnsi"/>
          <w:color w:val="111111"/>
          <w:shd w:val="clear" w:color="auto" w:fill="FDFDFD"/>
        </w:rPr>
        <w:t>500 run</w:t>
      </w:r>
      <w:r>
        <w:rPr>
          <w:rFonts w:cstheme="minorHAnsi"/>
          <w:color w:val="111111"/>
          <w:shd w:val="clear" w:color="auto" w:fill="FDFDFD"/>
        </w:rPr>
        <w:t>s</w:t>
      </w:r>
    </w:p>
    <w:p w14:paraId="66855216" w14:textId="54B39CFF" w:rsidR="00F55708" w:rsidRPr="00F55708" w:rsidRDefault="00F55708" w:rsidP="00B8574B">
      <w:pPr>
        <w:pStyle w:val="ListParagraph"/>
        <w:numPr>
          <w:ilvl w:val="0"/>
          <w:numId w:val="1"/>
        </w:numPr>
        <w:tabs>
          <w:tab w:val="left" w:pos="2160"/>
        </w:tabs>
        <w:jc w:val="both"/>
        <w:rPr>
          <w:rFonts w:cstheme="minorHAnsi"/>
          <w:color w:val="111111"/>
          <w:shd w:val="clear" w:color="auto" w:fill="FDFDFD"/>
        </w:rPr>
      </w:pPr>
      <w:r w:rsidRPr="00F55708">
        <w:rPr>
          <w:rFonts w:cstheme="minorHAnsi"/>
          <w:color w:val="111111"/>
          <w:shd w:val="clear" w:color="auto" w:fill="FDFDFD"/>
        </w:rPr>
        <w:t xml:space="preserve">20 </w:t>
      </w:r>
      <w:proofErr w:type="spellStart"/>
      <w:r w:rsidRPr="00F55708">
        <w:rPr>
          <w:rFonts w:cstheme="minorHAnsi"/>
          <w:color w:val="111111"/>
          <w:shd w:val="clear" w:color="auto" w:fill="FDFDFD"/>
        </w:rPr>
        <w:t>ms</w:t>
      </w:r>
      <w:proofErr w:type="spellEnd"/>
      <w:r w:rsidRPr="00F55708">
        <w:rPr>
          <w:rFonts w:cstheme="minorHAnsi"/>
          <w:color w:val="111111"/>
          <w:shd w:val="clear" w:color="auto" w:fill="FDFDFD"/>
        </w:rPr>
        <w:tab/>
        <w:t>500 runs</w:t>
      </w:r>
    </w:p>
    <w:p w14:paraId="3BBFB0F1" w14:textId="116298CE" w:rsidR="00F55708" w:rsidRPr="00F55708" w:rsidRDefault="00F55708" w:rsidP="00F55708">
      <w:pPr>
        <w:pStyle w:val="ListParagraph"/>
        <w:numPr>
          <w:ilvl w:val="0"/>
          <w:numId w:val="1"/>
        </w:numPr>
        <w:tabs>
          <w:tab w:val="left" w:pos="2160"/>
        </w:tabs>
        <w:jc w:val="both"/>
        <w:rPr>
          <w:rFonts w:cstheme="minorHAnsi"/>
          <w:color w:val="111111"/>
          <w:shd w:val="clear" w:color="auto" w:fill="FDFDFD"/>
        </w:rPr>
      </w:pPr>
      <w:r w:rsidRPr="00F55708">
        <w:rPr>
          <w:rFonts w:cstheme="minorHAnsi"/>
          <w:color w:val="111111"/>
          <w:shd w:val="clear" w:color="auto" w:fill="FDFDFD"/>
        </w:rPr>
        <w:t xml:space="preserve">50 </w:t>
      </w:r>
      <w:proofErr w:type="spellStart"/>
      <w:r w:rsidRPr="00F55708">
        <w:rPr>
          <w:rFonts w:cstheme="minorHAnsi"/>
          <w:color w:val="111111"/>
          <w:shd w:val="clear" w:color="auto" w:fill="FDFDFD"/>
        </w:rPr>
        <w:t>ms</w:t>
      </w:r>
      <w:proofErr w:type="spellEnd"/>
      <w:r w:rsidRPr="00F55708">
        <w:rPr>
          <w:rFonts w:cstheme="minorHAnsi"/>
          <w:color w:val="111111"/>
          <w:shd w:val="clear" w:color="auto" w:fill="FDFDFD"/>
        </w:rPr>
        <w:tab/>
        <w:t>500 runs</w:t>
      </w:r>
    </w:p>
    <w:p w14:paraId="4BBB234D" w14:textId="0E8CCB84" w:rsidR="00F55708" w:rsidRPr="00F55708" w:rsidRDefault="00F55708" w:rsidP="00F55708">
      <w:pPr>
        <w:pStyle w:val="ListParagraph"/>
        <w:numPr>
          <w:ilvl w:val="0"/>
          <w:numId w:val="1"/>
        </w:numPr>
        <w:tabs>
          <w:tab w:val="left" w:pos="2160"/>
        </w:tabs>
        <w:jc w:val="both"/>
        <w:rPr>
          <w:rFonts w:cstheme="minorHAnsi"/>
          <w:color w:val="111111"/>
          <w:shd w:val="clear" w:color="auto" w:fill="FDFDFD"/>
        </w:rPr>
      </w:pPr>
      <w:r w:rsidRPr="00F55708">
        <w:rPr>
          <w:rFonts w:cstheme="minorHAnsi"/>
          <w:color w:val="111111"/>
          <w:shd w:val="clear" w:color="auto" w:fill="FDFDFD"/>
        </w:rPr>
        <w:t xml:space="preserve">100 </w:t>
      </w:r>
      <w:proofErr w:type="spellStart"/>
      <w:r w:rsidRPr="00F55708">
        <w:rPr>
          <w:rFonts w:cstheme="minorHAnsi"/>
          <w:color w:val="111111"/>
          <w:shd w:val="clear" w:color="auto" w:fill="FDFDFD"/>
        </w:rPr>
        <w:t>ms</w:t>
      </w:r>
      <w:proofErr w:type="spellEnd"/>
      <w:r w:rsidRPr="00F55708">
        <w:rPr>
          <w:rFonts w:cstheme="minorHAnsi"/>
          <w:color w:val="111111"/>
          <w:shd w:val="clear" w:color="auto" w:fill="FDFDFD"/>
        </w:rPr>
        <w:tab/>
        <w:t>500 runs</w:t>
      </w:r>
    </w:p>
    <w:p w14:paraId="16E679E3" w14:textId="02B91FEB" w:rsidR="00F55708" w:rsidRPr="00F55708" w:rsidRDefault="00F55708" w:rsidP="00F55708">
      <w:pPr>
        <w:pStyle w:val="ListParagraph"/>
        <w:numPr>
          <w:ilvl w:val="0"/>
          <w:numId w:val="1"/>
        </w:numPr>
        <w:tabs>
          <w:tab w:val="left" w:pos="2160"/>
        </w:tabs>
        <w:jc w:val="both"/>
        <w:rPr>
          <w:rFonts w:cstheme="minorHAnsi"/>
          <w:color w:val="111111"/>
          <w:shd w:val="clear" w:color="auto" w:fill="FDFDFD"/>
        </w:rPr>
      </w:pPr>
      <w:r w:rsidRPr="00F55708">
        <w:rPr>
          <w:rFonts w:cstheme="minorHAnsi"/>
          <w:color w:val="111111"/>
          <w:shd w:val="clear" w:color="auto" w:fill="FDFDFD"/>
        </w:rPr>
        <w:t xml:space="preserve">200 </w:t>
      </w:r>
      <w:proofErr w:type="spellStart"/>
      <w:r w:rsidRPr="00F55708">
        <w:rPr>
          <w:rFonts w:cstheme="minorHAnsi"/>
          <w:color w:val="111111"/>
          <w:shd w:val="clear" w:color="auto" w:fill="FDFDFD"/>
        </w:rPr>
        <w:t>ms</w:t>
      </w:r>
      <w:proofErr w:type="spellEnd"/>
      <w:r w:rsidRPr="00F55708">
        <w:rPr>
          <w:rFonts w:cstheme="minorHAnsi"/>
          <w:color w:val="111111"/>
          <w:shd w:val="clear" w:color="auto" w:fill="FDFDFD"/>
        </w:rPr>
        <w:tab/>
      </w:r>
      <w:r>
        <w:rPr>
          <w:rFonts w:cstheme="minorHAnsi"/>
          <w:color w:val="111111"/>
          <w:shd w:val="clear" w:color="auto" w:fill="FDFDFD"/>
        </w:rPr>
        <w:t>2</w:t>
      </w:r>
      <w:r w:rsidRPr="00F55708">
        <w:rPr>
          <w:rFonts w:cstheme="minorHAnsi"/>
          <w:color w:val="111111"/>
          <w:shd w:val="clear" w:color="auto" w:fill="FDFDFD"/>
        </w:rPr>
        <w:t>00 runs</w:t>
      </w:r>
    </w:p>
    <w:p w14:paraId="6E5A55CC" w14:textId="0B3A4AC6" w:rsidR="00F55708" w:rsidRPr="00F55708" w:rsidRDefault="00F55708" w:rsidP="00F55708">
      <w:pPr>
        <w:pStyle w:val="ListParagraph"/>
        <w:numPr>
          <w:ilvl w:val="0"/>
          <w:numId w:val="1"/>
        </w:numPr>
        <w:tabs>
          <w:tab w:val="left" w:pos="2160"/>
        </w:tabs>
        <w:jc w:val="both"/>
        <w:rPr>
          <w:rFonts w:cstheme="minorHAnsi"/>
          <w:color w:val="111111"/>
          <w:shd w:val="clear" w:color="auto" w:fill="FDFDFD"/>
        </w:rPr>
      </w:pPr>
      <w:r w:rsidRPr="00F55708">
        <w:rPr>
          <w:rFonts w:cstheme="minorHAnsi"/>
          <w:color w:val="111111"/>
          <w:shd w:val="clear" w:color="auto" w:fill="FDFDFD"/>
        </w:rPr>
        <w:t xml:space="preserve">500 </w:t>
      </w:r>
      <w:proofErr w:type="spellStart"/>
      <w:r w:rsidRPr="00F55708">
        <w:rPr>
          <w:rFonts w:cstheme="minorHAnsi"/>
          <w:color w:val="111111"/>
          <w:shd w:val="clear" w:color="auto" w:fill="FDFDFD"/>
        </w:rPr>
        <w:t>ms</w:t>
      </w:r>
      <w:proofErr w:type="spellEnd"/>
      <w:r w:rsidRPr="00F55708">
        <w:rPr>
          <w:rFonts w:cstheme="minorHAnsi"/>
          <w:color w:val="111111"/>
          <w:shd w:val="clear" w:color="auto" w:fill="FDFDFD"/>
        </w:rPr>
        <w:tab/>
      </w:r>
      <w:r>
        <w:rPr>
          <w:rFonts w:cstheme="minorHAnsi"/>
          <w:color w:val="111111"/>
          <w:shd w:val="clear" w:color="auto" w:fill="FDFDFD"/>
        </w:rPr>
        <w:t>1</w:t>
      </w:r>
      <w:r w:rsidRPr="00F55708">
        <w:rPr>
          <w:rFonts w:cstheme="minorHAnsi"/>
          <w:color w:val="111111"/>
          <w:shd w:val="clear" w:color="auto" w:fill="FDFDFD"/>
        </w:rPr>
        <w:t>00 runs</w:t>
      </w:r>
    </w:p>
    <w:p w14:paraId="356E671E" w14:textId="655E7ED0" w:rsidR="00B7385D" w:rsidRDefault="00B7385D" w:rsidP="00B7385D">
      <w:pPr>
        <w:pStyle w:val="Heading1"/>
      </w:pPr>
      <w:r>
        <w:t>RockSample_4_4</w:t>
      </w:r>
    </w:p>
    <w:p w14:paraId="0AC22A1C" w14:textId="080F12A7" w:rsidR="00B7385D" w:rsidRDefault="00F55708" w:rsidP="00F55708">
      <w:pPr>
        <w:jc w:val="both"/>
      </w:pPr>
      <w:r>
        <w:t>The performance we get with</w:t>
      </w:r>
      <w:r w:rsidRPr="00F55708">
        <w:rPr>
          <w:rFonts w:cstheme="minorHAnsi"/>
          <w:b/>
        </w:rPr>
        <w:t xml:space="preserve"> </w:t>
      </w:r>
      <w:r w:rsidRPr="00F55708">
        <w:rPr>
          <w:rFonts w:cstheme="minorHAnsi"/>
          <w:b/>
        </w:rPr>
        <w:t>RockSample_4_4</w:t>
      </w:r>
      <w:r w:rsidRPr="00F55708">
        <w:rPr>
          <w:rFonts w:cstheme="minorHAnsi"/>
        </w:rPr>
        <w:t xml:space="preserve"> environment</w:t>
      </w:r>
      <w:r>
        <w:rPr>
          <w:rFonts w:cstheme="minorHAnsi"/>
        </w:rPr>
        <w:t xml:space="preserve"> is showing as following:</w:t>
      </w:r>
    </w:p>
    <w:tbl>
      <w:tblPr>
        <w:tblStyle w:val="GridTable3-Accent4"/>
        <w:tblW w:w="0" w:type="auto"/>
        <w:jc w:val="center"/>
        <w:tblLook w:val="04A0" w:firstRow="1" w:lastRow="0" w:firstColumn="1" w:lastColumn="0" w:noHBand="0" w:noVBand="1"/>
      </w:tblPr>
      <w:tblGrid>
        <w:gridCol w:w="1586"/>
        <w:gridCol w:w="3117"/>
        <w:gridCol w:w="3117"/>
      </w:tblGrid>
      <w:tr w:rsidR="00B7385D" w14:paraId="42C63668" w14:textId="77777777" w:rsidTr="000C1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6" w:type="dxa"/>
          </w:tcPr>
          <w:p w14:paraId="72DDD983" w14:textId="06FAA1E1" w:rsidR="00B7385D" w:rsidRDefault="00B7385D">
            <w:r>
              <w:t>Time Limit</w:t>
            </w:r>
          </w:p>
        </w:tc>
        <w:tc>
          <w:tcPr>
            <w:tcW w:w="3117" w:type="dxa"/>
          </w:tcPr>
          <w:p w14:paraId="43EE6AF4" w14:textId="13B0E645" w:rsidR="00B7385D" w:rsidRDefault="00B73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Average Reward </w:t>
            </w:r>
            <w:r w:rsidR="00F55708">
              <w:t xml:space="preserve">with </w:t>
            </w:r>
            <w:proofErr w:type="spellStart"/>
            <w:r w:rsidR="00F55708">
              <w:t>MinMDP</w:t>
            </w:r>
            <w:proofErr w:type="spellEnd"/>
          </w:p>
        </w:tc>
        <w:tc>
          <w:tcPr>
            <w:tcW w:w="3117" w:type="dxa"/>
          </w:tcPr>
          <w:p w14:paraId="2C89EFEE" w14:textId="6643536D" w:rsidR="00B7385D" w:rsidRDefault="00F55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Reward with PBVI</w:t>
            </w:r>
          </w:p>
        </w:tc>
      </w:tr>
      <w:tr w:rsidR="00F55708" w14:paraId="5BB03C92" w14:textId="77777777" w:rsidTr="000C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9220F6B" w14:textId="0A1473FF" w:rsidR="00F55708" w:rsidRPr="00F55708" w:rsidRDefault="00F55708" w:rsidP="00F55708">
            <w:pPr>
              <w:rPr>
                <w:b/>
              </w:rPr>
            </w:pPr>
            <w:r w:rsidRPr="00F55708">
              <w:rPr>
                <w:b/>
              </w:rPr>
              <w:t>5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  <w:tc>
          <w:tcPr>
            <w:tcW w:w="3117" w:type="dxa"/>
          </w:tcPr>
          <w:p w14:paraId="3AB65B55" w14:textId="512349AD" w:rsidR="00F55708" w:rsidRDefault="00F55708" w:rsidP="00F5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327">
              <w:t>11.878012663851935</w:t>
            </w:r>
          </w:p>
        </w:tc>
        <w:tc>
          <w:tcPr>
            <w:tcW w:w="3117" w:type="dxa"/>
          </w:tcPr>
          <w:p w14:paraId="00DA8F18" w14:textId="2FB758DE" w:rsidR="00F55708" w:rsidRDefault="00F55708" w:rsidP="00F5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BB8">
              <w:t>12.283170287115995</w:t>
            </w:r>
          </w:p>
        </w:tc>
      </w:tr>
      <w:tr w:rsidR="00F55708" w14:paraId="13FCDC07" w14:textId="77777777" w:rsidTr="000C1D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310975E" w14:textId="03461C83" w:rsidR="00F55708" w:rsidRPr="00F55708" w:rsidRDefault="00F55708" w:rsidP="00F55708">
            <w:pPr>
              <w:rPr>
                <w:b/>
              </w:rPr>
            </w:pPr>
            <w:r w:rsidRPr="00F55708">
              <w:rPr>
                <w:b/>
              </w:rPr>
              <w:t>1</w:t>
            </w:r>
            <w:r>
              <w:rPr>
                <w:b/>
              </w:rPr>
              <w:t>0 ms</w:t>
            </w:r>
          </w:p>
        </w:tc>
        <w:tc>
          <w:tcPr>
            <w:tcW w:w="3117" w:type="dxa"/>
          </w:tcPr>
          <w:p w14:paraId="7E8BA66B" w14:textId="51CE3FEC" w:rsidR="00F55708" w:rsidRDefault="00F55708" w:rsidP="00F5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327">
              <w:t>5.872868159021878</w:t>
            </w:r>
          </w:p>
        </w:tc>
        <w:tc>
          <w:tcPr>
            <w:tcW w:w="3117" w:type="dxa"/>
          </w:tcPr>
          <w:p w14:paraId="4E7C5CB1" w14:textId="27D9099A" w:rsidR="00F55708" w:rsidRDefault="00F55708" w:rsidP="00F5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BB8">
              <w:t>9.765582201551045</w:t>
            </w:r>
          </w:p>
        </w:tc>
      </w:tr>
      <w:tr w:rsidR="00F55708" w14:paraId="1B8BCE51" w14:textId="77777777" w:rsidTr="000C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691B755" w14:textId="39CBD511" w:rsidR="00F55708" w:rsidRPr="00F55708" w:rsidRDefault="00F55708" w:rsidP="00F55708">
            <w:pPr>
              <w:rPr>
                <w:b/>
              </w:rPr>
            </w:pPr>
            <w:r w:rsidRPr="00F55708">
              <w:rPr>
                <w:b/>
              </w:rPr>
              <w:t>2</w:t>
            </w:r>
            <w:r>
              <w:rPr>
                <w:b/>
              </w:rPr>
              <w:t xml:space="preserve">0 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  <w:tc>
          <w:tcPr>
            <w:tcW w:w="3117" w:type="dxa"/>
          </w:tcPr>
          <w:p w14:paraId="7F3319F5" w14:textId="707724E9" w:rsidR="00F55708" w:rsidRDefault="00F55708" w:rsidP="00F5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327">
              <w:t>2.110595001754537</w:t>
            </w:r>
          </w:p>
        </w:tc>
        <w:tc>
          <w:tcPr>
            <w:tcW w:w="3117" w:type="dxa"/>
          </w:tcPr>
          <w:p w14:paraId="6677C34A" w14:textId="4C522153" w:rsidR="00F55708" w:rsidRDefault="00F55708" w:rsidP="00F5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BB8">
              <w:t>5.345782413655991</w:t>
            </w:r>
          </w:p>
        </w:tc>
      </w:tr>
      <w:tr w:rsidR="00F55708" w14:paraId="4DB7D434" w14:textId="77777777" w:rsidTr="000C1D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D76CA7F" w14:textId="45F7F320" w:rsidR="00F55708" w:rsidRPr="00F55708" w:rsidRDefault="00F55708" w:rsidP="00F55708">
            <w:pPr>
              <w:rPr>
                <w:b/>
              </w:rPr>
            </w:pPr>
            <w:r w:rsidRPr="00F55708">
              <w:rPr>
                <w:b/>
              </w:rPr>
              <w:t>5</w:t>
            </w:r>
            <w:r>
              <w:rPr>
                <w:b/>
              </w:rPr>
              <w:t xml:space="preserve">0 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  <w:tc>
          <w:tcPr>
            <w:tcW w:w="3117" w:type="dxa"/>
          </w:tcPr>
          <w:p w14:paraId="31435882" w14:textId="25CFF93B" w:rsidR="00F55708" w:rsidRDefault="00F55708" w:rsidP="00F5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327">
              <w:t>6.222406227262964</w:t>
            </w:r>
          </w:p>
        </w:tc>
        <w:tc>
          <w:tcPr>
            <w:tcW w:w="3117" w:type="dxa"/>
          </w:tcPr>
          <w:p w14:paraId="7FA73C0E" w14:textId="05D558D4" w:rsidR="00F55708" w:rsidRDefault="00F55708" w:rsidP="00F5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BB8">
              <w:t>0.8178194938489292</w:t>
            </w:r>
          </w:p>
        </w:tc>
      </w:tr>
      <w:tr w:rsidR="00F55708" w14:paraId="6B03C642" w14:textId="77777777" w:rsidTr="000C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054B71E" w14:textId="02B3ED87" w:rsidR="00F55708" w:rsidRPr="00F55708" w:rsidRDefault="00F55708" w:rsidP="00F55708">
            <w:pPr>
              <w:rPr>
                <w:b/>
              </w:rPr>
            </w:pPr>
            <w:r w:rsidRPr="00F55708">
              <w:rPr>
                <w:b/>
              </w:rPr>
              <w:t>1</w:t>
            </w:r>
            <w:r>
              <w:rPr>
                <w:b/>
              </w:rPr>
              <w:t xml:space="preserve">00 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  <w:tc>
          <w:tcPr>
            <w:tcW w:w="3117" w:type="dxa"/>
          </w:tcPr>
          <w:p w14:paraId="6D01C6C6" w14:textId="36990634" w:rsidR="00F55708" w:rsidRDefault="00F55708" w:rsidP="00F5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327">
              <w:t>10.473328494859768</w:t>
            </w:r>
          </w:p>
        </w:tc>
        <w:tc>
          <w:tcPr>
            <w:tcW w:w="3117" w:type="dxa"/>
          </w:tcPr>
          <w:p w14:paraId="783381B4" w14:textId="64BD712A" w:rsidR="00F55708" w:rsidRDefault="00F55708" w:rsidP="00F5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BB8">
              <w:t>5.506114454052732</w:t>
            </w:r>
          </w:p>
        </w:tc>
      </w:tr>
      <w:tr w:rsidR="00F55708" w14:paraId="3568FC72" w14:textId="77777777" w:rsidTr="000C1D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AD9B32A" w14:textId="44C8A589" w:rsidR="00F55708" w:rsidRPr="00F55708" w:rsidRDefault="00F55708" w:rsidP="00F55708">
            <w:pPr>
              <w:rPr>
                <w:b/>
              </w:rPr>
            </w:pPr>
            <w:r w:rsidRPr="00F55708">
              <w:rPr>
                <w:b/>
              </w:rPr>
              <w:t>2</w:t>
            </w:r>
            <w:r>
              <w:rPr>
                <w:b/>
              </w:rPr>
              <w:t xml:space="preserve">00 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  <w:tc>
          <w:tcPr>
            <w:tcW w:w="3117" w:type="dxa"/>
          </w:tcPr>
          <w:p w14:paraId="5CBAF5FF" w14:textId="278FD474" w:rsidR="00F55708" w:rsidRDefault="00F55708" w:rsidP="00F5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327">
              <w:t>9.215206573303329</w:t>
            </w:r>
          </w:p>
        </w:tc>
        <w:tc>
          <w:tcPr>
            <w:tcW w:w="3117" w:type="dxa"/>
          </w:tcPr>
          <w:p w14:paraId="0B7C2A21" w14:textId="52AB4248" w:rsidR="00F55708" w:rsidRDefault="00F55708" w:rsidP="00F5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BB8">
              <w:t>9.963284282849001</w:t>
            </w:r>
          </w:p>
        </w:tc>
      </w:tr>
      <w:tr w:rsidR="00F55708" w14:paraId="0265B72C" w14:textId="77777777" w:rsidTr="000C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7A96DB2" w14:textId="1E121F5D" w:rsidR="00F55708" w:rsidRPr="00F55708" w:rsidRDefault="00F55708" w:rsidP="00F55708">
            <w:pPr>
              <w:rPr>
                <w:b/>
              </w:rPr>
            </w:pPr>
            <w:r w:rsidRPr="00F55708">
              <w:rPr>
                <w:b/>
              </w:rPr>
              <w:t>5</w:t>
            </w:r>
            <w:r>
              <w:rPr>
                <w:b/>
              </w:rPr>
              <w:t xml:space="preserve">00 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  <w:tc>
          <w:tcPr>
            <w:tcW w:w="3117" w:type="dxa"/>
          </w:tcPr>
          <w:p w14:paraId="59E1F5B1" w14:textId="53D63EA1" w:rsidR="00F55708" w:rsidRDefault="00F55708" w:rsidP="00F5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327">
              <w:t>10.07580586386141</w:t>
            </w:r>
          </w:p>
        </w:tc>
        <w:tc>
          <w:tcPr>
            <w:tcW w:w="3117" w:type="dxa"/>
          </w:tcPr>
          <w:p w14:paraId="4C9B71B3" w14:textId="0F1A9ED3" w:rsidR="00F55708" w:rsidRDefault="00F55708" w:rsidP="00F5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BB8">
              <w:t>12.087644319844621</w:t>
            </w:r>
          </w:p>
        </w:tc>
      </w:tr>
    </w:tbl>
    <w:p w14:paraId="484AC38F" w14:textId="3849ED9B" w:rsidR="00B7385D" w:rsidRPr="00F55708" w:rsidRDefault="00B7385D">
      <w:pPr>
        <w:rPr>
          <w:sz w:val="4"/>
          <w:szCs w:val="4"/>
        </w:rPr>
      </w:pPr>
    </w:p>
    <w:p w14:paraId="072D1D57" w14:textId="3B61BA7B" w:rsidR="00F55708" w:rsidRDefault="00F55708">
      <w:r>
        <w:t>And the plots of the results are:</w:t>
      </w:r>
    </w:p>
    <w:p w14:paraId="014B779C" w14:textId="489FBAD5" w:rsidR="00B7385D" w:rsidRDefault="00F55708" w:rsidP="00F55708">
      <w:pPr>
        <w:jc w:val="center"/>
      </w:pPr>
      <w:r>
        <w:rPr>
          <w:noProof/>
        </w:rPr>
        <w:drawing>
          <wp:inline distT="0" distB="0" distL="0" distR="0" wp14:anchorId="32CF5D97" wp14:editId="6CC17A80">
            <wp:extent cx="3403956" cy="26574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773" cy="266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2698" w14:textId="3580B148" w:rsidR="00B7385D" w:rsidRDefault="00B7385D" w:rsidP="00B7385D">
      <w:pPr>
        <w:pStyle w:val="Heading1"/>
      </w:pPr>
      <w:proofErr w:type="spellStart"/>
      <w:r>
        <w:lastRenderedPageBreak/>
        <w:t>TagAvoid</w:t>
      </w:r>
      <w:proofErr w:type="spellEnd"/>
    </w:p>
    <w:p w14:paraId="251DE083" w14:textId="1F0D20ED" w:rsidR="00C95A41" w:rsidRDefault="00C95A41" w:rsidP="00C95A41">
      <w:r w:rsidRPr="00C95A41">
        <w:t xml:space="preserve">The performance we get with </w:t>
      </w:r>
      <w:proofErr w:type="spellStart"/>
      <w:r w:rsidRPr="00F55708">
        <w:rPr>
          <w:rFonts w:cstheme="minorHAnsi"/>
          <w:b/>
        </w:rPr>
        <w:t>TagVoid</w:t>
      </w:r>
      <w:proofErr w:type="spellEnd"/>
      <w:r w:rsidRPr="00F55708">
        <w:rPr>
          <w:rFonts w:cstheme="minorHAnsi"/>
        </w:rPr>
        <w:t xml:space="preserve"> </w:t>
      </w:r>
      <w:r w:rsidRPr="00C95A41">
        <w:t>environment is showing as following:</w:t>
      </w:r>
    </w:p>
    <w:tbl>
      <w:tblPr>
        <w:tblStyle w:val="GridTable3-Accent6"/>
        <w:tblW w:w="0" w:type="auto"/>
        <w:jc w:val="center"/>
        <w:tblLook w:val="04A0" w:firstRow="1" w:lastRow="0" w:firstColumn="1" w:lastColumn="0" w:noHBand="0" w:noVBand="1"/>
      </w:tblPr>
      <w:tblGrid>
        <w:gridCol w:w="1586"/>
        <w:gridCol w:w="3117"/>
        <w:gridCol w:w="3117"/>
      </w:tblGrid>
      <w:tr w:rsidR="000C1D49" w14:paraId="30A64B5C" w14:textId="77777777" w:rsidTr="000C1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6" w:type="dxa"/>
          </w:tcPr>
          <w:p w14:paraId="737E4976" w14:textId="77777777" w:rsidR="000C1D49" w:rsidRDefault="000C1D49" w:rsidP="007F64E1">
            <w:r>
              <w:t>Time Limit</w:t>
            </w:r>
          </w:p>
        </w:tc>
        <w:tc>
          <w:tcPr>
            <w:tcW w:w="3117" w:type="dxa"/>
          </w:tcPr>
          <w:p w14:paraId="4ED53664" w14:textId="77777777" w:rsidR="000C1D49" w:rsidRDefault="000C1D49" w:rsidP="007F64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Average Reward with </w:t>
            </w:r>
            <w:proofErr w:type="spellStart"/>
            <w:r>
              <w:t>MinMDP</w:t>
            </w:r>
            <w:proofErr w:type="spellEnd"/>
          </w:p>
        </w:tc>
        <w:tc>
          <w:tcPr>
            <w:tcW w:w="3117" w:type="dxa"/>
          </w:tcPr>
          <w:p w14:paraId="6494845A" w14:textId="77777777" w:rsidR="000C1D49" w:rsidRDefault="000C1D49" w:rsidP="007F64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Reward with PBVI</w:t>
            </w:r>
          </w:p>
        </w:tc>
      </w:tr>
      <w:tr w:rsidR="000C1D49" w14:paraId="769D889A" w14:textId="77777777" w:rsidTr="000C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6A5DA04" w14:textId="77777777" w:rsidR="000C1D49" w:rsidRPr="00F55708" w:rsidRDefault="000C1D49" w:rsidP="000C1D49">
            <w:pPr>
              <w:rPr>
                <w:b/>
              </w:rPr>
            </w:pPr>
            <w:r w:rsidRPr="00F55708">
              <w:rPr>
                <w:b/>
              </w:rPr>
              <w:t>5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  <w:tc>
          <w:tcPr>
            <w:tcW w:w="3117" w:type="dxa"/>
          </w:tcPr>
          <w:p w14:paraId="53A9C43D" w14:textId="6D2E35F1" w:rsidR="000C1D49" w:rsidRDefault="000C1D49" w:rsidP="000C1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42">
              <w:t>-13.948524759075422</w:t>
            </w:r>
          </w:p>
        </w:tc>
        <w:tc>
          <w:tcPr>
            <w:tcW w:w="3117" w:type="dxa"/>
          </w:tcPr>
          <w:p w14:paraId="32DA2A82" w14:textId="3C5D6C58" w:rsidR="000C1D49" w:rsidRDefault="000C1D49" w:rsidP="000C1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151">
              <w:t>-14.029021829787943</w:t>
            </w:r>
          </w:p>
        </w:tc>
      </w:tr>
      <w:tr w:rsidR="000C1D49" w14:paraId="50688640" w14:textId="77777777" w:rsidTr="000C1D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48E71CF" w14:textId="77777777" w:rsidR="000C1D49" w:rsidRPr="00F55708" w:rsidRDefault="000C1D49" w:rsidP="000C1D49">
            <w:pPr>
              <w:rPr>
                <w:b/>
              </w:rPr>
            </w:pPr>
            <w:r w:rsidRPr="00F55708">
              <w:rPr>
                <w:b/>
              </w:rPr>
              <w:t>1</w:t>
            </w:r>
            <w:r>
              <w:rPr>
                <w:b/>
              </w:rPr>
              <w:t xml:space="preserve">0 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  <w:tc>
          <w:tcPr>
            <w:tcW w:w="3117" w:type="dxa"/>
          </w:tcPr>
          <w:p w14:paraId="37B0E166" w14:textId="2467E9F0" w:rsidR="000C1D49" w:rsidRDefault="000C1D49" w:rsidP="000C1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42">
              <w:t>-13.5208698315361</w:t>
            </w:r>
          </w:p>
        </w:tc>
        <w:tc>
          <w:tcPr>
            <w:tcW w:w="3117" w:type="dxa"/>
          </w:tcPr>
          <w:p w14:paraId="17C3DFAC" w14:textId="40AB834A" w:rsidR="000C1D49" w:rsidRDefault="000C1D49" w:rsidP="000C1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4151">
              <w:t>-13.868015110265116</w:t>
            </w:r>
          </w:p>
        </w:tc>
      </w:tr>
      <w:tr w:rsidR="000C1D49" w14:paraId="2F919F4A" w14:textId="77777777" w:rsidTr="000C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4F32B00" w14:textId="77777777" w:rsidR="000C1D49" w:rsidRPr="00F55708" w:rsidRDefault="000C1D49" w:rsidP="000C1D49">
            <w:pPr>
              <w:rPr>
                <w:b/>
              </w:rPr>
            </w:pPr>
            <w:r w:rsidRPr="00F55708">
              <w:rPr>
                <w:b/>
              </w:rPr>
              <w:t>2</w:t>
            </w:r>
            <w:r>
              <w:rPr>
                <w:b/>
              </w:rPr>
              <w:t xml:space="preserve">0 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  <w:tc>
          <w:tcPr>
            <w:tcW w:w="3117" w:type="dxa"/>
          </w:tcPr>
          <w:p w14:paraId="0FC59278" w14:textId="5C90718D" w:rsidR="000C1D49" w:rsidRDefault="000C1D49" w:rsidP="000C1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42">
              <w:t>-14.281603722569985</w:t>
            </w:r>
          </w:p>
        </w:tc>
        <w:tc>
          <w:tcPr>
            <w:tcW w:w="3117" w:type="dxa"/>
          </w:tcPr>
          <w:p w14:paraId="2990B58D" w14:textId="227CE5A9" w:rsidR="000C1D49" w:rsidRDefault="000C1D49" w:rsidP="000C1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151">
              <w:t>-14.132935130896012</w:t>
            </w:r>
          </w:p>
        </w:tc>
      </w:tr>
      <w:tr w:rsidR="000C1D49" w14:paraId="31B6459B" w14:textId="77777777" w:rsidTr="000C1D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098B526" w14:textId="77777777" w:rsidR="000C1D49" w:rsidRPr="00F55708" w:rsidRDefault="000C1D49" w:rsidP="000C1D49">
            <w:pPr>
              <w:rPr>
                <w:b/>
              </w:rPr>
            </w:pPr>
            <w:r w:rsidRPr="00F55708">
              <w:rPr>
                <w:b/>
              </w:rPr>
              <w:t>5</w:t>
            </w:r>
            <w:r>
              <w:rPr>
                <w:b/>
              </w:rPr>
              <w:t xml:space="preserve">0 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  <w:tc>
          <w:tcPr>
            <w:tcW w:w="3117" w:type="dxa"/>
          </w:tcPr>
          <w:p w14:paraId="7D6A2F6B" w14:textId="25985048" w:rsidR="000C1D49" w:rsidRDefault="000C1D49" w:rsidP="000C1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42">
              <w:t>-16.728418354939574</w:t>
            </w:r>
          </w:p>
        </w:tc>
        <w:tc>
          <w:tcPr>
            <w:tcW w:w="3117" w:type="dxa"/>
          </w:tcPr>
          <w:p w14:paraId="6DAA1A0D" w14:textId="418D317A" w:rsidR="000C1D49" w:rsidRDefault="000C1D49" w:rsidP="000C1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4151">
              <w:t>-14.323408076377861</w:t>
            </w:r>
          </w:p>
        </w:tc>
      </w:tr>
      <w:tr w:rsidR="000C1D49" w14:paraId="15A4B727" w14:textId="77777777" w:rsidTr="000C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8991FE7" w14:textId="77777777" w:rsidR="000C1D49" w:rsidRPr="00F55708" w:rsidRDefault="000C1D49" w:rsidP="000C1D49">
            <w:pPr>
              <w:rPr>
                <w:b/>
              </w:rPr>
            </w:pPr>
            <w:r w:rsidRPr="00F55708">
              <w:rPr>
                <w:b/>
              </w:rPr>
              <w:t>1</w:t>
            </w:r>
            <w:r>
              <w:rPr>
                <w:b/>
              </w:rPr>
              <w:t xml:space="preserve">00 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  <w:tc>
          <w:tcPr>
            <w:tcW w:w="3117" w:type="dxa"/>
          </w:tcPr>
          <w:p w14:paraId="6569BD87" w14:textId="1B5D3DED" w:rsidR="000C1D49" w:rsidRDefault="000C1D49" w:rsidP="000C1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42">
              <w:t>-17.528815208911357</w:t>
            </w:r>
          </w:p>
        </w:tc>
        <w:tc>
          <w:tcPr>
            <w:tcW w:w="3117" w:type="dxa"/>
          </w:tcPr>
          <w:p w14:paraId="2498D15E" w14:textId="577F94B0" w:rsidR="000C1D49" w:rsidRDefault="000C1D49" w:rsidP="000C1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151">
              <w:t>-18.34807112465858</w:t>
            </w:r>
          </w:p>
        </w:tc>
      </w:tr>
      <w:tr w:rsidR="000C1D49" w14:paraId="63ADAAE7" w14:textId="77777777" w:rsidTr="000C1D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B1308E4" w14:textId="77777777" w:rsidR="000C1D49" w:rsidRPr="00F55708" w:rsidRDefault="000C1D49" w:rsidP="000C1D49">
            <w:pPr>
              <w:rPr>
                <w:b/>
              </w:rPr>
            </w:pPr>
            <w:r w:rsidRPr="00F55708">
              <w:rPr>
                <w:b/>
              </w:rPr>
              <w:t>2</w:t>
            </w:r>
            <w:r>
              <w:rPr>
                <w:b/>
              </w:rPr>
              <w:t xml:space="preserve">00 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  <w:tc>
          <w:tcPr>
            <w:tcW w:w="3117" w:type="dxa"/>
          </w:tcPr>
          <w:p w14:paraId="5448F5BC" w14:textId="79C990AA" w:rsidR="000C1D49" w:rsidRDefault="000C1D49" w:rsidP="000C1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42">
              <w:t>-16.394293564823176</w:t>
            </w:r>
          </w:p>
        </w:tc>
        <w:tc>
          <w:tcPr>
            <w:tcW w:w="3117" w:type="dxa"/>
          </w:tcPr>
          <w:p w14:paraId="0E07FE26" w14:textId="1B9CFDF7" w:rsidR="000C1D49" w:rsidRDefault="000C1D49" w:rsidP="000C1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4151">
              <w:t>-17.80084036399528</w:t>
            </w:r>
          </w:p>
        </w:tc>
      </w:tr>
      <w:tr w:rsidR="000C1D49" w14:paraId="0CE2E7A3" w14:textId="77777777" w:rsidTr="000C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8825B7A" w14:textId="77777777" w:rsidR="000C1D49" w:rsidRPr="00F55708" w:rsidRDefault="000C1D49" w:rsidP="000C1D49">
            <w:pPr>
              <w:rPr>
                <w:b/>
              </w:rPr>
            </w:pPr>
            <w:r w:rsidRPr="00F55708">
              <w:rPr>
                <w:b/>
              </w:rPr>
              <w:t>5</w:t>
            </w:r>
            <w:r>
              <w:rPr>
                <w:b/>
              </w:rPr>
              <w:t xml:space="preserve">00 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  <w:tc>
          <w:tcPr>
            <w:tcW w:w="3117" w:type="dxa"/>
          </w:tcPr>
          <w:p w14:paraId="5BFC1EF3" w14:textId="0CBC53CE" w:rsidR="000C1D49" w:rsidRDefault="000C1D49" w:rsidP="000C1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42">
              <w:t>-13.404411914000168</w:t>
            </w:r>
          </w:p>
        </w:tc>
        <w:tc>
          <w:tcPr>
            <w:tcW w:w="3117" w:type="dxa"/>
          </w:tcPr>
          <w:p w14:paraId="723C42FD" w14:textId="38620002" w:rsidR="000C1D49" w:rsidRDefault="000C1D49" w:rsidP="000C1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151">
              <w:t>-14.046217864384616</w:t>
            </w:r>
          </w:p>
        </w:tc>
      </w:tr>
    </w:tbl>
    <w:p w14:paraId="35B00B3B" w14:textId="77777777" w:rsidR="000C1D49" w:rsidRPr="00F55708" w:rsidRDefault="000C1D49" w:rsidP="000C1D49">
      <w:pPr>
        <w:rPr>
          <w:sz w:val="4"/>
          <w:szCs w:val="4"/>
        </w:rPr>
      </w:pPr>
    </w:p>
    <w:p w14:paraId="3E995F9D" w14:textId="77777777" w:rsidR="00E00C28" w:rsidRDefault="00E00C28" w:rsidP="00E00C28">
      <w:r>
        <w:t>And the plots of the results are:</w:t>
      </w:r>
    </w:p>
    <w:p w14:paraId="27B1EF38" w14:textId="3DF358D5" w:rsidR="00B7385D" w:rsidRDefault="00B7385D" w:rsidP="000C1D49">
      <w:pPr>
        <w:jc w:val="center"/>
      </w:pPr>
      <w:r>
        <w:rPr>
          <w:noProof/>
        </w:rPr>
        <w:drawing>
          <wp:inline distT="0" distB="0" distL="0" distR="0" wp14:anchorId="511DF265" wp14:editId="0E2CAE77">
            <wp:extent cx="3475713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139" cy="270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BE6B" w14:textId="3FDCFF38" w:rsidR="00C95A41" w:rsidRDefault="000C1D49" w:rsidP="000C1D49">
      <w:pPr>
        <w:pStyle w:val="Heading1"/>
      </w:pPr>
      <w:r>
        <w:t>Analyze</w:t>
      </w:r>
    </w:p>
    <w:p w14:paraId="1C37EC20" w14:textId="1F070A6D" w:rsidR="00501964" w:rsidRDefault="00501964" w:rsidP="005C7A13">
      <w:pPr>
        <w:jc w:val="both"/>
      </w:pPr>
      <w:r>
        <w:t>From the results of experiments on both environments, we can find that:</w:t>
      </w:r>
    </w:p>
    <w:p w14:paraId="6C27BB41" w14:textId="56FC6250" w:rsidR="00501964" w:rsidRDefault="00501964" w:rsidP="005C7A13">
      <w:pPr>
        <w:pStyle w:val="ListParagraph"/>
        <w:numPr>
          <w:ilvl w:val="0"/>
          <w:numId w:val="2"/>
        </w:numPr>
        <w:jc w:val="both"/>
      </w:pPr>
      <w:r>
        <w:t xml:space="preserve">When the time is </w:t>
      </w:r>
      <w:r w:rsidR="005C7A13">
        <w:t xml:space="preserve">very small (&lt;= 20ms), models that use </w:t>
      </w:r>
      <w:r w:rsidR="005C7A13" w:rsidRPr="00A701BB">
        <w:rPr>
          <w:u w:val="single"/>
        </w:rPr>
        <w:t>PBVI</w:t>
      </w:r>
      <w:r w:rsidR="005C7A13">
        <w:t xml:space="preserve"> as the lower bound will performance better, I think the reason is:</w:t>
      </w:r>
    </w:p>
    <w:p w14:paraId="4E166DA9" w14:textId="19F03E90" w:rsidR="005C7A13" w:rsidRDefault="005C7A13" w:rsidP="005C7A13">
      <w:pPr>
        <w:pStyle w:val="ListParagraph"/>
        <w:numPr>
          <w:ilvl w:val="1"/>
          <w:numId w:val="2"/>
        </w:numPr>
        <w:jc w:val="both"/>
      </w:pPr>
      <w:r>
        <w:t>During the small mount of time, the POMDP solver cannot expand enough nodes in the A</w:t>
      </w:r>
      <w:r w:rsidR="00CE7B43">
        <w:t>nd</w:t>
      </w:r>
      <w:r>
        <w:t xml:space="preserve">-Or </w:t>
      </w:r>
      <w:r w:rsidR="00CE7B43">
        <w:t>T</w:t>
      </w:r>
      <w:r>
        <w:t xml:space="preserve">ree, and in this case, since </w:t>
      </w:r>
      <w:r w:rsidRPr="00A701BB">
        <w:rPr>
          <w:u w:val="single"/>
        </w:rPr>
        <w:t>PBVI</w:t>
      </w:r>
      <w:r>
        <w:t xml:space="preserve"> already have some policy been pre-made, the differentiate of the upper bound and lower bound might smaller than </w:t>
      </w:r>
      <w:proofErr w:type="spellStart"/>
      <w:r w:rsidRPr="00A701BB">
        <w:rPr>
          <w:u w:val="single"/>
        </w:rPr>
        <w:t>MinMDP</w:t>
      </w:r>
      <w:proofErr w:type="spellEnd"/>
      <w:r>
        <w:t xml:space="preserve"> model. And this cause the </w:t>
      </w:r>
      <w:r w:rsidRPr="00A701BB">
        <w:rPr>
          <w:u w:val="single"/>
        </w:rPr>
        <w:t>PBVI</w:t>
      </w:r>
      <w:r>
        <w:t xml:space="preserve"> model performance better.</w:t>
      </w:r>
    </w:p>
    <w:p w14:paraId="65713860" w14:textId="5D4AE2B8" w:rsidR="005C7A13" w:rsidRDefault="005C7A13" w:rsidP="005C7A13">
      <w:pPr>
        <w:pStyle w:val="ListParagraph"/>
        <w:numPr>
          <w:ilvl w:val="0"/>
          <w:numId w:val="2"/>
        </w:numPr>
        <w:jc w:val="both"/>
      </w:pPr>
      <w:r>
        <w:t xml:space="preserve">When the time is small but not too small (20ms ~ </w:t>
      </w:r>
      <w:r w:rsidR="00CE7B43">
        <w:t>50</w:t>
      </w:r>
      <w:r>
        <w:t xml:space="preserve">ms in </w:t>
      </w:r>
      <w:r w:rsidRPr="00A701BB">
        <w:rPr>
          <w:b/>
        </w:rPr>
        <w:t>RockSample_4_4</w:t>
      </w:r>
      <w:r>
        <w:t xml:space="preserve"> environment, and 20ms ~ 100ms in </w:t>
      </w:r>
      <w:proofErr w:type="spellStart"/>
      <w:r w:rsidRPr="00A701BB">
        <w:rPr>
          <w:b/>
        </w:rPr>
        <w:t>TagAvoid</w:t>
      </w:r>
      <w:proofErr w:type="spellEnd"/>
      <w:r>
        <w:t xml:space="preserve"> environment), </w:t>
      </w:r>
      <w:r w:rsidR="00A701BB">
        <w:t xml:space="preserve">both models’ performance going down and sometime </w:t>
      </w:r>
      <w:proofErr w:type="spellStart"/>
      <w:r w:rsidR="00A701BB" w:rsidRPr="00A701BB">
        <w:rPr>
          <w:u w:val="single"/>
        </w:rPr>
        <w:t>MinMDP</w:t>
      </w:r>
      <w:proofErr w:type="spellEnd"/>
      <w:r w:rsidR="00A701BB">
        <w:t xml:space="preserve"> is better and other time </w:t>
      </w:r>
      <w:r w:rsidR="00A701BB" w:rsidRPr="00A701BB">
        <w:rPr>
          <w:u w:val="single"/>
        </w:rPr>
        <w:t>PBVI</w:t>
      </w:r>
      <w:r w:rsidR="00A701BB">
        <w:t xml:space="preserve"> will better</w:t>
      </w:r>
      <w:r w:rsidR="00CE7B43">
        <w:t>. I think the reason is:</w:t>
      </w:r>
    </w:p>
    <w:p w14:paraId="55894B10" w14:textId="61764297" w:rsidR="00CE7B43" w:rsidRDefault="00CE7B43" w:rsidP="00431792">
      <w:pPr>
        <w:pStyle w:val="ListParagraph"/>
        <w:numPr>
          <w:ilvl w:val="1"/>
          <w:numId w:val="2"/>
        </w:numPr>
        <w:jc w:val="both"/>
      </w:pPr>
      <w:r>
        <w:t>At this time, the POMDP solver can expand some nodes in the And-Or Tree, but still enough, and this cause the solver didn’t know what it should to do.</w:t>
      </w:r>
    </w:p>
    <w:p w14:paraId="10E578BE" w14:textId="462F0091" w:rsidR="00CE7B43" w:rsidRDefault="00CE7B43" w:rsidP="00CE7B43">
      <w:pPr>
        <w:pStyle w:val="ListParagraph"/>
        <w:numPr>
          <w:ilvl w:val="0"/>
          <w:numId w:val="2"/>
        </w:numPr>
        <w:jc w:val="both"/>
      </w:pPr>
      <w:r>
        <w:t>When the time is a little bit larger (5</w:t>
      </w:r>
      <w:r>
        <w:t xml:space="preserve">0ms ~ </w:t>
      </w:r>
      <w:r>
        <w:t>100</w:t>
      </w:r>
      <w:r>
        <w:t xml:space="preserve">ms in </w:t>
      </w:r>
      <w:r w:rsidRPr="00A701BB">
        <w:rPr>
          <w:b/>
        </w:rPr>
        <w:t>RockSample_4_4</w:t>
      </w:r>
      <w:r>
        <w:t xml:space="preserve"> environment, and </w:t>
      </w:r>
      <w:r>
        <w:t>10</w:t>
      </w:r>
      <w:r>
        <w:t xml:space="preserve">0ms ~ </w:t>
      </w:r>
      <w:r>
        <w:t>5</w:t>
      </w:r>
      <w:r>
        <w:t xml:space="preserve">00ms in </w:t>
      </w:r>
      <w:proofErr w:type="spellStart"/>
      <w:r w:rsidRPr="00A701BB">
        <w:rPr>
          <w:b/>
        </w:rPr>
        <w:t>TagAvoid</w:t>
      </w:r>
      <w:proofErr w:type="spellEnd"/>
      <w:r>
        <w:t xml:space="preserve"> environment)</w:t>
      </w:r>
      <w:r>
        <w:t xml:space="preserve">, both </w:t>
      </w:r>
      <w:proofErr w:type="spellStart"/>
      <w:r>
        <w:t>models’s</w:t>
      </w:r>
      <w:proofErr w:type="spellEnd"/>
      <w:r>
        <w:t xml:space="preserve"> performance going up and become better and </w:t>
      </w:r>
      <w:r>
        <w:lastRenderedPageBreak/>
        <w:t xml:space="preserve">better. And during this time the model with </w:t>
      </w:r>
      <w:r w:rsidRPr="00F01FB6">
        <w:rPr>
          <w:u w:val="single"/>
        </w:rPr>
        <w:t>PBVI</w:t>
      </w:r>
      <w:r>
        <w:t xml:space="preserve"> as lower bound </w:t>
      </w:r>
      <w:r w:rsidR="00F01FB6">
        <w:t>will</w:t>
      </w:r>
      <w:r>
        <w:t xml:space="preserve"> have better performance. The Reason I think should be:</w:t>
      </w:r>
    </w:p>
    <w:p w14:paraId="0A37D666" w14:textId="6A3A0793" w:rsidR="00CE7B43" w:rsidRDefault="00CE7B43" w:rsidP="00CE7B43">
      <w:pPr>
        <w:pStyle w:val="ListParagraph"/>
        <w:numPr>
          <w:ilvl w:val="1"/>
          <w:numId w:val="2"/>
        </w:numPr>
        <w:jc w:val="both"/>
      </w:pPr>
      <w:r>
        <w:t xml:space="preserve">With the more time give the POMDP solver, the nodes in the And-Or Tree can be expanded more and more, that can cause the </w:t>
      </w:r>
      <w:r w:rsidR="00F01FB6">
        <w:rPr>
          <w:rFonts w:hint="eastAsia"/>
        </w:rPr>
        <w:t>so</w:t>
      </w:r>
      <w:r w:rsidR="00F01FB6">
        <w:t>lver finds some path to the better outcome statements.</w:t>
      </w:r>
    </w:p>
    <w:p w14:paraId="4F417CCD" w14:textId="2F6CA595" w:rsidR="00F01FB6" w:rsidRDefault="00F01FB6" w:rsidP="00F01FB6">
      <w:pPr>
        <w:pStyle w:val="ListParagraph"/>
        <w:numPr>
          <w:ilvl w:val="0"/>
          <w:numId w:val="2"/>
        </w:numPr>
        <w:jc w:val="both"/>
      </w:pPr>
      <w:r>
        <w:t xml:space="preserve">When the models have even more time (&gt;= 100ms </w:t>
      </w:r>
      <w:r>
        <w:t xml:space="preserve">in </w:t>
      </w:r>
      <w:r w:rsidRPr="00A701BB">
        <w:rPr>
          <w:b/>
        </w:rPr>
        <w:t>RockSample_4_4</w:t>
      </w:r>
      <w:r>
        <w:t xml:space="preserve"> environment</w:t>
      </w:r>
      <w:r>
        <w:t xml:space="preserve">). The performance of the model continues going up, and the solver </w:t>
      </w:r>
      <w:r>
        <w:t xml:space="preserve">model with </w:t>
      </w:r>
      <w:proofErr w:type="spellStart"/>
      <w:r>
        <w:rPr>
          <w:u w:val="single"/>
        </w:rPr>
        <w:t>MinMDP</w:t>
      </w:r>
      <w:proofErr w:type="spellEnd"/>
      <w:r>
        <w:t xml:space="preserve"> as lower bound</w:t>
      </w:r>
      <w:r>
        <w:t xml:space="preserve"> will out performance than </w:t>
      </w:r>
      <w:r>
        <w:t xml:space="preserve">model with </w:t>
      </w:r>
      <w:r w:rsidRPr="00F01FB6">
        <w:rPr>
          <w:u w:val="single"/>
        </w:rPr>
        <w:t>PBVI</w:t>
      </w:r>
      <w:r>
        <w:t xml:space="preserve"> as lower bound</w:t>
      </w:r>
      <w:r>
        <w:t xml:space="preserve">. </w:t>
      </w:r>
      <w:r>
        <w:t>I think the reason is</w:t>
      </w:r>
      <w:r>
        <w:t>:</w:t>
      </w:r>
    </w:p>
    <w:p w14:paraId="6003A91D" w14:textId="7B7F13D1" w:rsidR="00F01FB6" w:rsidRDefault="00F01FB6" w:rsidP="00463888">
      <w:pPr>
        <w:pStyle w:val="ListParagraph"/>
        <w:numPr>
          <w:ilvl w:val="1"/>
          <w:numId w:val="2"/>
        </w:numPr>
        <w:jc w:val="both"/>
      </w:pPr>
      <w:r>
        <w:t xml:space="preserve">Since the </w:t>
      </w:r>
      <w:r w:rsidR="00DD43C1">
        <w:t xml:space="preserve">POMDP </w:t>
      </w:r>
      <w:r w:rsidR="00463888">
        <w:t xml:space="preserve">solver </w:t>
      </w:r>
      <w:r w:rsidR="00DD43C1">
        <w:t xml:space="preserve">have lot of time to expanded the And-Or Tree, and this can let </w:t>
      </w:r>
      <w:r w:rsidR="00463888">
        <w:t xml:space="preserve">it find the goal states during the first few round of consideration, and not only that, it can even find some new policies which better than the </w:t>
      </w:r>
      <w:r w:rsidR="00463888">
        <w:t>pre</w:t>
      </w:r>
      <w:r w:rsidR="00463888">
        <w:t xml:space="preserve">-selected and stored in </w:t>
      </w:r>
      <w:r w:rsidR="00463888" w:rsidRPr="00463888">
        <w:rPr>
          <w:u w:val="single"/>
        </w:rPr>
        <w:t>PBVI</w:t>
      </w:r>
      <w:r w:rsidR="00463888">
        <w:t xml:space="preserve">. That why the </w:t>
      </w:r>
      <w:proofErr w:type="spellStart"/>
      <w:r w:rsidR="00463888">
        <w:t>MinMDP</w:t>
      </w:r>
      <w:proofErr w:type="spellEnd"/>
      <w:r w:rsidR="00463888">
        <w:t xml:space="preserve"> is better than </w:t>
      </w:r>
      <w:r w:rsidR="00463888" w:rsidRPr="00463888">
        <w:rPr>
          <w:u w:val="single"/>
        </w:rPr>
        <w:t>PBVI</w:t>
      </w:r>
      <w:r w:rsidR="00463888">
        <w:t xml:space="preserve"> </w:t>
      </w:r>
      <w:proofErr w:type="gramStart"/>
      <w:r w:rsidR="00463888">
        <w:t>at this time</w:t>
      </w:r>
      <w:proofErr w:type="gramEnd"/>
      <w:r w:rsidR="00463888">
        <w:t>.</w:t>
      </w:r>
    </w:p>
    <w:p w14:paraId="55284497" w14:textId="5C0E3091" w:rsidR="005A3CE6" w:rsidRPr="00501964" w:rsidRDefault="005A3CE6" w:rsidP="00463888">
      <w:pPr>
        <w:pStyle w:val="ListParagraph"/>
        <w:numPr>
          <w:ilvl w:val="1"/>
          <w:numId w:val="2"/>
        </w:numPr>
        <w:jc w:val="both"/>
      </w:pPr>
      <w:r>
        <w:t xml:space="preserve">In </w:t>
      </w:r>
      <w:proofErr w:type="spellStart"/>
      <w:r w:rsidRPr="00A701BB">
        <w:rPr>
          <w:b/>
        </w:rPr>
        <w:t>TagAvoid</w:t>
      </w:r>
      <w:proofErr w:type="spellEnd"/>
      <w:r>
        <w:t xml:space="preserve"> environment</w:t>
      </w:r>
      <w:r>
        <w:t xml:space="preserve">, we didn’t have the data for it, but I think it should be similar as the </w:t>
      </w:r>
      <w:r w:rsidRPr="00A701BB">
        <w:rPr>
          <w:b/>
        </w:rPr>
        <w:t>RockSample_4_4</w:t>
      </w:r>
      <w:r>
        <w:t xml:space="preserve"> environment</w:t>
      </w:r>
      <w:r>
        <w:t xml:space="preserve"> and the </w:t>
      </w:r>
      <w:proofErr w:type="spellStart"/>
      <w:r>
        <w:t>MinMDP</w:t>
      </w:r>
      <w:proofErr w:type="spellEnd"/>
      <w:r>
        <w:t xml:space="preserve"> </w:t>
      </w:r>
      <w:r>
        <w:t>will be</w:t>
      </w:r>
      <w:r>
        <w:t xml:space="preserve"> better than </w:t>
      </w:r>
      <w:r w:rsidRPr="00463888">
        <w:rPr>
          <w:u w:val="single"/>
        </w:rPr>
        <w:t>PBVI</w:t>
      </w:r>
      <w:r>
        <w:t xml:space="preserve"> if we give more time to the POMDP solver</w:t>
      </w:r>
      <w:r w:rsidR="001E2346">
        <w:t>.</w:t>
      </w:r>
      <w:bookmarkStart w:id="1" w:name="_GoBack"/>
      <w:bookmarkEnd w:id="1"/>
    </w:p>
    <w:sectPr w:rsidR="005A3CE6" w:rsidRPr="005019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5AECC" w14:textId="77777777" w:rsidR="00C268AB" w:rsidRDefault="00C268AB" w:rsidP="00B7385D">
      <w:pPr>
        <w:spacing w:after="0" w:line="240" w:lineRule="auto"/>
      </w:pPr>
      <w:r>
        <w:separator/>
      </w:r>
    </w:p>
  </w:endnote>
  <w:endnote w:type="continuationSeparator" w:id="0">
    <w:p w14:paraId="507BE993" w14:textId="77777777" w:rsidR="00C268AB" w:rsidRDefault="00C268AB" w:rsidP="00B73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2E5D1" w14:textId="77777777" w:rsidR="00F01FB6" w:rsidRDefault="00F01F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236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19E883" w14:textId="2116384B" w:rsidR="00CE7B43" w:rsidRDefault="00CE7B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30493" w14:textId="77777777" w:rsidR="00F55708" w:rsidRDefault="00F557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8DC21" w14:textId="77777777" w:rsidR="00F01FB6" w:rsidRDefault="00F01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48DAE" w14:textId="77777777" w:rsidR="00C268AB" w:rsidRDefault="00C268AB" w:rsidP="00B7385D">
      <w:pPr>
        <w:spacing w:after="0" w:line="240" w:lineRule="auto"/>
      </w:pPr>
      <w:r>
        <w:separator/>
      </w:r>
    </w:p>
  </w:footnote>
  <w:footnote w:type="continuationSeparator" w:id="0">
    <w:p w14:paraId="61AE5E8D" w14:textId="77777777" w:rsidR="00C268AB" w:rsidRDefault="00C268AB" w:rsidP="00B73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A2C5F" w14:textId="77777777" w:rsidR="00F01FB6" w:rsidRDefault="00F01F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A0E5C" w14:textId="6109F826" w:rsidR="00B7385D" w:rsidRDefault="00B7385D">
    <w:pPr>
      <w:pStyle w:val="Header"/>
    </w:pPr>
    <w:r w:rsidRPr="00B7385D">
      <w:t>Playing with the time limit and heuristics</w:t>
    </w:r>
    <w:r>
      <w:tab/>
    </w:r>
    <w:r>
      <w:tab/>
      <w:t>Jianming Xiao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A5244" w14:textId="77777777" w:rsidR="00F01FB6" w:rsidRDefault="00F01F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717DD"/>
    <w:multiLevelType w:val="hybridMultilevel"/>
    <w:tmpl w:val="3B58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11E8"/>
    <w:multiLevelType w:val="hybridMultilevel"/>
    <w:tmpl w:val="42F07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23"/>
    <w:rsid w:val="000C1D49"/>
    <w:rsid w:val="001E2346"/>
    <w:rsid w:val="00263F23"/>
    <w:rsid w:val="003A6873"/>
    <w:rsid w:val="00463888"/>
    <w:rsid w:val="00501964"/>
    <w:rsid w:val="005A3CE6"/>
    <w:rsid w:val="005C7A13"/>
    <w:rsid w:val="00754E91"/>
    <w:rsid w:val="00A701BB"/>
    <w:rsid w:val="00B7385D"/>
    <w:rsid w:val="00C268AB"/>
    <w:rsid w:val="00C95A41"/>
    <w:rsid w:val="00CE7B43"/>
    <w:rsid w:val="00D97F4E"/>
    <w:rsid w:val="00DD43C1"/>
    <w:rsid w:val="00E00C28"/>
    <w:rsid w:val="00F01FB6"/>
    <w:rsid w:val="00F5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7CF8D"/>
  <w15:chartTrackingRefBased/>
  <w15:docId w15:val="{BBCB0A79-5686-4797-80E8-2B5074C8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7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85D"/>
  </w:style>
  <w:style w:type="paragraph" w:styleId="Footer">
    <w:name w:val="footer"/>
    <w:basedOn w:val="Normal"/>
    <w:link w:val="FooterChar"/>
    <w:uiPriority w:val="99"/>
    <w:unhideWhenUsed/>
    <w:rsid w:val="00B7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85D"/>
  </w:style>
  <w:style w:type="paragraph" w:styleId="BalloonText">
    <w:name w:val="Balloon Text"/>
    <w:basedOn w:val="Normal"/>
    <w:link w:val="BalloonTextChar"/>
    <w:uiPriority w:val="99"/>
    <w:semiHidden/>
    <w:unhideWhenUsed/>
    <w:rsid w:val="00B73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5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3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5708"/>
    <w:pPr>
      <w:ind w:left="720"/>
      <w:contextualSpacing/>
    </w:pPr>
  </w:style>
  <w:style w:type="table" w:styleId="GridTable3-Accent4">
    <w:name w:val="Grid Table 3 Accent 4"/>
    <w:basedOn w:val="TableNormal"/>
    <w:uiPriority w:val="48"/>
    <w:rsid w:val="00F5570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C1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Jianming Xiao</dc:creator>
  <cp:keywords/>
  <dc:description/>
  <cp:lastModifiedBy>Jianming Xiao</cp:lastModifiedBy>
  <cp:revision>12</cp:revision>
  <dcterms:created xsi:type="dcterms:W3CDTF">2019-03-20T02:16:00Z</dcterms:created>
  <dcterms:modified xsi:type="dcterms:W3CDTF">2019-03-20T03:43:00Z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jianxia@microsoft.com</vt:lpwstr>
  </property>
  <property fmtid="{D5CDD505-2E9C-101B-9397-08002B2CF9AE}" pid="5" name="MSIP_Label_f42aa342-8706-4288-bd11-ebb85995028c_SetDate">
    <vt:lpwstr>2019-03-20T02:34:46.6929536Z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f4869977-3b1e-4dae-a879-ccc701faf156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