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1"/>
        <w:gridCol w:w="8720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95B8D4E" w14:textId="29EB1467" w:rsidR="000D7124" w:rsidRPr="000D7124" w:rsidRDefault="000D7124" w:rsidP="000D7124">
            <w:pPr>
              <w:jc w:val="both"/>
              <w:rPr>
                <w:rFonts w:ascii="Arial" w:hAnsi="Arial" w:cs="Arial"/>
                <w:i/>
                <w:lang w:eastAsia="es-CL"/>
              </w:rPr>
            </w:pPr>
            <w:r>
              <w:rPr>
                <w:rFonts w:ascii="Arial" w:hAnsi="Arial" w:cs="Arial"/>
                <w:i/>
                <w:lang w:eastAsia="es-CL"/>
              </w:rPr>
              <w:t xml:space="preserve">Hasta el momento han sido la siguiente: </w:t>
            </w:r>
          </w:p>
          <w:p w14:paraId="2848C487" w14:textId="77777777" w:rsidR="000D7124" w:rsidRPr="000D7124" w:rsidRDefault="000D7124" w:rsidP="000D712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 xml:space="preserve">Desarrollo y ajuste de 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frontend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>: formularios de cargos (creación y edición), validaciones básicas y ampliación del catálogo de tipos de gasto.</w:t>
            </w:r>
          </w:p>
          <w:p w14:paraId="0AA824B2" w14:textId="77777777" w:rsidR="000D7124" w:rsidRPr="000D7124" w:rsidRDefault="000D7124" w:rsidP="000D712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>Poblado de datos de prueba en la base (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seeds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dumps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>) para facilitar pruebas funcionales: edificios, unidades, personas y proveedores.</w:t>
            </w:r>
          </w:p>
          <w:p w14:paraId="6F94763C" w14:textId="77777777" w:rsidR="000D7124" w:rsidRPr="000D7124" w:rsidRDefault="000D7124" w:rsidP="000D712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 xml:space="preserve">Implementación parcial de 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 xml:space="preserve">: 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endpoints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 xml:space="preserve"> y modelos para CRUD de comunidades, unidades y registro/emitido de gastos.</w:t>
            </w:r>
          </w:p>
          <w:p w14:paraId="2D88D721" w14:textId="77777777" w:rsidR="000D7124" w:rsidRPr="000D7124" w:rsidRDefault="000D7124" w:rsidP="000D7124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 xml:space="preserve">Documentación y orquestación: actualización de informe de avance, README de pasarelas y 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docker-compose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 xml:space="preserve"> para despliegue local.</w:t>
            </w:r>
          </w:p>
          <w:p w14:paraId="75B1E63A" w14:textId="77777777" w:rsidR="000D7124" w:rsidRPr="000D7124" w:rsidRDefault="000D7124" w:rsidP="000D7124">
            <w:p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>Objetivos específicos cumplidos</w:t>
            </w:r>
          </w:p>
          <w:p w14:paraId="44DA25B9" w14:textId="77777777" w:rsidR="000D7124" w:rsidRPr="000D7124" w:rsidRDefault="000D7124" w:rsidP="000D712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>CRUD funcional para comunidades y unidades disponible en entorno de pruebas.</w:t>
            </w:r>
          </w:p>
          <w:p w14:paraId="7FE5FE59" w14:textId="77777777" w:rsidR="000D7124" w:rsidRPr="000D7124" w:rsidRDefault="000D7124" w:rsidP="000D712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>Interfaz y flujo para registro de gastos y emisión en estado borrador/</w:t>
            </w:r>
            <w:proofErr w:type="gramStart"/>
            <w:r w:rsidRPr="000D7124">
              <w:rPr>
                <w:rFonts w:ascii="Arial" w:hAnsi="Arial" w:cs="Arial"/>
                <w:i/>
                <w:lang w:eastAsia="es-CL"/>
              </w:rPr>
              <w:t>emitido listos</w:t>
            </w:r>
            <w:proofErr w:type="gramEnd"/>
            <w:r w:rsidRPr="000D7124">
              <w:rPr>
                <w:rFonts w:ascii="Arial" w:hAnsi="Arial" w:cs="Arial"/>
                <w:i/>
                <w:lang w:eastAsia="es-CL"/>
              </w:rPr>
              <w:t xml:space="preserve"> para pruebas.</w:t>
            </w:r>
          </w:p>
          <w:p w14:paraId="355B9BDC" w14:textId="77777777" w:rsidR="000D7124" w:rsidRPr="000D7124" w:rsidRDefault="000D7124" w:rsidP="000D712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i/>
                <w:lang w:eastAsia="es-CL"/>
              </w:rPr>
            </w:pPr>
            <w:r w:rsidRPr="000D7124">
              <w:rPr>
                <w:rFonts w:ascii="Arial" w:hAnsi="Arial" w:cs="Arial"/>
                <w:i/>
                <w:lang w:eastAsia="es-CL"/>
              </w:rPr>
              <w:t xml:space="preserve">Datos </w:t>
            </w:r>
            <w:proofErr w:type="spellStart"/>
            <w:r w:rsidRPr="000D7124">
              <w:rPr>
                <w:rFonts w:ascii="Arial" w:hAnsi="Arial" w:cs="Arial"/>
                <w:i/>
                <w:lang w:eastAsia="es-CL"/>
              </w:rPr>
              <w:t>seed</w:t>
            </w:r>
            <w:proofErr w:type="spellEnd"/>
            <w:r w:rsidRPr="000D7124">
              <w:rPr>
                <w:rFonts w:ascii="Arial" w:hAnsi="Arial" w:cs="Arial"/>
                <w:i/>
                <w:lang w:eastAsia="es-CL"/>
              </w:rPr>
              <w:t xml:space="preserve"> preparados para validar procesos de emisión y conciliación en entornos locales.</w:t>
            </w:r>
          </w:p>
          <w:p w14:paraId="6C70E0C9" w14:textId="4BE3C75C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0DD025FA" w14:textId="2A4B5832" w:rsidR="0003309E" w:rsidRPr="00A370C8" w:rsidRDefault="00BE163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BE163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drawing>
                <wp:inline distT="0" distB="0" distL="0" distR="0" wp14:anchorId="27834F08" wp14:editId="737BA9B7">
                  <wp:extent cx="5400040" cy="2309495"/>
                  <wp:effectExtent l="0" t="0" r="0" b="0"/>
                  <wp:docPr id="822648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6482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833338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182D336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cuentasclaras.sql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— Esquema y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seeds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→ Verifica modelado (3FN), FK y escenarios de emisión/conciliación.</w:t>
            </w:r>
          </w:p>
          <w:p w14:paraId="12ED8295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ccbackend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src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auth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/* — JWT, rutas → Control de sesiones y permisos por rol.</w:t>
            </w:r>
          </w:p>
          <w:p w14:paraId="3CB737F1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ccbackend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src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auth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uso_de_bcrypt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* —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Hashing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→ Almacenamiento seguro de contraseñas.</w:t>
            </w:r>
          </w:p>
          <w:p w14:paraId="5BE9E52A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ccbackend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src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auth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/2fa* — TOTP / 2FA → Autenticación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multifactor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para cuentas críticas.</w:t>
            </w:r>
          </w:p>
          <w:p w14:paraId="37095EDD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ccbackend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src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/middleware/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tenancy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* — Filtrado por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comunidad_id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→ Aislamiento multi-tenant.</w:t>
            </w:r>
          </w:p>
          <w:p w14:paraId="7D891F9F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hyperlink r:id="rId11" w:history="1">
              <w:proofErr w:type="spellStart"/>
              <w:r w:rsidRPr="004F60F1">
                <w:rPr>
                  <w:rStyle w:val="Hipervnculo"/>
                  <w:rFonts w:ascii="Arial" w:hAnsi="Arial" w:cs="Arial"/>
                  <w:b/>
                  <w:i/>
                  <w:color w:val="auto"/>
                  <w:lang w:eastAsia="es-CL"/>
                </w:rPr>
                <w:t>nuevo.tsx</w:t>
              </w:r>
              <w:proofErr w:type="spellEnd"/>
            </w:hyperlink>
            <w:r w:rsidRPr="004F60F1">
              <w:rPr>
                <w:rFonts w:ascii="Arial" w:hAnsi="Arial" w:cs="Arial"/>
                <w:b/>
                <w:i/>
                <w:lang w:eastAsia="es-CL"/>
              </w:rPr>
              <w:t> — Formulario crear → Flujo HU (crear cargo) y validaciones UX.</w:t>
            </w:r>
          </w:p>
          <w:p w14:paraId="108F00B7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hyperlink r:id="rId12" w:history="1">
              <w:r w:rsidRPr="004F60F1">
                <w:rPr>
                  <w:rStyle w:val="Hipervnculo"/>
                  <w:rFonts w:ascii="Arial" w:hAnsi="Arial" w:cs="Arial"/>
                  <w:b/>
                  <w:i/>
                  <w:color w:val="auto"/>
                  <w:lang w:eastAsia="es-CL"/>
                </w:rPr>
                <w:t>[id</w:t>
              </w:r>
              <w:proofErr w:type="gramStart"/>
              <w:r w:rsidRPr="004F60F1">
                <w:rPr>
                  <w:rStyle w:val="Hipervnculo"/>
                  <w:rFonts w:ascii="Arial" w:hAnsi="Arial" w:cs="Arial"/>
                  <w:b/>
                  <w:i/>
                  <w:color w:val="auto"/>
                  <w:lang w:eastAsia="es-CL"/>
                </w:rPr>
                <w:t>].</w:t>
              </w:r>
              <w:proofErr w:type="spellStart"/>
              <w:r w:rsidRPr="004F60F1">
                <w:rPr>
                  <w:rStyle w:val="Hipervnculo"/>
                  <w:rFonts w:ascii="Arial" w:hAnsi="Arial" w:cs="Arial"/>
                  <w:b/>
                  <w:i/>
                  <w:color w:val="auto"/>
                  <w:lang w:eastAsia="es-CL"/>
                </w:rPr>
                <w:t>tsx</w:t>
              </w:r>
              <w:proofErr w:type="spellEnd"/>
              <w:proofErr w:type="gramEnd"/>
            </w:hyperlink>
            <w:r w:rsidRPr="004F60F1">
              <w:rPr>
                <w:rFonts w:ascii="Arial" w:hAnsi="Arial" w:cs="Arial"/>
                <w:b/>
                <w:i/>
                <w:lang w:eastAsia="es-CL"/>
              </w:rPr>
              <w:t> — Formulario editar → Corrección/ajuste de cargos y auditoría.</w:t>
            </w:r>
          </w:p>
          <w:p w14:paraId="591B19F6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r w:rsidRPr="004F60F1">
              <w:rPr>
                <w:rFonts w:ascii="Arial" w:hAnsi="Arial" w:cs="Arial"/>
                <w:b/>
                <w:i/>
                <w:lang w:eastAsia="es-CL"/>
              </w:rPr>
              <w:t>PAYMENT_GATEWAY_README.md — Integración Webpay/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Khipu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→ Diseño de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webhooks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y conciliación E2E.</w:t>
            </w:r>
          </w:p>
          <w:p w14:paraId="7FBFD605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r w:rsidRPr="004F60F1">
              <w:rPr>
                <w:rFonts w:ascii="Arial" w:hAnsi="Arial" w:cs="Arial"/>
                <w:b/>
                <w:i/>
                <w:lang w:eastAsia="es-CL"/>
              </w:rPr>
              <w:t>.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eslintrc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* + 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fldChar w:fldCharType="begin"/>
            </w:r>
            <w:r w:rsidRPr="004F60F1">
              <w:rPr>
                <w:rFonts w:ascii="Arial" w:hAnsi="Arial" w:cs="Arial"/>
                <w:b/>
                <w:i/>
                <w:lang w:eastAsia="es-CL"/>
              </w:rPr>
              <w:instrText>HYPERLINK "vscode-file://vscode-app/c:/Users/Eduardo%20Rom%C3%A1n.DESKTOP-UH9G1BA/AppData/Local/Programs/Microsoft%20VS%20Code/resources/app/out/vs/code/electron-browser/workbench/workbench.html" \o ""</w:instrText>
            </w:r>
            <w:r w:rsidRPr="004F60F1">
              <w:rPr>
                <w:rFonts w:ascii="Arial" w:hAnsi="Arial" w:cs="Arial"/>
                <w:b/>
                <w:i/>
                <w:lang w:eastAsia="es-CL"/>
              </w:rPr>
            </w:r>
            <w:r w:rsidRPr="004F60F1">
              <w:rPr>
                <w:rFonts w:ascii="Arial" w:hAnsi="Arial" w:cs="Arial"/>
                <w:b/>
                <w:i/>
                <w:lang w:eastAsia="es-CL"/>
              </w:rPr>
              <w:fldChar w:fldCharType="separate"/>
            </w:r>
            <w:r w:rsidRPr="004F60F1">
              <w:rPr>
                <w:rStyle w:val="Hipervnculo"/>
                <w:rFonts w:ascii="Arial" w:hAnsi="Arial" w:cs="Arial"/>
                <w:b/>
                <w:i/>
                <w:color w:val="auto"/>
                <w:lang w:eastAsia="es-CL"/>
              </w:rPr>
              <w:t>package.json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fldChar w:fldCharType="end"/>
            </w:r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 —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Lint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→ Calidad de código y prevención de código huérfano.</w:t>
            </w:r>
          </w:p>
          <w:p w14:paraId="7D826DFB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jest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/ </w:t>
            </w:r>
            <w:proofErr w:type="spellStart"/>
            <w:r w:rsidRPr="004F60F1">
              <w:rPr>
                <w:rFonts w:ascii="Arial" w:hAnsi="Arial" w:cs="Arial"/>
                <w:b/>
                <w:bCs/>
                <w:i/>
                <w:lang w:eastAsia="es-CL"/>
              </w:rPr>
              <w:t>tests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> </w:t>
            </w:r>
            <w:proofErr w:type="gramStart"/>
            <w:r w:rsidRPr="004F60F1">
              <w:rPr>
                <w:rFonts w:ascii="Arial" w:hAnsi="Arial" w:cs="Arial"/>
                <w:b/>
                <w:i/>
                <w:lang w:eastAsia="es-CL"/>
              </w:rPr>
              <w:t>/ </w:t>
            </w:r>
            <w:r w:rsidRPr="004F60F1">
              <w:rPr>
                <w:rFonts w:ascii="Arial" w:hAnsi="Arial" w:cs="Arial"/>
                <w:b/>
                <w:i/>
                <w:iCs/>
                <w:lang w:eastAsia="es-CL"/>
              </w:rPr>
              <w:t>.</w:t>
            </w:r>
            <w:proofErr w:type="spellStart"/>
            <w:r w:rsidRPr="004F60F1">
              <w:rPr>
                <w:rFonts w:ascii="Arial" w:hAnsi="Arial" w:cs="Arial"/>
                <w:b/>
                <w:i/>
                <w:iCs/>
                <w:lang w:eastAsia="es-CL"/>
              </w:rPr>
              <w:t>spec</w:t>
            </w:r>
            <w:proofErr w:type="spellEnd"/>
            <w:proofErr w:type="gramEnd"/>
            <w:r w:rsidRPr="004F60F1">
              <w:rPr>
                <w:rFonts w:ascii="Arial" w:hAnsi="Arial" w:cs="Arial"/>
                <w:b/>
                <w:i/>
                <w:iCs/>
                <w:lang w:eastAsia="es-CL"/>
              </w:rPr>
              <w:t>.</w:t>
            </w:r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 — </w:t>
            </w:r>
            <w:proofErr w:type="spellStart"/>
            <w:r w:rsidRPr="004F60F1">
              <w:rPr>
                <w:rFonts w:ascii="Arial" w:hAnsi="Arial" w:cs="Arial"/>
                <w:b/>
                <w:i/>
                <w:lang w:eastAsia="es-CL"/>
              </w:rPr>
              <w:t>Tests</w:t>
            </w:r>
            <w:proofErr w:type="spellEnd"/>
            <w:r w:rsidRPr="004F60F1">
              <w:rPr>
                <w:rFonts w:ascii="Arial" w:hAnsi="Arial" w:cs="Arial"/>
                <w:b/>
                <w:i/>
                <w:lang w:eastAsia="es-CL"/>
              </w:rPr>
              <w:t xml:space="preserve"> → Cobertura de lógica crítica y detección de regresiones.</w:t>
            </w:r>
          </w:p>
          <w:p w14:paraId="0FC2333E" w14:textId="77777777" w:rsidR="004F60F1" w:rsidRPr="004F60F1" w:rsidRDefault="004F60F1" w:rsidP="004F60F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i/>
                <w:lang w:eastAsia="es-CL"/>
              </w:rPr>
            </w:pPr>
            <w:hyperlink r:id="rId13" w:history="1">
              <w:proofErr w:type="spellStart"/>
              <w:r w:rsidRPr="004F60F1">
                <w:rPr>
                  <w:rStyle w:val="Hipervnculo"/>
                  <w:rFonts w:ascii="Arial" w:hAnsi="Arial" w:cs="Arial"/>
                  <w:b/>
                  <w:i/>
                  <w:color w:val="auto"/>
                  <w:lang w:eastAsia="es-CL"/>
                </w:rPr>
                <w:t>docker-compose.yml</w:t>
              </w:r>
              <w:proofErr w:type="spellEnd"/>
            </w:hyperlink>
            <w:r w:rsidRPr="004F60F1">
              <w:rPr>
                <w:rFonts w:ascii="Arial" w:hAnsi="Arial" w:cs="Arial"/>
                <w:b/>
                <w:i/>
                <w:lang w:eastAsia="es-CL"/>
              </w:rPr>
              <w:t> — Orquestación → Reproducibilidad del entorno para pruebas del docente.</w:t>
            </w:r>
          </w:p>
          <w:p w14:paraId="51E5B895" w14:textId="1EF282B9" w:rsidR="0003309E" w:rsidRPr="00A370C8" w:rsidRDefault="004F60F1" w:rsidP="004F60F1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4F60F1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br/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45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0D7124" w14:paraId="706D8FF6" w14:textId="77777777" w:rsidTr="000D7124">
        <w:trPr>
          <w:trHeight w:val="440"/>
        </w:trPr>
        <w:tc>
          <w:tcPr>
            <w:tcW w:w="9640" w:type="dxa"/>
            <w:vAlign w:val="center"/>
          </w:tcPr>
          <w:p w14:paraId="0A260A80" w14:textId="77777777" w:rsidR="000D7124" w:rsidRPr="00BF2EA6" w:rsidRDefault="000D7124" w:rsidP="000D7124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0D7124" w14:paraId="3BC8ECD2" w14:textId="77777777" w:rsidTr="000D7124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3638CACD" w14:textId="77777777" w:rsidR="000D7124" w:rsidRPr="00DA1615" w:rsidRDefault="000D7124" w:rsidP="000D7124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lastRenderedPageBreak/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8251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6D3CED" w:rsidRPr="006E3B0D" w14:paraId="72E09FC5" w14:textId="77777777" w:rsidTr="006D3CED">
        <w:trPr>
          <w:trHeight w:val="415"/>
        </w:trPr>
        <w:tc>
          <w:tcPr>
            <w:tcW w:w="9776" w:type="dxa"/>
            <w:gridSpan w:val="8"/>
            <w:vAlign w:val="center"/>
          </w:tcPr>
          <w:p w14:paraId="4B4A0CFA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6D3CED" w:rsidRPr="006E3B0D" w14:paraId="4D31197D" w14:textId="77777777" w:rsidTr="006D3CED">
        <w:trPr>
          <w:trHeight w:val="711"/>
        </w:trPr>
        <w:tc>
          <w:tcPr>
            <w:tcW w:w="1328" w:type="dxa"/>
            <w:vAlign w:val="center"/>
          </w:tcPr>
          <w:p w14:paraId="2E5E3750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6F7CBD85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1F7F7FC5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79556422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BEF55B3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07B79CDB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2A093575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3E549050" w14:textId="77777777" w:rsidR="006D3CED" w:rsidRPr="006E3B0D" w:rsidRDefault="006D3CED" w:rsidP="006D3CED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4304D2" w:rsidRPr="006E3B0D" w14:paraId="05F2A9DD" w14:textId="77777777" w:rsidTr="006D3CED">
        <w:trPr>
          <w:trHeight w:val="2410"/>
        </w:trPr>
        <w:tc>
          <w:tcPr>
            <w:tcW w:w="1328" w:type="dxa"/>
          </w:tcPr>
          <w:p w14:paraId="6FABB4BD" w14:textId="67A4CAF9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</w:rPr>
              <w:t>Infra / Despliegue</w:t>
            </w:r>
          </w:p>
        </w:tc>
        <w:tc>
          <w:tcPr>
            <w:tcW w:w="1077" w:type="dxa"/>
          </w:tcPr>
          <w:p w14:paraId="294198D1" w14:textId="3098D42F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</w:rPr>
              <w:t xml:space="preserve">Configurar Docker, </w:t>
            </w:r>
            <w:proofErr w:type="spellStart"/>
            <w:r w:rsidRPr="004304D2">
              <w:rPr>
                <w:rFonts w:ascii="Arial" w:hAnsi="Arial" w:cs="Arial"/>
              </w:rPr>
              <w:t>compose</w:t>
            </w:r>
            <w:proofErr w:type="spellEnd"/>
            <w:r w:rsidRPr="004304D2">
              <w:rPr>
                <w:rFonts w:ascii="Arial" w:hAnsi="Arial" w:cs="Arial"/>
              </w:rPr>
              <w:t xml:space="preserve">, BD inicial y </w:t>
            </w:r>
            <w:proofErr w:type="spellStart"/>
            <w:r w:rsidRPr="004304D2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1276" w:type="dxa"/>
          </w:tcPr>
          <w:p w14:paraId="549061F7" w14:textId="0CB8D6B6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</w:rPr>
              <w:t xml:space="preserve">Docker, </w:t>
            </w:r>
            <w:proofErr w:type="spellStart"/>
            <w:r w:rsidRPr="004304D2">
              <w:rPr>
                <w:rFonts w:ascii="Arial" w:hAnsi="Arial" w:cs="Arial"/>
              </w:rPr>
              <w:t>docker-compose</w:t>
            </w:r>
            <w:proofErr w:type="spellEnd"/>
            <w:r w:rsidRPr="004304D2">
              <w:rPr>
                <w:rFonts w:ascii="Arial" w:hAnsi="Arial" w:cs="Arial"/>
              </w:rPr>
              <w:t xml:space="preserve">, MySQL, SQL </w:t>
            </w:r>
            <w:proofErr w:type="spellStart"/>
            <w:r w:rsidRPr="004304D2">
              <w:rPr>
                <w:rFonts w:ascii="Arial" w:hAnsi="Arial" w:cs="Arial"/>
              </w:rPr>
              <w:t>dumps</w:t>
            </w:r>
            <w:proofErr w:type="spellEnd"/>
          </w:p>
        </w:tc>
        <w:tc>
          <w:tcPr>
            <w:tcW w:w="1276" w:type="dxa"/>
          </w:tcPr>
          <w:p w14:paraId="420B2AFB" w14:textId="04A05530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</w:rPr>
              <w:t>1 sprint</w:t>
            </w:r>
          </w:p>
        </w:tc>
        <w:tc>
          <w:tcPr>
            <w:tcW w:w="1275" w:type="dxa"/>
          </w:tcPr>
          <w:p w14:paraId="417CA864" w14:textId="51416F8A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</w:rPr>
              <w:t>Frank Vogt</w:t>
            </w:r>
          </w:p>
        </w:tc>
        <w:tc>
          <w:tcPr>
            <w:tcW w:w="1276" w:type="dxa"/>
          </w:tcPr>
          <w:p w14:paraId="6654C98F" w14:textId="5FE7EFA8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</w:rPr>
              <w:t>Entorno reproducible requerido antes de dev</w:t>
            </w:r>
          </w:p>
        </w:tc>
        <w:tc>
          <w:tcPr>
            <w:tcW w:w="1418" w:type="dxa"/>
          </w:tcPr>
          <w:p w14:paraId="1519A268" w14:textId="7A6F63A4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</w:rPr>
              <w:t>Completado</w:t>
            </w:r>
          </w:p>
        </w:tc>
        <w:tc>
          <w:tcPr>
            <w:tcW w:w="850" w:type="dxa"/>
          </w:tcPr>
          <w:p w14:paraId="1378376A" w14:textId="44B93D37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</w:rPr>
              <w:t>Ninguno</w:t>
            </w:r>
          </w:p>
        </w:tc>
      </w:tr>
      <w:tr w:rsidR="004304D2" w:rsidRPr="006E3B0D" w14:paraId="0844450D" w14:textId="77777777" w:rsidTr="000C2312">
        <w:trPr>
          <w:trHeight w:val="2410"/>
        </w:trPr>
        <w:tc>
          <w:tcPr>
            <w:tcW w:w="1328" w:type="dxa"/>
            <w:vAlign w:val="center"/>
          </w:tcPr>
          <w:p w14:paraId="5E474A59" w14:textId="33A59B06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Seguridad /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077" w:type="dxa"/>
            <w:vAlign w:val="center"/>
          </w:tcPr>
          <w:p w14:paraId="6FFC1DA2" w14:textId="7338FA69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JWT,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hashing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04D2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609BFDF" w14:textId="6BEB880D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Node.js, JWT,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Bcrypt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/Argon2,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Swagger</w:t>
            </w:r>
            <w:proofErr w:type="spellEnd"/>
          </w:p>
        </w:tc>
        <w:tc>
          <w:tcPr>
            <w:tcW w:w="1276" w:type="dxa"/>
            <w:vAlign w:val="center"/>
          </w:tcPr>
          <w:p w14:paraId="2F1296C5" w14:textId="45CF48F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772EC55A" w14:textId="3C2E26E2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Vogt</w:t>
            </w:r>
          </w:p>
        </w:tc>
        <w:tc>
          <w:tcPr>
            <w:tcW w:w="1276" w:type="dxa"/>
            <w:vAlign w:val="center"/>
          </w:tcPr>
          <w:p w14:paraId="5855F9F7" w14:textId="51968411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2FA pospuesto por prioridad</w:t>
            </w:r>
          </w:p>
        </w:tc>
        <w:tc>
          <w:tcPr>
            <w:tcW w:w="1418" w:type="dxa"/>
            <w:vAlign w:val="center"/>
          </w:tcPr>
          <w:p w14:paraId="756364B3" w14:textId="16556375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En curso</w:t>
            </w:r>
          </w:p>
        </w:tc>
        <w:tc>
          <w:tcPr>
            <w:tcW w:w="850" w:type="dxa"/>
            <w:vAlign w:val="center"/>
          </w:tcPr>
          <w:p w14:paraId="011B1D6B" w14:textId="64D54CD4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2FA replanificado a Sprint 8</w:t>
            </w:r>
          </w:p>
        </w:tc>
      </w:tr>
      <w:tr w:rsidR="004304D2" w:rsidRPr="006E3B0D" w14:paraId="16459745" w14:textId="77777777" w:rsidTr="00177F94">
        <w:trPr>
          <w:trHeight w:val="2410"/>
        </w:trPr>
        <w:tc>
          <w:tcPr>
            <w:tcW w:w="1328" w:type="dxa"/>
            <w:vAlign w:val="center"/>
          </w:tcPr>
          <w:p w14:paraId="318680D2" w14:textId="319D9D54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Gestión de Comunidades</w:t>
            </w:r>
          </w:p>
        </w:tc>
        <w:tc>
          <w:tcPr>
            <w:tcW w:w="1077" w:type="dxa"/>
            <w:vAlign w:val="center"/>
          </w:tcPr>
          <w:p w14:paraId="1008D4E7" w14:textId="06A977DC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CRUD comunidades (validación RUT/DV)</w:t>
            </w:r>
          </w:p>
        </w:tc>
        <w:tc>
          <w:tcPr>
            <w:tcW w:w="1276" w:type="dxa"/>
            <w:vAlign w:val="center"/>
          </w:tcPr>
          <w:p w14:paraId="3DDC68E0" w14:textId="2E67EC5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MySQL, ORM, API REST,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276" w:type="dxa"/>
            <w:vAlign w:val="center"/>
          </w:tcPr>
          <w:p w14:paraId="4BB033BD" w14:textId="63E1BE82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41BDB5BF" w14:textId="66566E52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/ Patricio</w:t>
            </w:r>
          </w:p>
        </w:tc>
        <w:tc>
          <w:tcPr>
            <w:tcW w:w="1276" w:type="dxa"/>
            <w:vAlign w:val="center"/>
          </w:tcPr>
          <w:p w14:paraId="25F2434B" w14:textId="1CD32B9D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Base necesaria para otras funciones</w:t>
            </w:r>
          </w:p>
        </w:tc>
        <w:tc>
          <w:tcPr>
            <w:tcW w:w="1418" w:type="dxa"/>
            <w:vAlign w:val="center"/>
          </w:tcPr>
          <w:p w14:paraId="5A0C6518" w14:textId="6C3CE81F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Completado</w:t>
            </w:r>
          </w:p>
        </w:tc>
        <w:tc>
          <w:tcPr>
            <w:tcW w:w="850" w:type="dxa"/>
            <w:vAlign w:val="center"/>
          </w:tcPr>
          <w:p w14:paraId="288F232F" w14:textId="77A1CF0A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4304D2" w:rsidRPr="006E3B0D" w14:paraId="499EC60F" w14:textId="77777777" w:rsidTr="0065511F">
        <w:trPr>
          <w:trHeight w:val="2410"/>
        </w:trPr>
        <w:tc>
          <w:tcPr>
            <w:tcW w:w="1328" w:type="dxa"/>
            <w:vAlign w:val="center"/>
          </w:tcPr>
          <w:p w14:paraId="7F356700" w14:textId="6780648C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lastRenderedPageBreak/>
              <w:t>Unidades y Tenencias</w:t>
            </w:r>
          </w:p>
        </w:tc>
        <w:tc>
          <w:tcPr>
            <w:tcW w:w="1077" w:type="dxa"/>
            <w:vAlign w:val="center"/>
          </w:tcPr>
          <w:p w14:paraId="3EBD73BF" w14:textId="439E4240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Registro unidades, propietarios y vigencias</w:t>
            </w:r>
          </w:p>
        </w:tc>
        <w:tc>
          <w:tcPr>
            <w:tcW w:w="1276" w:type="dxa"/>
            <w:vAlign w:val="center"/>
          </w:tcPr>
          <w:p w14:paraId="050E2CE6" w14:textId="079E9047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forms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DB </w:t>
            </w:r>
            <w:r w:rsidR="007C3AC7">
              <w:rPr>
                <w:rFonts w:ascii="Arial" w:hAnsi="Arial" w:cs="Arial"/>
                <w:sz w:val="20"/>
                <w:szCs w:val="20"/>
              </w:rPr>
              <w:t>sedes</w:t>
            </w:r>
          </w:p>
        </w:tc>
        <w:tc>
          <w:tcPr>
            <w:tcW w:w="1276" w:type="dxa"/>
            <w:vAlign w:val="center"/>
          </w:tcPr>
          <w:p w14:paraId="0BDD241D" w14:textId="7166B52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3DBF149F" w14:textId="0C3FB43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Patricio / Frank</w:t>
            </w:r>
          </w:p>
        </w:tc>
        <w:tc>
          <w:tcPr>
            <w:tcW w:w="1276" w:type="dxa"/>
            <w:vAlign w:val="center"/>
          </w:tcPr>
          <w:p w14:paraId="6686F86B" w14:textId="02F26EB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Regla: ≥1 propietario activo</w:t>
            </w:r>
          </w:p>
        </w:tc>
        <w:tc>
          <w:tcPr>
            <w:tcW w:w="1418" w:type="dxa"/>
            <w:vAlign w:val="center"/>
          </w:tcPr>
          <w:p w14:paraId="62F506D9" w14:textId="298F15B0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Completado</w:t>
            </w:r>
          </w:p>
        </w:tc>
        <w:tc>
          <w:tcPr>
            <w:tcW w:w="850" w:type="dxa"/>
            <w:vAlign w:val="center"/>
          </w:tcPr>
          <w:p w14:paraId="6D1494D6" w14:textId="713FD049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Ajustes UI menores</w:t>
            </w:r>
          </w:p>
        </w:tc>
      </w:tr>
      <w:tr w:rsidR="004304D2" w:rsidRPr="006E3B0D" w14:paraId="0BC839F6" w14:textId="77777777" w:rsidTr="00E27E11">
        <w:trPr>
          <w:trHeight w:val="2410"/>
        </w:trPr>
        <w:tc>
          <w:tcPr>
            <w:tcW w:w="1328" w:type="dxa"/>
            <w:vAlign w:val="center"/>
          </w:tcPr>
          <w:p w14:paraId="6B211213" w14:textId="17856058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Cargos — Crear</w:t>
            </w:r>
          </w:p>
        </w:tc>
        <w:tc>
          <w:tcPr>
            <w:tcW w:w="1077" w:type="dxa"/>
            <w:vAlign w:val="center"/>
          </w:tcPr>
          <w:p w14:paraId="6EBF60EE" w14:textId="72CDBCD9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Formulario creación cargos y validaciones</w:t>
            </w:r>
          </w:p>
        </w:tc>
        <w:tc>
          <w:tcPr>
            <w:tcW w:w="1276" w:type="dxa"/>
            <w:vAlign w:val="center"/>
          </w:tcPr>
          <w:p w14:paraId="3EF67862" w14:textId="59D2C977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React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/TS, API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endpoints</w:t>
            </w:r>
            <w:proofErr w:type="spellEnd"/>
          </w:p>
        </w:tc>
        <w:tc>
          <w:tcPr>
            <w:tcW w:w="1276" w:type="dxa"/>
            <w:vAlign w:val="center"/>
          </w:tcPr>
          <w:p w14:paraId="10750D10" w14:textId="0687C528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7582E0E5" w14:textId="21A34ABA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Patricio</w:t>
            </w:r>
          </w:p>
        </w:tc>
        <w:tc>
          <w:tcPr>
            <w:tcW w:w="1276" w:type="dxa"/>
            <w:vAlign w:val="center"/>
          </w:tcPr>
          <w:p w14:paraId="38FAB956" w14:textId="10768815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UX y validaciones implementadas</w:t>
            </w:r>
          </w:p>
        </w:tc>
        <w:tc>
          <w:tcPr>
            <w:tcW w:w="1418" w:type="dxa"/>
            <w:vAlign w:val="center"/>
          </w:tcPr>
          <w:p w14:paraId="05A4F3BC" w14:textId="2E4F3E2F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Completado</w:t>
            </w:r>
          </w:p>
        </w:tc>
        <w:tc>
          <w:tcPr>
            <w:tcW w:w="850" w:type="dxa"/>
            <w:vAlign w:val="center"/>
          </w:tcPr>
          <w:p w14:paraId="24271E75" w14:textId="31115F86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Catálogo de tipos ampliado</w:t>
            </w:r>
          </w:p>
        </w:tc>
      </w:tr>
      <w:tr w:rsidR="004304D2" w:rsidRPr="006E3B0D" w14:paraId="6ACC8C5D" w14:textId="77777777" w:rsidTr="004F3B33">
        <w:trPr>
          <w:trHeight w:val="2410"/>
        </w:trPr>
        <w:tc>
          <w:tcPr>
            <w:tcW w:w="1328" w:type="dxa"/>
            <w:vAlign w:val="center"/>
          </w:tcPr>
          <w:p w14:paraId="1B644279" w14:textId="46376C6C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Gastos y Emisiones</w:t>
            </w:r>
          </w:p>
        </w:tc>
        <w:tc>
          <w:tcPr>
            <w:tcW w:w="1077" w:type="dxa"/>
            <w:vAlign w:val="center"/>
          </w:tcPr>
          <w:p w14:paraId="7056E6F5" w14:textId="57474260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Lógica prorrateo (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coef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., partes iguales) y emisión borrador</w:t>
            </w:r>
          </w:p>
        </w:tc>
        <w:tc>
          <w:tcPr>
            <w:tcW w:w="1276" w:type="dxa"/>
            <w:vAlign w:val="center"/>
          </w:tcPr>
          <w:p w14:paraId="50E73E63" w14:textId="64D2192B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endpoints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reglas prorrateo, </w:t>
            </w:r>
            <w:r w:rsidR="007C3AC7">
              <w:rPr>
                <w:rFonts w:ascii="Arial" w:hAnsi="Arial" w:cs="Arial"/>
                <w:sz w:val="20"/>
                <w:szCs w:val="20"/>
              </w:rPr>
              <w:t>sedes</w:t>
            </w:r>
          </w:p>
        </w:tc>
        <w:tc>
          <w:tcPr>
            <w:tcW w:w="1276" w:type="dxa"/>
            <w:vAlign w:val="center"/>
          </w:tcPr>
          <w:p w14:paraId="52513FB2" w14:textId="610EEBBA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12056071" w14:textId="147625AD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/ Patricio</w:t>
            </w:r>
          </w:p>
        </w:tc>
        <w:tc>
          <w:tcPr>
            <w:tcW w:w="1276" w:type="dxa"/>
            <w:vAlign w:val="center"/>
          </w:tcPr>
          <w:p w14:paraId="73517B2E" w14:textId="13900EE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Priorizar prorrateo por coeficiente</w:t>
            </w:r>
          </w:p>
        </w:tc>
        <w:tc>
          <w:tcPr>
            <w:tcW w:w="1418" w:type="dxa"/>
            <w:vAlign w:val="center"/>
          </w:tcPr>
          <w:p w14:paraId="17EF9364" w14:textId="189972F7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En curso</w:t>
            </w:r>
          </w:p>
        </w:tc>
        <w:tc>
          <w:tcPr>
            <w:tcW w:w="850" w:type="dxa"/>
            <w:vAlign w:val="center"/>
          </w:tcPr>
          <w:p w14:paraId="5CF62A95" w14:textId="51DC318A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Consumo/fijo replanificados a Sprint 4</w:t>
            </w:r>
          </w:p>
        </w:tc>
      </w:tr>
      <w:tr w:rsidR="004304D2" w:rsidRPr="006E3B0D" w14:paraId="171B7FCF" w14:textId="77777777" w:rsidTr="00D41542">
        <w:trPr>
          <w:trHeight w:val="2410"/>
        </w:trPr>
        <w:tc>
          <w:tcPr>
            <w:tcW w:w="1328" w:type="dxa"/>
            <w:vAlign w:val="center"/>
          </w:tcPr>
          <w:p w14:paraId="202C7D3F" w14:textId="38AC51AE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Cargos — Editar</w:t>
            </w:r>
          </w:p>
        </w:tc>
        <w:tc>
          <w:tcPr>
            <w:tcW w:w="1077" w:type="dxa"/>
            <w:vAlign w:val="center"/>
          </w:tcPr>
          <w:p w14:paraId="65CD8D96" w14:textId="45C661F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Edición de cargos y refinamiento UX</w:t>
            </w:r>
          </w:p>
        </w:tc>
        <w:tc>
          <w:tcPr>
            <w:tcW w:w="1276" w:type="dxa"/>
            <w:vAlign w:val="center"/>
          </w:tcPr>
          <w:p w14:paraId="19BD9A12" w14:textId="66AA28AF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, API</w:t>
            </w:r>
          </w:p>
        </w:tc>
        <w:tc>
          <w:tcPr>
            <w:tcW w:w="1276" w:type="dxa"/>
            <w:vAlign w:val="center"/>
          </w:tcPr>
          <w:p w14:paraId="19CC7191" w14:textId="28E7B27E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532D9706" w14:textId="5BB75B59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Patricio</w:t>
            </w:r>
          </w:p>
        </w:tc>
        <w:tc>
          <w:tcPr>
            <w:tcW w:w="1276" w:type="dxa"/>
            <w:vAlign w:val="center"/>
          </w:tcPr>
          <w:p w14:paraId="1707A8BC" w14:textId="24383B6D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Iteración después de pruebas</w:t>
            </w:r>
          </w:p>
        </w:tc>
        <w:tc>
          <w:tcPr>
            <w:tcW w:w="1418" w:type="dxa"/>
            <w:vAlign w:val="center"/>
          </w:tcPr>
          <w:p w14:paraId="1BE0E8D3" w14:textId="1C4C9320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Completado</w:t>
            </w:r>
          </w:p>
        </w:tc>
        <w:tc>
          <w:tcPr>
            <w:tcW w:w="850" w:type="dxa"/>
            <w:vAlign w:val="center"/>
          </w:tcPr>
          <w:p w14:paraId="1E50A6CB" w14:textId="40B4F3E3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Validaciones ampliadas</w:t>
            </w:r>
          </w:p>
        </w:tc>
      </w:tr>
      <w:tr w:rsidR="004304D2" w:rsidRPr="006E3B0D" w14:paraId="497D9769" w14:textId="77777777" w:rsidTr="00F075E2">
        <w:trPr>
          <w:trHeight w:val="2410"/>
        </w:trPr>
        <w:tc>
          <w:tcPr>
            <w:tcW w:w="1328" w:type="dxa"/>
            <w:vAlign w:val="center"/>
          </w:tcPr>
          <w:p w14:paraId="1502D54F" w14:textId="25CA1287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Pagos y Conciliación</w:t>
            </w:r>
          </w:p>
        </w:tc>
        <w:tc>
          <w:tcPr>
            <w:tcW w:w="1077" w:type="dxa"/>
            <w:vAlign w:val="center"/>
          </w:tcPr>
          <w:p w14:paraId="28BDF884" w14:textId="5435851B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Diseño e integración Webpay/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Khipu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webhooks</w:t>
            </w:r>
            <w:proofErr w:type="spellEnd"/>
          </w:p>
        </w:tc>
        <w:tc>
          <w:tcPr>
            <w:tcW w:w="1276" w:type="dxa"/>
            <w:vAlign w:val="center"/>
          </w:tcPr>
          <w:p w14:paraId="1AF39801" w14:textId="24404243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PAYMENT README,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sandbox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pasarelas,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endpoints</w:t>
            </w:r>
            <w:proofErr w:type="spellEnd"/>
          </w:p>
        </w:tc>
        <w:tc>
          <w:tcPr>
            <w:tcW w:w="1276" w:type="dxa"/>
            <w:vAlign w:val="center"/>
          </w:tcPr>
          <w:p w14:paraId="0E1B0CBF" w14:textId="503ADBEE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</w:p>
        </w:tc>
        <w:tc>
          <w:tcPr>
            <w:tcW w:w="1275" w:type="dxa"/>
            <w:vAlign w:val="center"/>
          </w:tcPr>
          <w:p w14:paraId="3EC4BF92" w14:textId="7D142042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/ Matías</w:t>
            </w:r>
          </w:p>
        </w:tc>
        <w:tc>
          <w:tcPr>
            <w:tcW w:w="1276" w:type="dxa"/>
            <w:vAlign w:val="center"/>
          </w:tcPr>
          <w:p w14:paraId="1CF6291F" w14:textId="08268C46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Dependencia de pasarelas externas</w:t>
            </w:r>
          </w:p>
        </w:tc>
        <w:tc>
          <w:tcPr>
            <w:tcW w:w="1418" w:type="dxa"/>
            <w:vAlign w:val="center"/>
          </w:tcPr>
          <w:p w14:paraId="2A943F03" w14:textId="49E01C7D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En curso / Con retraso</w:t>
            </w:r>
          </w:p>
        </w:tc>
        <w:tc>
          <w:tcPr>
            <w:tcW w:w="850" w:type="dxa"/>
            <w:vAlign w:val="center"/>
          </w:tcPr>
          <w:p w14:paraId="14422B23" w14:textId="35B1D70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E2E replanificado a Sprint 8</w:t>
            </w:r>
          </w:p>
        </w:tc>
      </w:tr>
      <w:tr w:rsidR="004304D2" w:rsidRPr="006E3B0D" w14:paraId="49C19D0F" w14:textId="77777777" w:rsidTr="00D43F96">
        <w:trPr>
          <w:trHeight w:val="2410"/>
        </w:trPr>
        <w:tc>
          <w:tcPr>
            <w:tcW w:w="1328" w:type="dxa"/>
            <w:vAlign w:val="center"/>
          </w:tcPr>
          <w:p w14:paraId="72266BBC" w14:textId="21ECF51C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lastRenderedPageBreak/>
              <w:t xml:space="preserve">Reporterías /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Export</w:t>
            </w:r>
            <w:proofErr w:type="spellEnd"/>
          </w:p>
        </w:tc>
        <w:tc>
          <w:tcPr>
            <w:tcW w:w="1077" w:type="dxa"/>
            <w:vAlign w:val="center"/>
          </w:tcPr>
          <w:p w14:paraId="47000E45" w14:textId="1A83FDF4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Export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CSV/PDF, vistas SQL y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endpoints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de reportes</w:t>
            </w:r>
          </w:p>
        </w:tc>
        <w:tc>
          <w:tcPr>
            <w:tcW w:w="1276" w:type="dxa"/>
            <w:vAlign w:val="center"/>
          </w:tcPr>
          <w:p w14:paraId="68305A62" w14:textId="54B237C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Librerías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export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SQL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views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Swagger</w:t>
            </w:r>
            <w:proofErr w:type="spellEnd"/>
          </w:p>
        </w:tc>
        <w:tc>
          <w:tcPr>
            <w:tcW w:w="1276" w:type="dxa"/>
            <w:vAlign w:val="center"/>
          </w:tcPr>
          <w:p w14:paraId="22086255" w14:textId="5411D735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36B10C9A" w14:textId="4B79DBE7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/ Matías</w:t>
            </w:r>
          </w:p>
        </w:tc>
        <w:tc>
          <w:tcPr>
            <w:tcW w:w="1276" w:type="dxa"/>
            <w:vAlign w:val="center"/>
          </w:tcPr>
          <w:p w14:paraId="413D52DA" w14:textId="1CF609FB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Exports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básicos listos; SII pendiente</w:t>
            </w:r>
          </w:p>
        </w:tc>
        <w:tc>
          <w:tcPr>
            <w:tcW w:w="1418" w:type="dxa"/>
            <w:vAlign w:val="center"/>
          </w:tcPr>
          <w:p w14:paraId="68A0460A" w14:textId="25E9AC97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En curso</w:t>
            </w:r>
          </w:p>
        </w:tc>
        <w:tc>
          <w:tcPr>
            <w:tcW w:w="850" w:type="dxa"/>
            <w:vAlign w:val="center"/>
          </w:tcPr>
          <w:p w14:paraId="67ABED75" w14:textId="0CC629AD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4304D2" w:rsidRPr="006E3B0D" w14:paraId="01F93C95" w14:textId="77777777" w:rsidTr="00741646">
        <w:trPr>
          <w:trHeight w:val="2410"/>
        </w:trPr>
        <w:tc>
          <w:tcPr>
            <w:tcW w:w="1328" w:type="dxa"/>
            <w:vAlign w:val="center"/>
          </w:tcPr>
          <w:p w14:paraId="23B33672" w14:textId="1DDDEA28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QA automatizada (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/API)</w:t>
            </w:r>
          </w:p>
        </w:tc>
        <w:tc>
          <w:tcPr>
            <w:tcW w:w="1077" w:type="dxa"/>
            <w:vAlign w:val="center"/>
          </w:tcPr>
          <w:p w14:paraId="2D3C7FC4" w14:textId="656CD2B0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unitarios y de integración críticos</w:t>
            </w:r>
          </w:p>
        </w:tc>
        <w:tc>
          <w:tcPr>
            <w:tcW w:w="1276" w:type="dxa"/>
            <w:vAlign w:val="center"/>
          </w:tcPr>
          <w:p w14:paraId="04FE5F91" w14:textId="1ADB9D7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Vitest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Jest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Supertest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Postman</w:t>
            </w:r>
            <w:proofErr w:type="spellEnd"/>
          </w:p>
        </w:tc>
        <w:tc>
          <w:tcPr>
            <w:tcW w:w="1276" w:type="dxa"/>
            <w:vAlign w:val="center"/>
          </w:tcPr>
          <w:p w14:paraId="2DA4FD97" w14:textId="7633BEA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2DA16160" w14:textId="3A252ABD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Matías Román</w:t>
            </w:r>
          </w:p>
        </w:tc>
        <w:tc>
          <w:tcPr>
            <w:tcW w:w="1276" w:type="dxa"/>
            <w:vAlign w:val="center"/>
          </w:tcPr>
          <w:p w14:paraId="23215959" w14:textId="3EE55F10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Prioridad para estabilizar entregables</w:t>
            </w:r>
          </w:p>
        </w:tc>
        <w:tc>
          <w:tcPr>
            <w:tcW w:w="1418" w:type="dxa"/>
            <w:vAlign w:val="center"/>
          </w:tcPr>
          <w:p w14:paraId="516D6B05" w14:textId="007CD0D1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No iniciado / Con retraso</w:t>
            </w:r>
          </w:p>
        </w:tc>
        <w:tc>
          <w:tcPr>
            <w:tcW w:w="850" w:type="dxa"/>
            <w:vAlign w:val="center"/>
          </w:tcPr>
          <w:p w14:paraId="6DAF87CA" w14:textId="4F6399E6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críticos priorizados en Sprint 7</w:t>
            </w:r>
          </w:p>
        </w:tc>
      </w:tr>
      <w:tr w:rsidR="004304D2" w:rsidRPr="006E3B0D" w14:paraId="2D49EA7A" w14:textId="77777777" w:rsidTr="00D37CE7">
        <w:trPr>
          <w:trHeight w:val="2410"/>
        </w:trPr>
        <w:tc>
          <w:tcPr>
            <w:tcW w:w="1328" w:type="dxa"/>
            <w:vAlign w:val="center"/>
          </w:tcPr>
          <w:p w14:paraId="5195DEB1" w14:textId="71F10A7B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CI/CD</w:t>
            </w:r>
          </w:p>
        </w:tc>
        <w:tc>
          <w:tcPr>
            <w:tcW w:w="1077" w:type="dxa"/>
            <w:vAlign w:val="center"/>
          </w:tcPr>
          <w:p w14:paraId="7D8D1FD7" w14:textId="472C087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Pipelines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build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/test/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deploy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en GitHub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Actions</w:t>
            </w:r>
            <w:proofErr w:type="spellEnd"/>
          </w:p>
        </w:tc>
        <w:tc>
          <w:tcPr>
            <w:tcW w:w="1276" w:type="dxa"/>
            <w:vAlign w:val="center"/>
          </w:tcPr>
          <w:p w14:paraId="2A0B6F65" w14:textId="7F4EB4B1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GitHub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Actions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Docker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registry</w:t>
            </w:r>
            <w:proofErr w:type="spellEnd"/>
          </w:p>
        </w:tc>
        <w:tc>
          <w:tcPr>
            <w:tcW w:w="1276" w:type="dxa"/>
            <w:vAlign w:val="center"/>
          </w:tcPr>
          <w:p w14:paraId="13BD4BF0" w14:textId="0976F239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6016EC49" w14:textId="33373B5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/ Matías</w:t>
            </w:r>
          </w:p>
        </w:tc>
        <w:tc>
          <w:tcPr>
            <w:tcW w:w="1276" w:type="dxa"/>
            <w:vAlign w:val="center"/>
          </w:tcPr>
          <w:p w14:paraId="6A738BE7" w14:textId="68ED43A3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Requiere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para activar pipeline</w:t>
            </w:r>
          </w:p>
        </w:tc>
        <w:tc>
          <w:tcPr>
            <w:tcW w:w="1418" w:type="dxa"/>
            <w:vAlign w:val="center"/>
          </w:tcPr>
          <w:p w14:paraId="6DCAFF85" w14:textId="7148B0C9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1FB99305" w14:textId="0CB2F06E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Pipeline básico asignado a Sprint 7</w:t>
            </w:r>
          </w:p>
        </w:tc>
      </w:tr>
      <w:tr w:rsidR="004304D2" w:rsidRPr="006E3B0D" w14:paraId="32B7F9FD" w14:textId="77777777" w:rsidTr="006248B1">
        <w:trPr>
          <w:trHeight w:val="2410"/>
        </w:trPr>
        <w:tc>
          <w:tcPr>
            <w:tcW w:w="1328" w:type="dxa"/>
            <w:vAlign w:val="center"/>
          </w:tcPr>
          <w:p w14:paraId="07B524FD" w14:textId="775284FB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Observabilidad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y Seguridad avanzada</w:t>
            </w:r>
          </w:p>
        </w:tc>
        <w:tc>
          <w:tcPr>
            <w:tcW w:w="1077" w:type="dxa"/>
            <w:vAlign w:val="center"/>
          </w:tcPr>
          <w:p w14:paraId="4B58A925" w14:textId="33C49416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Logs, métricas,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health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checks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2FA,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rate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limiting</w:t>
            </w:r>
            <w:proofErr w:type="spellEnd"/>
          </w:p>
        </w:tc>
        <w:tc>
          <w:tcPr>
            <w:tcW w:w="1276" w:type="dxa"/>
            <w:vAlign w:val="center"/>
          </w:tcPr>
          <w:p w14:paraId="235DC2DD" w14:textId="1771D00F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Prometheus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Grafana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otplib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logging</w:t>
            </w:r>
            <w:proofErr w:type="spellEnd"/>
          </w:p>
        </w:tc>
        <w:tc>
          <w:tcPr>
            <w:tcW w:w="1276" w:type="dxa"/>
            <w:vAlign w:val="center"/>
          </w:tcPr>
          <w:p w14:paraId="5F096AA1" w14:textId="04478E8B" w:rsidR="004304D2" w:rsidRPr="004304D2" w:rsidRDefault="004304D2" w:rsidP="004304D2">
            <w:pPr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074C943C" w14:textId="48341BB9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Frank / Matías</w:t>
            </w:r>
          </w:p>
        </w:tc>
        <w:tc>
          <w:tcPr>
            <w:tcW w:w="1276" w:type="dxa"/>
            <w:vAlign w:val="center"/>
          </w:tcPr>
          <w:p w14:paraId="1FDF6AEF" w14:textId="12186F03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 xml:space="preserve">Requisito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pre-release</w:t>
            </w:r>
            <w:proofErr w:type="spellEnd"/>
          </w:p>
        </w:tc>
        <w:tc>
          <w:tcPr>
            <w:tcW w:w="1418" w:type="dxa"/>
            <w:vAlign w:val="center"/>
          </w:tcPr>
          <w:p w14:paraId="591621F3" w14:textId="4E6781A8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6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412139EC" w14:textId="73E5F361" w:rsidR="004304D2" w:rsidRPr="004304D2" w:rsidRDefault="004304D2" w:rsidP="004304D2">
            <w:pPr>
              <w:jc w:val="both"/>
              <w:rPr>
                <w:rFonts w:ascii="Arial" w:hAnsi="Arial" w:cs="Arial"/>
                <w:i/>
                <w:sz w:val="18"/>
                <w:szCs w:val="20"/>
                <w:lang w:eastAsia="es-CL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Implementación final en Sprint 8</w:t>
            </w:r>
          </w:p>
        </w:tc>
      </w:tr>
      <w:tr w:rsidR="004304D2" w:rsidRPr="006E3B0D" w14:paraId="70FA2D3F" w14:textId="77777777" w:rsidTr="006248B1">
        <w:trPr>
          <w:trHeight w:val="2410"/>
        </w:trPr>
        <w:tc>
          <w:tcPr>
            <w:tcW w:w="1328" w:type="dxa"/>
            <w:vAlign w:val="center"/>
          </w:tcPr>
          <w:p w14:paraId="674A03F8" w14:textId="50329AFC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Pruebas E2E y estabilización</w:t>
            </w:r>
          </w:p>
        </w:tc>
        <w:tc>
          <w:tcPr>
            <w:tcW w:w="1077" w:type="dxa"/>
            <w:vAlign w:val="center"/>
          </w:tcPr>
          <w:p w14:paraId="1D872C3E" w14:textId="40709947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Pruebas integrales con pasarelas y correcciones finales</w:t>
            </w:r>
          </w:p>
        </w:tc>
        <w:tc>
          <w:tcPr>
            <w:tcW w:w="1276" w:type="dxa"/>
            <w:vAlign w:val="center"/>
          </w:tcPr>
          <w:p w14:paraId="65B9169F" w14:textId="3D8D3F6F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Cypress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Playwright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304D2">
              <w:rPr>
                <w:rFonts w:ascii="Arial" w:hAnsi="Arial" w:cs="Arial"/>
                <w:sz w:val="20"/>
                <w:szCs w:val="20"/>
              </w:rPr>
              <w:t>staging</w:t>
            </w:r>
            <w:proofErr w:type="spellEnd"/>
            <w:r w:rsidRPr="004304D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C3AC7">
              <w:rPr>
                <w:rFonts w:ascii="Arial" w:hAnsi="Arial" w:cs="Arial"/>
                <w:sz w:val="20"/>
                <w:szCs w:val="20"/>
              </w:rPr>
              <w:t>sedes</w:t>
            </w:r>
          </w:p>
        </w:tc>
        <w:tc>
          <w:tcPr>
            <w:tcW w:w="1276" w:type="dxa"/>
            <w:vAlign w:val="center"/>
          </w:tcPr>
          <w:p w14:paraId="08A5B246" w14:textId="4E3CD22C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1 sprint</w:t>
            </w:r>
          </w:p>
        </w:tc>
        <w:tc>
          <w:tcPr>
            <w:tcW w:w="1275" w:type="dxa"/>
            <w:vAlign w:val="center"/>
          </w:tcPr>
          <w:p w14:paraId="57B4D91B" w14:textId="0E57BB4D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Patricio / Frank / Matías</w:t>
            </w:r>
          </w:p>
        </w:tc>
        <w:tc>
          <w:tcPr>
            <w:tcW w:w="1276" w:type="dxa"/>
            <w:vAlign w:val="center"/>
          </w:tcPr>
          <w:p w14:paraId="4FF9CB0E" w14:textId="56B9403A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Depende de pasarelas y CI</w:t>
            </w:r>
          </w:p>
        </w:tc>
        <w:tc>
          <w:tcPr>
            <w:tcW w:w="1418" w:type="dxa"/>
            <w:vAlign w:val="center"/>
          </w:tcPr>
          <w:p w14:paraId="3CEFC7A8" w14:textId="1BE1E74F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No iniciado</w:t>
            </w:r>
          </w:p>
        </w:tc>
        <w:tc>
          <w:tcPr>
            <w:tcW w:w="850" w:type="dxa"/>
            <w:vAlign w:val="center"/>
          </w:tcPr>
          <w:p w14:paraId="55CB3D44" w14:textId="44738D4D" w:rsidR="004304D2" w:rsidRPr="004304D2" w:rsidRDefault="004304D2" w:rsidP="004304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04D2">
              <w:rPr>
                <w:rFonts w:ascii="Arial" w:hAnsi="Arial" w:cs="Arial"/>
                <w:sz w:val="20"/>
                <w:szCs w:val="20"/>
              </w:rPr>
              <w:t>Reagendado a Sprint 8 por dependencias externas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2308530" w14:textId="77777777" w:rsidR="006D3CED" w:rsidRPr="006D3CED" w:rsidRDefault="006D3CED" w:rsidP="006D3CED">
      <w:pPr>
        <w:rPr>
          <w:rFonts w:cs="Calibri Light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4F60F1" w:rsidRPr="004F60F1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134BE00" w14:textId="77777777" w:rsidR="004F60F1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lang w:eastAsia="es-CL"/>
              </w:rPr>
            </w:pPr>
            <w:r w:rsidRPr="004F60F1">
              <w:rPr>
                <w:rFonts w:ascii="Arial" w:hAnsi="Arial" w:cs="Arial"/>
              </w:rPr>
              <w:t>Factores que han facilitado y/o dificultado el desarrollo de mi plan de trabajo</w:t>
            </w:r>
            <w:r w:rsidRPr="004F60F1">
              <w:rPr>
                <w:rFonts w:ascii="Arial" w:hAnsi="Arial" w:cs="Arial"/>
                <w:lang w:eastAsia="es-CL"/>
              </w:rPr>
              <w:t xml:space="preserve">: </w:t>
            </w:r>
          </w:p>
          <w:p w14:paraId="5AED7938" w14:textId="77777777" w:rsidR="004F60F1" w:rsidRPr="004F60F1" w:rsidRDefault="004F60F1" w:rsidP="004F60F1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>Facilitadores:</w:t>
            </w:r>
          </w:p>
          <w:p w14:paraId="6350434A" w14:textId="77777777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>Equipo coordinado y backlog definido (Scrum) que permitió entregables incrementales.</w:t>
            </w:r>
          </w:p>
          <w:p w14:paraId="193267F2" w14:textId="77777777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4F60F1">
              <w:rPr>
                <w:rFonts w:ascii="Arial" w:hAnsi="Arial" w:cs="Arial"/>
              </w:rPr>
              <w:t>Seeds</w:t>
            </w:r>
            <w:proofErr w:type="spellEnd"/>
            <w:r w:rsidRPr="004F60F1">
              <w:rPr>
                <w:rFonts w:ascii="Arial" w:hAnsi="Arial" w:cs="Arial"/>
              </w:rPr>
              <w:t xml:space="preserve"> SQL y </w:t>
            </w:r>
            <w:proofErr w:type="spellStart"/>
            <w:r w:rsidRPr="004F60F1">
              <w:rPr>
                <w:rFonts w:ascii="Arial" w:hAnsi="Arial" w:cs="Arial"/>
              </w:rPr>
              <w:t>docker-compose</w:t>
            </w:r>
            <w:proofErr w:type="spellEnd"/>
            <w:r w:rsidRPr="004F60F1">
              <w:rPr>
                <w:rFonts w:ascii="Arial" w:hAnsi="Arial" w:cs="Arial"/>
              </w:rPr>
              <w:t>: entornos reproducibles para pruebas locales y validación rápida.</w:t>
            </w:r>
          </w:p>
          <w:p w14:paraId="3DCA5E45" w14:textId="77777777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>Implementaciones tempranas de CRUD y formularios (</w:t>
            </w:r>
            <w:proofErr w:type="spellStart"/>
            <w:r w:rsidRPr="004F60F1">
              <w:rPr>
                <w:rFonts w:ascii="Arial" w:hAnsi="Arial" w:cs="Arial"/>
              </w:rPr>
              <w:t>frontend</w:t>
            </w:r>
            <w:proofErr w:type="spellEnd"/>
            <w:r w:rsidRPr="004F60F1">
              <w:rPr>
                <w:rFonts w:ascii="Arial" w:hAnsi="Arial" w:cs="Arial"/>
              </w:rPr>
              <w:t>) que aceleraron validación de HU.</w:t>
            </w:r>
          </w:p>
          <w:p w14:paraId="178F4F1E" w14:textId="77777777" w:rsidR="004F60F1" w:rsidRPr="004F60F1" w:rsidRDefault="004F60F1" w:rsidP="004F60F1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>Dificultades y acciones tomadas:</w:t>
            </w:r>
          </w:p>
          <w:p w14:paraId="6FDAE166" w14:textId="77777777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>Dependencia de pasarelas externas (Webpay/</w:t>
            </w:r>
            <w:proofErr w:type="spellStart"/>
            <w:r w:rsidRPr="004F60F1">
              <w:rPr>
                <w:rFonts w:ascii="Arial" w:hAnsi="Arial" w:cs="Arial"/>
              </w:rPr>
              <w:t>Khipu</w:t>
            </w:r>
            <w:proofErr w:type="spellEnd"/>
            <w:r w:rsidRPr="004F60F1">
              <w:rPr>
                <w:rFonts w:ascii="Arial" w:hAnsi="Arial" w:cs="Arial"/>
              </w:rPr>
              <w:t xml:space="preserve">) — acción: se crearon </w:t>
            </w:r>
            <w:proofErr w:type="spellStart"/>
            <w:r w:rsidRPr="004F60F1">
              <w:rPr>
                <w:rFonts w:ascii="Arial" w:hAnsi="Arial" w:cs="Arial"/>
              </w:rPr>
              <w:t>stubs</w:t>
            </w:r>
            <w:proofErr w:type="spellEnd"/>
            <w:r w:rsidRPr="004F60F1">
              <w:rPr>
                <w:rFonts w:ascii="Arial" w:hAnsi="Arial" w:cs="Arial"/>
              </w:rPr>
              <w:t>/</w:t>
            </w:r>
            <w:proofErr w:type="spellStart"/>
            <w:r w:rsidRPr="004F60F1">
              <w:rPr>
                <w:rFonts w:ascii="Arial" w:hAnsi="Arial" w:cs="Arial"/>
              </w:rPr>
              <w:t>webhooks</w:t>
            </w:r>
            <w:proofErr w:type="spellEnd"/>
            <w:r w:rsidRPr="004F60F1">
              <w:rPr>
                <w:rFonts w:ascii="Arial" w:hAnsi="Arial" w:cs="Arial"/>
              </w:rPr>
              <w:t xml:space="preserve"> locales y documentación (PAYMENT_GATEWAY_README) para pruebas hasta disponer de </w:t>
            </w:r>
            <w:proofErr w:type="spellStart"/>
            <w:r w:rsidRPr="004F60F1">
              <w:rPr>
                <w:rFonts w:ascii="Arial" w:hAnsi="Arial" w:cs="Arial"/>
              </w:rPr>
              <w:t>sandbox</w:t>
            </w:r>
            <w:proofErr w:type="spellEnd"/>
            <w:r w:rsidRPr="004F60F1">
              <w:rPr>
                <w:rFonts w:ascii="Arial" w:hAnsi="Arial" w:cs="Arial"/>
              </w:rPr>
              <w:t xml:space="preserve"> real; se reprogramaron las E2E con pasarelas a Sprint 8.</w:t>
            </w:r>
          </w:p>
          <w:p w14:paraId="3B060C67" w14:textId="7E0F3ED9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 xml:space="preserve">Falta de pipelines y </w:t>
            </w:r>
            <w:proofErr w:type="spellStart"/>
            <w:r w:rsidRPr="004F60F1">
              <w:rPr>
                <w:rFonts w:ascii="Arial" w:hAnsi="Arial" w:cs="Arial"/>
              </w:rPr>
              <w:t>tests</w:t>
            </w:r>
            <w:proofErr w:type="spellEnd"/>
            <w:r w:rsidRPr="004F60F1">
              <w:rPr>
                <w:rFonts w:ascii="Arial" w:hAnsi="Arial" w:cs="Arial"/>
              </w:rPr>
              <w:t xml:space="preserve"> automatizados en etapa temprana — acción: priorización de </w:t>
            </w:r>
            <w:proofErr w:type="spellStart"/>
            <w:r w:rsidRPr="004F60F1">
              <w:rPr>
                <w:rFonts w:ascii="Arial" w:hAnsi="Arial" w:cs="Arial"/>
              </w:rPr>
              <w:t>tests</w:t>
            </w:r>
            <w:proofErr w:type="spellEnd"/>
            <w:r w:rsidRPr="004F60F1">
              <w:rPr>
                <w:rFonts w:ascii="Arial" w:hAnsi="Arial" w:cs="Arial"/>
              </w:rPr>
              <w:t xml:space="preserve"> críticos y asignación de Sprint 7 para automatización (</w:t>
            </w:r>
            <w:proofErr w:type="spellStart"/>
            <w:r w:rsidRPr="004F60F1">
              <w:rPr>
                <w:rFonts w:ascii="Arial" w:hAnsi="Arial" w:cs="Arial"/>
              </w:rPr>
              <w:t>Jest</w:t>
            </w:r>
            <w:proofErr w:type="spellEnd"/>
            <w:r w:rsidRPr="004F60F1">
              <w:rPr>
                <w:rFonts w:ascii="Arial" w:hAnsi="Arial" w:cs="Arial"/>
              </w:rPr>
              <w:t>/</w:t>
            </w:r>
            <w:proofErr w:type="spellStart"/>
            <w:r w:rsidRPr="004F60F1">
              <w:rPr>
                <w:rFonts w:ascii="Arial" w:hAnsi="Arial" w:cs="Arial"/>
              </w:rPr>
              <w:t>Vitest</w:t>
            </w:r>
            <w:proofErr w:type="spellEnd"/>
            <w:r w:rsidRPr="004F60F1">
              <w:rPr>
                <w:rFonts w:ascii="Arial" w:hAnsi="Arial" w:cs="Arial"/>
              </w:rPr>
              <w:t xml:space="preserve">, </w:t>
            </w:r>
            <w:proofErr w:type="spellStart"/>
            <w:r w:rsidRPr="004F60F1">
              <w:rPr>
                <w:rFonts w:ascii="Arial" w:hAnsi="Arial" w:cs="Arial"/>
              </w:rPr>
              <w:t>integraci</w:t>
            </w:r>
            <w:r w:rsidR="007C3AC7">
              <w:rPr>
                <w:rFonts w:ascii="Arial" w:hAnsi="Arial" w:cs="Arial"/>
              </w:rPr>
              <w:t>x|</w:t>
            </w:r>
            <w:r w:rsidRPr="004F60F1">
              <w:rPr>
                <w:rFonts w:ascii="Arial" w:hAnsi="Arial" w:cs="Arial"/>
              </w:rPr>
              <w:t>ón</w:t>
            </w:r>
            <w:proofErr w:type="spellEnd"/>
            <w:r w:rsidRPr="004F60F1">
              <w:rPr>
                <w:rFonts w:ascii="Arial" w:hAnsi="Arial" w:cs="Arial"/>
              </w:rPr>
              <w:t>).</w:t>
            </w:r>
          </w:p>
          <w:p w14:paraId="7216991E" w14:textId="77777777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 xml:space="preserve">Limitación de tiempo para seguridad avanzada (2FA) y </w:t>
            </w:r>
            <w:proofErr w:type="spellStart"/>
            <w:r w:rsidRPr="004F60F1">
              <w:rPr>
                <w:rFonts w:ascii="Arial" w:hAnsi="Arial" w:cs="Arial"/>
              </w:rPr>
              <w:t>observabilidad</w:t>
            </w:r>
            <w:proofErr w:type="spellEnd"/>
            <w:r w:rsidRPr="004F60F1">
              <w:rPr>
                <w:rFonts w:ascii="Arial" w:hAnsi="Arial" w:cs="Arial"/>
              </w:rPr>
              <w:t xml:space="preserve"> — acción: replanificación al Sprint 8 para concentrar estabilización y </w:t>
            </w:r>
            <w:proofErr w:type="spellStart"/>
            <w:r w:rsidRPr="004F60F1">
              <w:rPr>
                <w:rFonts w:ascii="Arial" w:hAnsi="Arial" w:cs="Arial"/>
              </w:rPr>
              <w:t>hardening</w:t>
            </w:r>
            <w:proofErr w:type="spellEnd"/>
            <w:r w:rsidRPr="004F60F1">
              <w:rPr>
                <w:rFonts w:ascii="Arial" w:hAnsi="Arial" w:cs="Arial"/>
              </w:rPr>
              <w:t xml:space="preserve"> al final del ciclo.</w:t>
            </w:r>
          </w:p>
          <w:p w14:paraId="67FCFB99" w14:textId="77777777" w:rsidR="004F60F1" w:rsidRPr="004F60F1" w:rsidRDefault="004F60F1" w:rsidP="004F60F1">
            <w:pPr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F60F1">
              <w:rPr>
                <w:rFonts w:ascii="Arial" w:hAnsi="Arial" w:cs="Arial"/>
              </w:rPr>
              <w:t xml:space="preserve">Necesidad de normalizar/ajustar modelo de datos (3FN) detectada — acción: revisión y corrección incremental de esquema en los </w:t>
            </w:r>
            <w:proofErr w:type="spellStart"/>
            <w:r w:rsidRPr="004F60F1">
              <w:rPr>
                <w:rFonts w:ascii="Arial" w:hAnsi="Arial" w:cs="Arial"/>
              </w:rPr>
              <w:t>seeds</w:t>
            </w:r>
            <w:proofErr w:type="spellEnd"/>
            <w:r w:rsidRPr="004F60F1">
              <w:rPr>
                <w:rFonts w:ascii="Arial" w:hAnsi="Arial" w:cs="Arial"/>
              </w:rPr>
              <w:t xml:space="preserve"> antes de producción.</w:t>
            </w:r>
          </w:p>
          <w:p w14:paraId="17CE44DE" w14:textId="0A6EA175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iCs/>
                <w:lang w:eastAsia="es-CL"/>
              </w:rPr>
            </w:pPr>
            <w:r w:rsidRPr="004F60F1">
              <w:rPr>
                <w:rFonts w:ascii="Arial" w:hAnsi="Arial" w:cs="Arial"/>
              </w:rPr>
              <w:t xml:space="preserve"> </w:t>
            </w:r>
          </w:p>
          <w:p w14:paraId="5F34C839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6F208CE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E486F00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0BD71444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55313032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</w:tc>
      </w:tr>
    </w:tbl>
    <w:p w14:paraId="7BD7514A" w14:textId="77777777" w:rsidR="0003309E" w:rsidRPr="004F60F1" w:rsidRDefault="0003309E" w:rsidP="004F60F1">
      <w:pPr>
        <w:spacing w:line="360" w:lineRule="auto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4F60F1" w:rsidRPr="004F60F1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57EE9DCA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</w:rPr>
              <w:t xml:space="preserve">Actividades ajustadas o eliminadas: </w:t>
            </w:r>
          </w:p>
          <w:p w14:paraId="48D95075" w14:textId="77777777" w:rsidR="004F60F1" w:rsidRPr="004F60F1" w:rsidRDefault="004F60F1" w:rsidP="004F60F1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>Ajustes realizados:</w:t>
            </w:r>
          </w:p>
          <w:p w14:paraId="53F07EDB" w14:textId="77777777" w:rsidR="004F60F1" w:rsidRPr="004F60F1" w:rsidRDefault="004F60F1" w:rsidP="004F60F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2FA (TOTP) movida a Sprint 8: justificación — priorizar funcionalidades críticas y pruebas E2E antes del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hardening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>.</w:t>
            </w:r>
          </w:p>
          <w:p w14:paraId="4C3F760B" w14:textId="77777777" w:rsidR="004F60F1" w:rsidRPr="004F60F1" w:rsidRDefault="004F60F1" w:rsidP="004F60F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Pagos/Conciliación dividida en fase 1 (diseño +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stubs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) en Sprint 4 y fase 2 (conciliación real) en Sprint 5/8: justificación — gestionar dependencia externa sin bloquear desarrollo de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backend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>.</w:t>
            </w:r>
          </w:p>
          <w:p w14:paraId="39A05FB6" w14:textId="7184A43B" w:rsidR="004F60F1" w:rsidRPr="004F60F1" w:rsidRDefault="004F60F1" w:rsidP="004F60F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Integración </w:t>
            </w:r>
            <w:r w:rsidR="007C3AC7">
              <w:rPr>
                <w:rFonts w:ascii="Arial" w:hAnsi="Arial" w:cs="Arial"/>
                <w:i/>
                <w:lang w:eastAsia="es-CL"/>
              </w:rPr>
              <w:t xml:space="preserve">de pasarela de pago </w:t>
            </w:r>
            <w:r w:rsidRPr="004F60F1">
              <w:rPr>
                <w:rFonts w:ascii="Arial" w:hAnsi="Arial" w:cs="Arial"/>
                <w:i/>
                <w:lang w:eastAsia="es-CL"/>
              </w:rPr>
              <w:t xml:space="preserve">replanificada a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sprints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6–7: justificación — priorizar reporterías básicas y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exports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para pruebas funcionales.</w:t>
            </w:r>
          </w:p>
          <w:p w14:paraId="5884892E" w14:textId="77777777" w:rsidR="004F60F1" w:rsidRPr="004F60F1" w:rsidRDefault="004F60F1" w:rsidP="004F60F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>QA/CI replanificado (Sprint 7) en lugar de ejecución paralela desde inicio: justificación — escasez de tiempo y necesidad de primero estabilizar funcionalidades críticas.</w:t>
            </w:r>
          </w:p>
          <w:p w14:paraId="6F8F8F29" w14:textId="77777777" w:rsidR="004F60F1" w:rsidRPr="004F60F1" w:rsidRDefault="004F60F1" w:rsidP="004F60F1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>Actividades eliminadas: no se eliminaron funcionalidades clave; solo se reordenaron prioridades y fases.</w:t>
            </w:r>
          </w:p>
          <w:p w14:paraId="378AA528" w14:textId="77777777" w:rsidR="004F60F1" w:rsidRPr="004F60F1" w:rsidRDefault="004F60F1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6E9610AC" w14:textId="77777777" w:rsidR="00FD5149" w:rsidRPr="004F60F1" w:rsidRDefault="00FD5149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269AA2D0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1564C674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561E0F28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5A384227" w14:textId="6D330EE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5ACFAFD9" w14:textId="77777777" w:rsidR="00FD5149" w:rsidRPr="004F60F1" w:rsidRDefault="00FD5149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3B4EBD17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</w:tc>
      </w:tr>
    </w:tbl>
    <w:p w14:paraId="4B435A76" w14:textId="0F0AF681" w:rsidR="0003309E" w:rsidRPr="004F60F1" w:rsidRDefault="0003309E" w:rsidP="004F60F1">
      <w:pPr>
        <w:spacing w:after="0" w:line="360" w:lineRule="auto"/>
        <w:jc w:val="both"/>
        <w:rPr>
          <w:rFonts w:ascii="Arial" w:hAnsi="Arial" w:cs="Arial"/>
          <w:i/>
          <w:lang w:eastAsia="es-CL"/>
        </w:rPr>
      </w:pPr>
    </w:p>
    <w:p w14:paraId="329F7673" w14:textId="77777777" w:rsidR="00FD5149" w:rsidRPr="004F60F1" w:rsidRDefault="00FD5149" w:rsidP="004F60F1">
      <w:pPr>
        <w:spacing w:after="0" w:line="360" w:lineRule="auto"/>
        <w:jc w:val="both"/>
        <w:rPr>
          <w:rFonts w:ascii="Arial" w:hAnsi="Arial" w:cs="Arial"/>
          <w:i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4F60F1" w:rsidRPr="004F60F1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A6655FF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</w:rPr>
              <w:t>Actividades que no has iniciado o están retrasadas:</w:t>
            </w:r>
            <w:r w:rsidRPr="004F60F1">
              <w:rPr>
                <w:rFonts w:ascii="Arial" w:hAnsi="Arial" w:cs="Arial"/>
                <w:i/>
                <w:lang w:eastAsia="es-CL"/>
              </w:rPr>
              <w:t xml:space="preserve"> </w:t>
            </w:r>
          </w:p>
          <w:p w14:paraId="14AC983A" w14:textId="77777777" w:rsidR="004F60F1" w:rsidRPr="004F60F1" w:rsidRDefault="004F60F1" w:rsidP="004F60F1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>Actividades retrasadas / no iniciadas:</w:t>
            </w:r>
          </w:p>
          <w:p w14:paraId="3C58B769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>Pruebas automatizadas completas y pipelines CI/CD (Sprint 7) — motivo: carga de implementación funcional y dependencia de definición de casos críticos.</w:t>
            </w:r>
          </w:p>
          <w:p w14:paraId="3280FA2B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E2E con pasarelas en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staging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(Sprint 8) — motivo: acceso a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sandbox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y credenciales del proveedor retrasado.</w:t>
            </w:r>
          </w:p>
          <w:p w14:paraId="190A1CA3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Observabilidad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(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Prometheus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Grafana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,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health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checks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>) y 2FA (Sprint 8) — motivo: concentración de recursos en entrega funcional y conciliación.</w:t>
            </w:r>
          </w:p>
          <w:p w14:paraId="33F96AF6" w14:textId="77777777" w:rsidR="004F60F1" w:rsidRPr="004F60F1" w:rsidRDefault="004F60F1" w:rsidP="004F60F1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>Estrategias para recuperar:</w:t>
            </w:r>
          </w:p>
          <w:p w14:paraId="02893FBB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Dedicación de Sprint 7 exclusivamente a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críticos y configuración básica de CI (pipelines mínimos: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build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→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lint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→ test).</w:t>
            </w:r>
          </w:p>
          <w:p w14:paraId="665E8CAC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Crear y usar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mocks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>/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stubs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para pasarelas y contratar ventanas de integración con proveedores (calendario y responsables asignados).</w:t>
            </w:r>
          </w:p>
          <w:p w14:paraId="544794FA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Asignar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pair-programming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y sesiones de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debugging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para normalizar DB (3FN) y resolver deuda técnica rápida.</w:t>
            </w:r>
          </w:p>
          <w:p w14:paraId="592B1A47" w14:textId="77777777" w:rsidR="004F60F1" w:rsidRPr="004F60F1" w:rsidRDefault="004F60F1" w:rsidP="004F60F1">
            <w:pPr>
              <w:numPr>
                <w:ilvl w:val="1"/>
                <w:numId w:val="7"/>
              </w:num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  <w:r w:rsidRPr="004F60F1">
              <w:rPr>
                <w:rFonts w:ascii="Arial" w:hAnsi="Arial" w:cs="Arial"/>
                <w:i/>
                <w:lang w:eastAsia="es-CL"/>
              </w:rPr>
              <w:t xml:space="preserve">Incluir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checkpoints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diarios de 15 minutos durante los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sprints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 de estabilización y listas de verificación (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lint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,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tests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 xml:space="preserve">, </w:t>
            </w:r>
            <w:proofErr w:type="spellStart"/>
            <w:r w:rsidRPr="004F60F1">
              <w:rPr>
                <w:rFonts w:ascii="Arial" w:hAnsi="Arial" w:cs="Arial"/>
                <w:i/>
                <w:lang w:eastAsia="es-CL"/>
              </w:rPr>
              <w:t>smoke</w:t>
            </w:r>
            <w:proofErr w:type="spellEnd"/>
            <w:r w:rsidRPr="004F60F1">
              <w:rPr>
                <w:rFonts w:ascii="Arial" w:hAnsi="Arial" w:cs="Arial"/>
                <w:i/>
                <w:lang w:eastAsia="es-CL"/>
              </w:rPr>
              <w:t>) como requisito para cerrar historias.</w:t>
            </w:r>
          </w:p>
          <w:p w14:paraId="18612ABB" w14:textId="77777777" w:rsidR="004F60F1" w:rsidRPr="004F60F1" w:rsidRDefault="004F60F1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6B5D082F" w14:textId="6B0FF094" w:rsidR="00FD5149" w:rsidRPr="004F60F1" w:rsidRDefault="00FD5149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5D8D4132" w14:textId="77777777" w:rsidR="00FD5149" w:rsidRPr="004F60F1" w:rsidRDefault="00FD5149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75C897A7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2B6EEA1D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59182B88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0F4AE7D0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  <w:p w14:paraId="47ABBD27" w14:textId="77777777" w:rsidR="0003309E" w:rsidRPr="004F60F1" w:rsidRDefault="0003309E" w:rsidP="004F60F1">
            <w:pPr>
              <w:spacing w:line="360" w:lineRule="auto"/>
              <w:jc w:val="both"/>
              <w:rPr>
                <w:rFonts w:ascii="Arial" w:hAnsi="Arial" w:cs="Arial"/>
                <w:i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A65AB" w14:textId="77777777" w:rsidR="007E4EBE" w:rsidRDefault="007E4EBE" w:rsidP="0003309E">
      <w:pPr>
        <w:spacing w:after="0" w:line="240" w:lineRule="auto"/>
      </w:pPr>
      <w:r>
        <w:separator/>
      </w:r>
    </w:p>
  </w:endnote>
  <w:endnote w:type="continuationSeparator" w:id="0">
    <w:p w14:paraId="4B0B8537" w14:textId="77777777" w:rsidR="007E4EBE" w:rsidRDefault="007E4EB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58D92" w14:textId="77777777" w:rsidR="007E4EBE" w:rsidRDefault="007E4EBE" w:rsidP="0003309E">
      <w:pPr>
        <w:spacing w:after="0" w:line="240" w:lineRule="auto"/>
      </w:pPr>
      <w:r>
        <w:separator/>
      </w:r>
    </w:p>
  </w:footnote>
  <w:footnote w:type="continuationSeparator" w:id="0">
    <w:p w14:paraId="1C790E7D" w14:textId="77777777" w:rsidR="007E4EBE" w:rsidRDefault="007E4EBE" w:rsidP="0003309E">
      <w:pPr>
        <w:spacing w:after="0" w:line="240" w:lineRule="auto"/>
      </w:pPr>
      <w:r>
        <w:continuationSeparator/>
      </w:r>
    </w:p>
  </w:footnote>
  <w:footnote w:id="1">
    <w:p w14:paraId="496B3A48" w14:textId="77777777" w:rsidR="006D3CED" w:rsidRPr="002819E3" w:rsidRDefault="006D3CED" w:rsidP="006D3CED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2B4"/>
    <w:multiLevelType w:val="multilevel"/>
    <w:tmpl w:val="32C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1BFF"/>
    <w:multiLevelType w:val="multilevel"/>
    <w:tmpl w:val="62AA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F71FF"/>
    <w:multiLevelType w:val="multilevel"/>
    <w:tmpl w:val="033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BE135F"/>
    <w:multiLevelType w:val="multilevel"/>
    <w:tmpl w:val="C8B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A693D"/>
    <w:multiLevelType w:val="multilevel"/>
    <w:tmpl w:val="457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02348"/>
    <w:multiLevelType w:val="multilevel"/>
    <w:tmpl w:val="581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613198">
    <w:abstractNumId w:val="3"/>
  </w:num>
  <w:num w:numId="2" w16cid:durableId="1115709106">
    <w:abstractNumId w:val="4"/>
  </w:num>
  <w:num w:numId="3" w16cid:durableId="728190713">
    <w:abstractNumId w:val="1"/>
  </w:num>
  <w:num w:numId="4" w16cid:durableId="1932621939">
    <w:abstractNumId w:val="2"/>
  </w:num>
  <w:num w:numId="5" w16cid:durableId="469127624">
    <w:abstractNumId w:val="5"/>
  </w:num>
  <w:num w:numId="6" w16cid:durableId="1082485807">
    <w:abstractNumId w:val="0"/>
  </w:num>
  <w:num w:numId="7" w16cid:durableId="1901210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D7124"/>
    <w:rsid w:val="001002F0"/>
    <w:rsid w:val="00105F15"/>
    <w:rsid w:val="00145B36"/>
    <w:rsid w:val="00147283"/>
    <w:rsid w:val="003608EA"/>
    <w:rsid w:val="004304D2"/>
    <w:rsid w:val="00470CE4"/>
    <w:rsid w:val="004B75F6"/>
    <w:rsid w:val="004E5705"/>
    <w:rsid w:val="004F60F1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D3CED"/>
    <w:rsid w:val="007C3AC7"/>
    <w:rsid w:val="007E4EBE"/>
    <w:rsid w:val="00806DE0"/>
    <w:rsid w:val="0081536B"/>
    <w:rsid w:val="008479F5"/>
    <w:rsid w:val="0085275A"/>
    <w:rsid w:val="008F621F"/>
    <w:rsid w:val="009378F7"/>
    <w:rsid w:val="0095265C"/>
    <w:rsid w:val="009552E5"/>
    <w:rsid w:val="00976ABB"/>
    <w:rsid w:val="009E52DF"/>
    <w:rsid w:val="00B31361"/>
    <w:rsid w:val="00B41723"/>
    <w:rsid w:val="00B4258F"/>
    <w:rsid w:val="00B8164D"/>
    <w:rsid w:val="00BE1024"/>
    <w:rsid w:val="00BE163E"/>
    <w:rsid w:val="00C20F3D"/>
    <w:rsid w:val="00C44557"/>
    <w:rsid w:val="00C5122E"/>
    <w:rsid w:val="00CE0AA8"/>
    <w:rsid w:val="00D67975"/>
    <w:rsid w:val="00D714E2"/>
    <w:rsid w:val="00DE41D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F60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vscode-file://vscode-app/c:/Users/Eduardo%20Rom%C3%A1n.DESKTOP-UH9G1BA/AppData/Local/Programs/Microsoft%20VS%20Code/resources/app/out/vs/code/electron-browser/workbench/workbench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vscode-file://vscode-app/c:/Users/Eduardo%20Rom%C3%A1n.DESKTOP-UH9G1BA/AppData/Local/Programs/Microsoft%20VS%20Code/resources/app/out/vs/code/electron-browser/workbench/workbench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vscode-file://vscode-app/c:/Users/Eduardo%20Rom%C3%A1n.DESKTOP-UH9G1BA/AppData/Local/Programs/Microsoft%20VS%20Code/resources/app/out/vs/code/electron-browser/workbench/workbench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1392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Roman</cp:lastModifiedBy>
  <cp:revision>10</cp:revision>
  <dcterms:created xsi:type="dcterms:W3CDTF">2022-08-24T18:14:00Z</dcterms:created>
  <dcterms:modified xsi:type="dcterms:W3CDTF">2025-10-14T22:05:00Z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