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13427D" w:rsidRPr="0013427D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13427D" w:rsidRDefault="00050706" w:rsidP="00E42375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7FC1752C" w:rsidR="00050706" w:rsidRPr="0013427D" w:rsidRDefault="0027267C" w:rsidP="00E42375">
            <w:pPr>
              <w:rPr>
                <w:rFonts w:ascii="Arial" w:hAnsi="Arial" w:cs="Arial"/>
                <w:b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Cuenta Claras</w:t>
            </w:r>
          </w:p>
        </w:tc>
      </w:tr>
      <w:tr w:rsidR="0013427D" w:rsidRPr="0013427D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13427D" w:rsidRDefault="00050706" w:rsidP="00E42375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59D42F9" w:rsidR="00050706" w:rsidRPr="0013427D" w:rsidRDefault="0027267C" w:rsidP="00050706">
            <w:pPr>
              <w:rPr>
                <w:rFonts w:ascii="Arial" w:hAnsi="Arial" w:cs="Arial"/>
                <w:b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 xml:space="preserve">Desarrollo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, Desarrollo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Frontend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, Seguridad de la Información, Bases de Datos y DevOps. Estas áreas se aplicaron para implementar la API y autenticación (JWT/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bcrypt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/2FA), el modelado relacional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, las interfaces de usuario para creación/edición de cargos, y la orquestación del entorno con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docker</w:t>
            </w:r>
            <w:r w:rsidRPr="0013427D">
              <w:rPr>
                <w:rFonts w:ascii="Arial" w:hAnsi="Arial" w:cs="Arial"/>
                <w:i/>
                <w:lang w:eastAsia="es-CL"/>
              </w:rPr>
              <w:noBreakHyphen/>
              <w:t>compose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para pruebas reproducibles</w:t>
            </w:r>
          </w:p>
        </w:tc>
      </w:tr>
      <w:tr w:rsidR="0013427D" w:rsidRPr="0013427D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13427D" w:rsidRDefault="00050706" w:rsidP="00E42375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 xml:space="preserve">Competencias </w:t>
            </w:r>
          </w:p>
          <w:p w14:paraId="098DE3BE" w14:textId="77777777" w:rsidR="00050706" w:rsidRPr="0013427D" w:rsidRDefault="00050706" w:rsidP="00E42375">
            <w:pPr>
              <w:rPr>
                <w:rFonts w:ascii="Arial" w:hAnsi="Arial" w:cs="Arial"/>
              </w:rPr>
            </w:pPr>
          </w:p>
        </w:tc>
        <w:tc>
          <w:tcPr>
            <w:tcW w:w="6622" w:type="dxa"/>
            <w:vAlign w:val="center"/>
          </w:tcPr>
          <w:p w14:paraId="2366AA78" w14:textId="7FECFF18" w:rsidR="00050706" w:rsidRPr="0013427D" w:rsidRDefault="0027267C" w:rsidP="00050706">
            <w:pPr>
              <w:rPr>
                <w:rFonts w:ascii="Arial" w:hAnsi="Arial" w:cs="Arial"/>
                <w:b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Diseño y desarrollo web 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frontend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), modelado de BD, seguridad y control de acceso, integración de pagos, calidad de software y DevOps.</w:t>
            </w:r>
          </w:p>
        </w:tc>
      </w:tr>
    </w:tbl>
    <w:p w14:paraId="00010BC5" w14:textId="77777777" w:rsidR="00050706" w:rsidRPr="0013427D" w:rsidRDefault="00050706" w:rsidP="001202BF">
      <w:pPr>
        <w:rPr>
          <w:rFonts w:ascii="Arial" w:hAnsi="Arial" w:cs="Arial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3427D" w:rsidRPr="0013427D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13427D" w:rsidRDefault="001202BF" w:rsidP="000C587E">
            <w:pPr>
              <w:rPr>
                <w:rFonts w:ascii="Arial" w:hAnsi="Arial" w:cs="Arial"/>
                <w:b/>
              </w:rPr>
            </w:pPr>
            <w:r w:rsidRPr="0013427D">
              <w:rPr>
                <w:rFonts w:ascii="Arial" w:hAnsi="Arial" w:cs="Arial"/>
                <w:b/>
              </w:rPr>
              <w:t>Contenidos de</w:t>
            </w:r>
            <w:r w:rsidR="006B7645" w:rsidRPr="0013427D">
              <w:rPr>
                <w:rFonts w:ascii="Arial" w:hAnsi="Arial" w:cs="Arial"/>
                <w:b/>
              </w:rPr>
              <w:t>l informe f</w:t>
            </w:r>
            <w:r w:rsidR="000C587E" w:rsidRPr="0013427D">
              <w:rPr>
                <w:rFonts w:ascii="Arial" w:hAnsi="Arial" w:cs="Arial"/>
                <w:b/>
              </w:rPr>
              <w:t>inal</w:t>
            </w:r>
          </w:p>
        </w:tc>
      </w:tr>
      <w:tr w:rsidR="0013427D" w:rsidRPr="0013427D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13427D" w:rsidRDefault="001202BF" w:rsidP="00585A13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 xml:space="preserve">1. </w:t>
            </w:r>
            <w:r w:rsidR="00946E78" w:rsidRPr="0013427D" w:rsidDel="008018E6">
              <w:rPr>
                <w:rFonts w:ascii="Arial" w:hAnsi="Arial" w:cs="Arial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1B1C762A" w:rsidR="001202BF" w:rsidRPr="0013427D" w:rsidRDefault="0013427D" w:rsidP="001342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i/>
                <w:sz w:val="22"/>
                <w:szCs w:val="22"/>
              </w:rPr>
            </w:pPr>
            <w:r w:rsidRPr="0013427D">
              <w:rPr>
                <w:rFonts w:ascii="Arial" w:hAnsi="Arial" w:cs="Arial"/>
                <w:i/>
                <w:sz w:val="22"/>
                <w:szCs w:val="22"/>
              </w:rPr>
              <w:t>El proyecto resolvió la gestión digital de cobros, cargos y conciliación para comunidades/condominios, reduciendo trabajo manual y errores contables. Es relevante para desarrollo de software en el ámbito administrativo/</w:t>
            </w:r>
            <w:proofErr w:type="spellStart"/>
            <w:r w:rsidRPr="0013427D">
              <w:rPr>
                <w:rFonts w:ascii="Arial" w:hAnsi="Arial" w:cs="Arial"/>
                <w:i/>
                <w:sz w:val="22"/>
                <w:szCs w:val="22"/>
              </w:rPr>
              <w:t>proptech</w:t>
            </w:r>
            <w:proofErr w:type="spellEnd"/>
            <w:r w:rsidRPr="0013427D">
              <w:rPr>
                <w:rFonts w:ascii="Arial" w:hAnsi="Arial" w:cs="Arial"/>
                <w:i/>
                <w:sz w:val="22"/>
                <w:szCs w:val="22"/>
              </w:rPr>
              <w:t xml:space="preserve"> en Chile (gestión de comunidades y cumplimiento SII), y afecta directamente a administradores, tesoreros y residentes. Aporta valor al centralizar trazabilidad de pagos, permitir conciliación automática con pasarelas y garantizar separación de datos por comunidad (multi</w:t>
            </w:r>
            <w:r w:rsidRPr="0013427D">
              <w:rPr>
                <w:rFonts w:ascii="Arial" w:hAnsi="Arial" w:cs="Arial"/>
                <w:i/>
                <w:sz w:val="22"/>
                <w:szCs w:val="22"/>
              </w:rPr>
              <w:noBreakHyphen/>
              <w:t>tenant), mejorando eficiencia operativa y control financiero.</w:t>
            </w:r>
          </w:p>
        </w:tc>
      </w:tr>
      <w:tr w:rsidR="0013427D" w:rsidRPr="0013427D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13427D" w:rsidRDefault="001202BF" w:rsidP="00585A13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7DB0ABC" w14:textId="77777777" w:rsidR="0013427D" w:rsidRPr="0013427D" w:rsidRDefault="0013427D" w:rsidP="0013427D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Objetivo general: desarrollar una plataforma web segura y reproducible para administrar comunidades, emitir cargos y conciliar pagos.</w:t>
            </w:r>
          </w:p>
          <w:p w14:paraId="19378D04" w14:textId="77777777" w:rsidR="0013427D" w:rsidRPr="0013427D" w:rsidRDefault="0013427D" w:rsidP="0013427D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lastRenderedPageBreak/>
              <w:t xml:space="preserve">Objetivos específicos: 1) CRUD de comunidades, unidades y cargos; 2) modelado relacional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para pruebas reproducibles; 3) autenticación segura (JWT,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bcrypt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tenancy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+ 2FA; 4) diseño e integración con pasarelas 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webhooks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 y asegurar calidad con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lint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docker</w:t>
            </w:r>
            <w:r w:rsidRPr="0013427D">
              <w:rPr>
                <w:rFonts w:ascii="Arial" w:hAnsi="Arial" w:cs="Arial"/>
                <w:i/>
                <w:lang w:eastAsia="es-CL"/>
              </w:rPr>
              <w:noBreakHyphen/>
              <w:t>compose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.</w:t>
            </w:r>
          </w:p>
          <w:p w14:paraId="3F52E2FB" w14:textId="25EFB015" w:rsidR="001202BF" w:rsidRPr="0013427D" w:rsidRDefault="001202BF" w:rsidP="0013427D">
            <w:pPr>
              <w:jc w:val="both"/>
              <w:rPr>
                <w:rFonts w:ascii="Arial" w:hAnsi="Arial" w:cs="Arial"/>
                <w:i/>
                <w:lang w:eastAsia="es-CL"/>
              </w:rPr>
            </w:pPr>
          </w:p>
        </w:tc>
      </w:tr>
      <w:tr w:rsidR="0013427D" w:rsidRPr="0013427D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13427D" w:rsidRDefault="001202BF" w:rsidP="00585A13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1068B950" w:rsidR="001202BF" w:rsidRPr="0013427D" w:rsidRDefault="0013427D" w:rsidP="0013427D">
            <w:pPr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Se utilizó Scrum 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sprints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, backlog priorizado, revisiones y retrospectivas). Fases: definición de requisitos → modelado DB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→ desarrollo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(API,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auth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tenancy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 →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frontend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(formularios HU) → integración de pagos (diseño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stubs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) → QA manual y planificación de automatización/CI. Scrum fue pertinente porque permitió priorizar MVP funcional (CRUD, reproducibilidad) y reagendar tareas dependientes (E2E con pasarelas, 2FA) sin bloquear entregas incrementales.</w:t>
            </w:r>
          </w:p>
        </w:tc>
      </w:tr>
      <w:tr w:rsidR="0013427D" w:rsidRPr="0013427D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13427D" w:rsidRDefault="001202BF" w:rsidP="00585A13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0B3CAC09" w14:textId="77777777" w:rsidR="0013427D" w:rsidRPr="0013427D" w:rsidRDefault="0013427D" w:rsidP="0013427D">
            <w:pPr>
              <w:numPr>
                <w:ilvl w:val="0"/>
                <w:numId w:val="8"/>
              </w:numPr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Etapas realizadas: infraestructura reproducible 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docker</w:t>
            </w:r>
            <w:r w:rsidRPr="0013427D">
              <w:rPr>
                <w:rFonts w:ascii="Arial" w:hAnsi="Arial" w:cs="Arial"/>
                <w:i/>
                <w:lang w:eastAsia="es-CL"/>
              </w:rPr>
              <w:noBreakHyphen/>
              <w:t>compose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+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(modelos,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endpoints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auth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frontend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(crear/editar cargos), documentación de pasarelas, configuración de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lint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y plan de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.</w:t>
            </w:r>
          </w:p>
          <w:p w14:paraId="31A09D21" w14:textId="77777777" w:rsidR="0013427D" w:rsidRPr="0013427D" w:rsidRDefault="0013427D" w:rsidP="0013427D">
            <w:pPr>
              <w:numPr>
                <w:ilvl w:val="0"/>
                <w:numId w:val="8"/>
              </w:numPr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 xml:space="preserve">Facilitadores: trabajo en equipo,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docker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para pruebas reproducibles, backlog claro.</w:t>
            </w:r>
          </w:p>
          <w:p w14:paraId="79B8B5E1" w14:textId="77777777" w:rsidR="0013427D" w:rsidRPr="0013427D" w:rsidRDefault="0013427D" w:rsidP="0013427D">
            <w:pPr>
              <w:numPr>
                <w:ilvl w:val="0"/>
                <w:numId w:val="8"/>
              </w:numPr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Dificultades: dependencias externas con pasarelas 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sandbox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/credenciales), falta inicial de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automatizados y necesidad de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hardening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(2FA,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observabilidad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).</w:t>
            </w:r>
          </w:p>
          <w:p w14:paraId="3E267019" w14:textId="77777777" w:rsidR="0013427D" w:rsidRPr="0013427D" w:rsidRDefault="0013427D" w:rsidP="0013427D">
            <w:pPr>
              <w:numPr>
                <w:ilvl w:val="0"/>
                <w:numId w:val="8"/>
              </w:numPr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 xml:space="preserve">Ajustes: uso de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stubs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webhooks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para pruebas locales; dividir integración de pagos en fases; replanificar 2FA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observabilidad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a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sprints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finales; asignar sprint dedicado a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críticos y CI.</w:t>
            </w:r>
          </w:p>
          <w:p w14:paraId="59784A1A" w14:textId="700DACF2" w:rsidR="001202BF" w:rsidRPr="0013427D" w:rsidRDefault="001202BF" w:rsidP="0013427D">
            <w:pPr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 xml:space="preserve"> </w:t>
            </w:r>
          </w:p>
        </w:tc>
      </w:tr>
      <w:tr w:rsidR="0013427D" w:rsidRPr="0013427D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13427D" w:rsidRDefault="001202BF" w:rsidP="00585A13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7D9F3830" w:rsidR="001202BF" w:rsidRPr="0013427D" w:rsidRDefault="0013427D" w:rsidP="0013427D">
            <w:pPr>
              <w:rPr>
                <w:rFonts w:ascii="Arial" w:hAnsi="Arial" w:cs="Arial"/>
                <w:b/>
                <w:i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Archivos seleccionados para evaluación: 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fldChar w:fldCharType="begin"/>
            </w:r>
            <w:r w:rsidRPr="0013427D">
              <w:rPr>
                <w:rFonts w:ascii="Arial" w:hAnsi="Arial" w:cs="Arial"/>
                <w:i/>
                <w:lang w:eastAsia="es-CL"/>
              </w:rPr>
              <w:instrText>HYPERLINK "vscode-file://vscode-app/c:/Users/Eduardo%20Rom%C3%A1n.DESKTOP-UH9G1BA/AppData/Local/Programs/Microsoft%20VS%20Code/resources/app/out/vs/code/electron-browser/workbench/workbench.html" \o ""</w:instrText>
            </w:r>
            <w:r w:rsidRPr="0013427D">
              <w:rPr>
                <w:rFonts w:ascii="Arial" w:hAnsi="Arial" w:cs="Arial"/>
                <w:i/>
                <w:lang w:eastAsia="es-CL"/>
              </w:rPr>
            </w:r>
            <w:r w:rsidRPr="0013427D">
              <w:rPr>
                <w:rFonts w:ascii="Arial" w:hAnsi="Arial" w:cs="Arial"/>
                <w:i/>
                <w:lang w:eastAsia="es-CL"/>
              </w:rPr>
              <w:fldChar w:fldCharType="separate"/>
            </w:r>
            <w:r w:rsidRPr="0013427D">
              <w:rPr>
                <w:rStyle w:val="Hipervnculo"/>
                <w:rFonts w:ascii="Arial" w:hAnsi="Arial" w:cs="Arial"/>
                <w:i/>
                <w:color w:val="auto"/>
                <w:lang w:eastAsia="es-CL"/>
              </w:rPr>
              <w:t>cuentasclaras.sql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fldChar w:fldCharType="end"/>
            </w:r>
            <w:r w:rsidRPr="0013427D">
              <w:rPr>
                <w:rFonts w:ascii="Arial" w:hAnsi="Arial" w:cs="Arial"/>
                <w:i/>
                <w:lang w:eastAsia="es-CL"/>
              </w:rPr>
              <w:t xml:space="preserve"> (esquema +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ccbackend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src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auth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/* (JWT,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bcrypt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, 2FA),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ccbackend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src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/middleware/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tenancy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* (aislamiento), 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fldChar w:fldCharType="begin"/>
            </w:r>
            <w:r w:rsidRPr="0013427D">
              <w:rPr>
                <w:rFonts w:ascii="Arial" w:hAnsi="Arial" w:cs="Arial"/>
                <w:i/>
                <w:lang w:eastAsia="es-CL"/>
              </w:rPr>
              <w:instrText>HYPERLINK "vscode-file://vscode-app/c:/Users/Eduardo%20Rom%C3%A1n.DESKTOP-UH9G1BA/AppData/Local/Programs/Microsoft%20VS%20Code/resources/app/out/vs/code/electron-browser/workbench/workbench.html" \o ""</w:instrText>
            </w:r>
            <w:r w:rsidRPr="0013427D">
              <w:rPr>
                <w:rFonts w:ascii="Arial" w:hAnsi="Arial" w:cs="Arial"/>
                <w:i/>
                <w:lang w:eastAsia="es-CL"/>
              </w:rPr>
            </w:r>
            <w:r w:rsidRPr="0013427D">
              <w:rPr>
                <w:rFonts w:ascii="Arial" w:hAnsi="Arial" w:cs="Arial"/>
                <w:i/>
                <w:lang w:eastAsia="es-CL"/>
              </w:rPr>
              <w:fldChar w:fldCharType="separate"/>
            </w:r>
            <w:r w:rsidRPr="0013427D">
              <w:rPr>
                <w:rStyle w:val="Hipervnculo"/>
                <w:rFonts w:ascii="Arial" w:hAnsi="Arial" w:cs="Arial"/>
                <w:i/>
                <w:color w:val="auto"/>
                <w:lang w:eastAsia="es-CL"/>
              </w:rPr>
              <w:t>nuevo.tsx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fldChar w:fldCharType="end"/>
            </w:r>
            <w:r w:rsidRPr="0013427D">
              <w:rPr>
                <w:rFonts w:ascii="Arial" w:hAnsi="Arial" w:cs="Arial"/>
                <w:i/>
                <w:lang w:eastAsia="es-CL"/>
              </w:rPr>
              <w:t> y editar/[id].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tsx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(HU),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ccbackend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/PAYMENT_GATEWAY_README.md, .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eslintrc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* y 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fldChar w:fldCharType="begin"/>
            </w:r>
            <w:r w:rsidRPr="0013427D">
              <w:rPr>
                <w:rFonts w:ascii="Arial" w:hAnsi="Arial" w:cs="Arial"/>
                <w:i/>
                <w:lang w:eastAsia="es-CL"/>
              </w:rPr>
              <w:instrText>HYPERLINK "vscode-file://vscode-app/c:/Users/Eduardo%20Rom%C3%A1n.DESKTOP-UH9G1BA/AppData/Local/Programs/Microsoft%20VS%20Code/resources/app/out/vs/code/electron-browser/workbench/workbench.html" \o ""</w:instrText>
            </w:r>
            <w:r w:rsidRPr="0013427D">
              <w:rPr>
                <w:rFonts w:ascii="Arial" w:hAnsi="Arial" w:cs="Arial"/>
                <w:i/>
                <w:lang w:eastAsia="es-CL"/>
              </w:rPr>
            </w:r>
            <w:r w:rsidRPr="0013427D">
              <w:rPr>
                <w:rFonts w:ascii="Arial" w:hAnsi="Arial" w:cs="Arial"/>
                <w:i/>
                <w:lang w:eastAsia="es-CL"/>
              </w:rPr>
              <w:fldChar w:fldCharType="separate"/>
            </w:r>
            <w:r w:rsidRPr="0013427D">
              <w:rPr>
                <w:rStyle w:val="Hipervnculo"/>
                <w:rFonts w:ascii="Arial" w:hAnsi="Arial" w:cs="Arial"/>
                <w:i/>
                <w:color w:val="auto"/>
                <w:lang w:eastAsia="es-CL"/>
              </w:rPr>
              <w:t>package.json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fldChar w:fldCharType="end"/>
            </w:r>
            <w:r w:rsidRPr="0013427D">
              <w:rPr>
                <w:rFonts w:ascii="Arial" w:hAnsi="Arial" w:cs="Arial"/>
                <w:i/>
                <w:lang w:eastAsia="es-CL"/>
              </w:rPr>
              <w:t> 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lint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),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jest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b/>
                <w:bCs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 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 y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docker-compose.yml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. Estas evidencias permiten reproducir el entorno, verificar seguridad, flujos de negocio y la planificación de integración con pasarelas.</w:t>
            </w:r>
            <w:r w:rsidR="002541D2" w:rsidRPr="0013427D">
              <w:rPr>
                <w:rFonts w:ascii="Arial" w:hAnsi="Arial" w:cs="Arial"/>
                <w:i/>
                <w:lang w:eastAsia="es-CL"/>
              </w:rPr>
              <w:t xml:space="preserve"> </w:t>
            </w:r>
          </w:p>
        </w:tc>
      </w:tr>
      <w:tr w:rsidR="0013427D" w:rsidRPr="0013427D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13427D" w:rsidRDefault="00B340E1" w:rsidP="7EB51544">
            <w:pPr>
              <w:rPr>
                <w:rFonts w:ascii="Arial" w:hAnsi="Arial" w:cs="Arial"/>
              </w:rPr>
            </w:pPr>
            <w:r w:rsidRPr="0013427D">
              <w:rPr>
                <w:rFonts w:ascii="Arial" w:hAnsi="Arial" w:cs="Arial"/>
              </w:rPr>
              <w:lastRenderedPageBreak/>
              <w:t>6</w:t>
            </w:r>
            <w:r w:rsidR="001202BF" w:rsidRPr="0013427D">
              <w:rPr>
                <w:rFonts w:ascii="Arial" w:hAnsi="Arial" w:cs="Arial"/>
              </w:rPr>
              <w:t xml:space="preserve">. </w:t>
            </w:r>
            <w:r w:rsidR="00B4008E" w:rsidRPr="0013427D">
              <w:rPr>
                <w:rFonts w:ascii="Arial" w:hAnsi="Arial" w:cs="Arial"/>
              </w:rPr>
              <w:t xml:space="preserve">Intereses </w:t>
            </w:r>
            <w:r w:rsidR="001202BF" w:rsidRPr="0013427D">
              <w:rPr>
                <w:rFonts w:ascii="Arial" w:hAnsi="Arial" w:cs="Arial"/>
              </w:rPr>
              <w:t>y proyecciones</w:t>
            </w:r>
            <w:r w:rsidR="00B4008E" w:rsidRPr="0013427D">
              <w:rPr>
                <w:rFonts w:ascii="Arial" w:hAnsi="Arial" w:cs="Arial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0DAAD4B" w:rsidR="001202BF" w:rsidRPr="0013427D" w:rsidRDefault="0013427D" w:rsidP="0013427D">
            <w:pPr>
              <w:jc w:val="both"/>
              <w:rPr>
                <w:rFonts w:ascii="Arial" w:hAnsi="Arial" w:cs="Arial"/>
                <w:i/>
                <w:lang w:eastAsia="es-CL"/>
              </w:rPr>
            </w:pPr>
            <w:r w:rsidRPr="0013427D">
              <w:rPr>
                <w:rFonts w:ascii="Arial" w:hAnsi="Arial" w:cs="Arial"/>
                <w:i/>
                <w:lang w:eastAsia="es-CL"/>
              </w:rPr>
              <w:t>El proyecto confirmó interés por el desarrollo full</w:t>
            </w:r>
            <w:r w:rsidRPr="0013427D">
              <w:rPr>
                <w:rFonts w:ascii="Arial" w:hAnsi="Arial" w:cs="Arial"/>
                <w:i/>
                <w:lang w:eastAsia="es-CL"/>
              </w:rPr>
              <w:noBreakHyphen/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stack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con foco en seguridad y sistemas financieros/multi</w:t>
            </w:r>
            <w:r w:rsidRPr="0013427D">
              <w:rPr>
                <w:rFonts w:ascii="Arial" w:hAnsi="Arial" w:cs="Arial"/>
                <w:i/>
                <w:lang w:eastAsia="es-CL"/>
              </w:rPr>
              <w:noBreakHyphen/>
              <w:t>tenant; reforzó valoración de prácticas de calidad (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lint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) y despliegue reproducible. Tras el APT, se proyecta profundizar en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seguro, arquitecturas multi</w:t>
            </w:r>
            <w:r w:rsidRPr="0013427D">
              <w:rPr>
                <w:rFonts w:ascii="Arial" w:hAnsi="Arial" w:cs="Arial"/>
                <w:i/>
                <w:lang w:eastAsia="es-CL"/>
              </w:rPr>
              <w:noBreakHyphen/>
              <w:t xml:space="preserve">tenant, CI/CD y roles en 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fintech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13427D">
              <w:rPr>
                <w:rFonts w:ascii="Arial" w:hAnsi="Arial" w:cs="Arial"/>
                <w:i/>
                <w:lang w:eastAsia="es-CL"/>
              </w:rPr>
              <w:t>proptech</w:t>
            </w:r>
            <w:proofErr w:type="spellEnd"/>
            <w:r w:rsidRPr="0013427D">
              <w:rPr>
                <w:rFonts w:ascii="Arial" w:hAnsi="Arial" w:cs="Arial"/>
                <w:i/>
                <w:lang w:eastAsia="es-CL"/>
              </w:rPr>
              <w:t xml:space="preserve"> o ingeniería de software con responsabilidad sobre seguridad e integración de pagos.</w:t>
            </w:r>
            <w:r w:rsidR="001202BF" w:rsidRPr="0013427D">
              <w:rPr>
                <w:rFonts w:ascii="Arial" w:hAnsi="Arial" w:cs="Arial"/>
                <w:i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B6F64" w14:textId="77777777" w:rsidR="00CC71FE" w:rsidRDefault="00CC71FE" w:rsidP="00EE1135">
      <w:pPr>
        <w:spacing w:after="0" w:line="240" w:lineRule="auto"/>
      </w:pPr>
      <w:r>
        <w:separator/>
      </w:r>
    </w:p>
  </w:endnote>
  <w:endnote w:type="continuationSeparator" w:id="0">
    <w:p w14:paraId="18989329" w14:textId="77777777" w:rsidR="00CC71FE" w:rsidRDefault="00CC71FE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905B8" w14:textId="77777777" w:rsidR="00CC71FE" w:rsidRDefault="00CC71FE" w:rsidP="00EE1135">
      <w:pPr>
        <w:spacing w:after="0" w:line="240" w:lineRule="auto"/>
      </w:pPr>
      <w:r>
        <w:separator/>
      </w:r>
    </w:p>
  </w:footnote>
  <w:footnote w:type="continuationSeparator" w:id="0">
    <w:p w14:paraId="3E1806B9" w14:textId="77777777" w:rsidR="00CC71FE" w:rsidRDefault="00CC71FE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116688E"/>
    <w:multiLevelType w:val="multilevel"/>
    <w:tmpl w:val="9F1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3B2E"/>
    <w:multiLevelType w:val="multilevel"/>
    <w:tmpl w:val="0F1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7812">
    <w:abstractNumId w:val="0"/>
  </w:num>
  <w:num w:numId="2" w16cid:durableId="2068259195">
    <w:abstractNumId w:val="2"/>
  </w:num>
  <w:num w:numId="3" w16cid:durableId="1404641003">
    <w:abstractNumId w:val="7"/>
  </w:num>
  <w:num w:numId="4" w16cid:durableId="51083693">
    <w:abstractNumId w:val="1"/>
  </w:num>
  <w:num w:numId="5" w16cid:durableId="2014186043">
    <w:abstractNumId w:val="4"/>
  </w:num>
  <w:num w:numId="6" w16cid:durableId="1653290268">
    <w:abstractNumId w:val="6"/>
  </w:num>
  <w:num w:numId="7" w16cid:durableId="563377073">
    <w:abstractNumId w:val="5"/>
  </w:num>
  <w:num w:numId="8" w16cid:durableId="1689990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05F15"/>
    <w:rsid w:val="001202BF"/>
    <w:rsid w:val="0013427D"/>
    <w:rsid w:val="001B12D8"/>
    <w:rsid w:val="002541D2"/>
    <w:rsid w:val="0027267C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C71FE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Hipervnculo">
    <w:name w:val="Hyperlink"/>
    <w:basedOn w:val="Fuentedeprrafopredeter"/>
    <w:uiPriority w:val="99"/>
    <w:unhideWhenUsed/>
    <w:rsid w:val="001342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Roman</cp:lastModifiedBy>
  <cp:revision>10</cp:revision>
  <dcterms:created xsi:type="dcterms:W3CDTF">2022-08-24T18:22:00Z</dcterms:created>
  <dcterms:modified xsi:type="dcterms:W3CDTF">2025-10-13T18:20:00Z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