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drawing>
                <wp:inline distB="0" distT="0" distL="0" distR="0">
                  <wp:extent cx="3057525" cy="676275"/>
                  <wp:effectExtent b="0" l="0" r="0" t="0"/>
                  <wp:docPr descr="Un dibujo con letras&#10;&#10;Descripción generada automáticamente con confianza media" id="1186655149" name="image1.png"/>
                  <a:graphic>
                    <a:graphicData uri="http://schemas.openxmlformats.org/drawingml/2006/picture">
                      <pic:pic>
                        <pic:nvPicPr>
                          <pic:cNvPr descr="Un dibujo con letras&#10;&#10;Descripción generada automáticamente con confianza media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80"/>
                <w:szCs w:val="80"/>
                <w:rtl w:val="0"/>
              </w:rPr>
              <w:t xml:space="preserve">Release de Sprints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j1i1w4lu565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sz w:val="44"/>
                <w:szCs w:val="44"/>
                <w:rtl w:val="0"/>
              </w:rPr>
              <w:t xml:space="preserve">Proyecto: Cuentas Claras — Gestión de comunidades y gastos comunes en Chile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210.0" w:type="dxa"/>
              <w:jc w:val="left"/>
              <w:tblLayout w:type="fixed"/>
              <w:tblLook w:val="0400"/>
            </w:tblPr>
            <w:tblGrid>
              <w:gridCol w:w="2271"/>
              <w:gridCol w:w="6939"/>
              <w:tblGridChange w:id="0">
                <w:tblGrid>
                  <w:gridCol w:w="2271"/>
                  <w:gridCol w:w="693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808080" w:space="0" w:sz="4" w:val="single"/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  <w:shd w:fill="cccccc" w:val="clear"/>
                  <w:tcMar>
                    <w:top w:w="0.0" w:type="dxa"/>
                    <w:left w:w="70.0" w:type="dxa"/>
                    <w:bottom w:w="0.0" w:type="dxa"/>
                    <w:right w:w="70.0" w:type="dxa"/>
                  </w:tcMar>
                </w:tcPr>
                <w:p w:rsidR="00000000" w:rsidDel="00000000" w:rsidP="00000000" w:rsidRDefault="00000000" w:rsidRPr="00000000" w14:paraId="00000008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Integrantes</w:t>
                  </w:r>
                </w:p>
              </w:tc>
              <w:tc>
                <w:tcPr>
                  <w:tcBorders>
                    <w:top w:color="808080" w:space="0" w:sz="4" w:val="single"/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  <w:shd w:fill="cccccc" w:val="clear"/>
                  <w:tcMar>
                    <w:top w:w="0.0" w:type="dxa"/>
                    <w:left w:w="70.0" w:type="dxa"/>
                    <w:bottom w:w="0.0" w:type="dxa"/>
                    <w:right w:w="70.0" w:type="dxa"/>
                  </w:tcMar>
                </w:tcPr>
                <w:p w:rsidR="00000000" w:rsidDel="00000000" w:rsidP="00000000" w:rsidRDefault="00000000" w:rsidRPr="00000000" w14:paraId="00000009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Rol definido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808080" w:space="0" w:sz="4" w:val="single"/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  <w:shd w:fill="ffffff" w:val="clear"/>
                  <w:tcMar>
                    <w:top w:w="0.0" w:type="dxa"/>
                    <w:left w:w="70.0" w:type="dxa"/>
                    <w:bottom w:w="0.0" w:type="dxa"/>
                    <w:right w:w="70.0" w:type="dxa"/>
                  </w:tcMar>
                  <w:vAlign w:val="center"/>
                </w:tcPr>
                <w:p w:rsidR="00000000" w:rsidDel="00000000" w:rsidP="00000000" w:rsidRDefault="00000000" w:rsidRPr="00000000" w14:paraId="0000000A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Patricio Quintanilla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808080" w:space="0" w:sz="4" w:val="single"/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  <w:shd w:fill="ffffff" w:val="clear"/>
                  <w:tcMar>
                    <w:top w:w="0.0" w:type="dxa"/>
                    <w:left w:w="70.0" w:type="dxa"/>
                    <w:bottom w:w="0.0" w:type="dxa"/>
                    <w:right w:w="70.0" w:type="dxa"/>
                  </w:tcMar>
                  <w:vAlign w:val="center"/>
                </w:tcPr>
                <w:p w:rsidR="00000000" w:rsidDel="00000000" w:rsidP="00000000" w:rsidRDefault="00000000" w:rsidRPr="00000000" w14:paraId="0000000B">
                  <w:pPr>
                    <w:spacing w:after="240" w:before="24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Desarrollo Frontend: implementación en React / Next.js, diseño UX/UI y consumo de APIs.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808080" w:space="0" w:sz="4" w:val="single"/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  <w:shd w:fill="ffffff" w:val="clear"/>
                  <w:tcMar>
                    <w:top w:w="0.0" w:type="dxa"/>
                    <w:left w:w="70.0" w:type="dxa"/>
                    <w:bottom w:w="0.0" w:type="dxa"/>
                    <w:right w:w="70.0" w:type="dxa"/>
                  </w:tcMar>
                  <w:vAlign w:val="center"/>
                </w:tcPr>
                <w:p w:rsidR="00000000" w:rsidDel="00000000" w:rsidP="00000000" w:rsidRDefault="00000000" w:rsidRPr="00000000" w14:paraId="0000000C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Matias Román</w:t>
                  </w:r>
                </w:p>
              </w:tc>
              <w:tc>
                <w:tcPr>
                  <w:tcBorders>
                    <w:top w:color="808080" w:space="0" w:sz="4" w:val="single"/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  <w:shd w:fill="ffffff" w:val="clear"/>
                  <w:tcMar>
                    <w:top w:w="0.0" w:type="dxa"/>
                    <w:left w:w="70.0" w:type="dxa"/>
                    <w:bottom w:w="0.0" w:type="dxa"/>
                    <w:right w:w="70.0" w:type="dxa"/>
                  </w:tcMar>
                  <w:vAlign w:val="center"/>
                </w:tcPr>
                <w:p w:rsidR="00000000" w:rsidDel="00000000" w:rsidP="00000000" w:rsidRDefault="00000000" w:rsidRPr="00000000" w14:paraId="0000000D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QA &amp; Coordinación: pruebas unitarias, integración, reportería de bugs, coordinación con stakeholders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808080" w:space="0" w:sz="4" w:val="single"/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  <w:shd w:fill="ffffff" w:val="clear"/>
                  <w:tcMar>
                    <w:top w:w="0.0" w:type="dxa"/>
                    <w:left w:w="70.0" w:type="dxa"/>
                    <w:bottom w:w="0.0" w:type="dxa"/>
                    <w:right w:w="70.0" w:type="dxa"/>
                  </w:tcMar>
                  <w:vAlign w:val="center"/>
                </w:tcPr>
                <w:p w:rsidR="00000000" w:rsidDel="00000000" w:rsidP="00000000" w:rsidRDefault="00000000" w:rsidRPr="00000000" w14:paraId="0000000E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Frank Vogt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808080" w:space="0" w:sz="4" w:val="single"/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  <w:shd w:fill="ffffff" w:val="clear"/>
                  <w:tcMar>
                    <w:top w:w="0.0" w:type="dxa"/>
                    <w:left w:w="70.0" w:type="dxa"/>
                    <w:bottom w:w="0.0" w:type="dxa"/>
                    <w:right w:w="70.0" w:type="dxa"/>
                  </w:tcMar>
                  <w:vAlign w:val="center"/>
                </w:tcPr>
                <w:p w:rsidR="00000000" w:rsidDel="00000000" w:rsidP="00000000" w:rsidRDefault="00000000" w:rsidRPr="00000000" w14:paraId="0000000F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Desarrollo Backend: implementación de API en Node.js/NestJS, gestión de MySQL y Redis, lógica de negocio (prorrateo, validación RUT).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6.0" w:type="dxa"/>
        <w:jc w:val="left"/>
        <w:tblLayout w:type="fixed"/>
        <w:tblLook w:val="0400"/>
      </w:tblPr>
      <w:tblGrid>
        <w:gridCol w:w="146"/>
        <w:tblGridChange w:id="0">
          <w:tblGrid>
            <w:gridCol w:w="14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f47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f4761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Release Sprint 1 - "Base de Autenticación y Core de Comunidades"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Release Sprint 2 - "Gestión de Gastos y Prorrateo"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Release Sprint 3 - "Cargos, Pagos y Webhooks"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Release Sprint 4 - "Medidores, Multas e Intereses"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Release Sprint 5 - "Operación y Notificaciones"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Release Sprint 6 - "Reporterías y Exportaciones"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Release Sprint 7 - "Fondos y Contabilidad"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Release Sprint 8 - "Presupuesto, Seguridad y Observabilidad"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lanzamiento del proyecto de Gestión de Comunidades y Unidades es el resultado de ocho sprints enfocados en la construcción y mejora continua de la plataforma. El equipo ha trabajado colaborativamente para abordar requisitos funcionales y no funcionales, priorizando la usabilidad, seguridad, escalabilidad y calidad. Cada sprint aporta avances clave para la consolidación del sistema.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Release Sprint 1 - "Base de Autenticación y Core de Comunidades"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primer sprint del proyecto estuvo enfocado en sentar las bases técnicas y funcionales de la plataforma. Durante este periodo, el equipo trabajó en la implementación de un sistema de autenticación robusto, permitiendo el registro y acceso seguro de los usuarios mediante el uso de JWT y encriptación. Se desarrolló el modelo de datos para comunidades y unidades, asegurando la correcta migración y validación de información relevante, como el RUT y el dígito verificador, lo que garantiza la integridad de los datos de los usuarios y propietarios. Además, se diseñó la interfaz inicial para la gestión de usuarios y comunidades, facilitando la navegación y el acceso a las funcionalidades principales. Este sprint permitió establecer la arquitectura base del sistema, realizar pruebas unitarias y automatizar procesos clave, dejando una plataforma lista para futuras expansiones y mejoras.</w:t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Release Sprint 2 - "Gestión de Gastos y Prorrateo"</w:t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segundo sprint, el equipo se centró en la gestión financiera de la comunidad. Se desarrollaron las funcionalidades para el registro, edición y visualización de gastos comunes, así como la emisión de estos gastos por periodo y estado. Uno de los logros más importantes fue la implementación de un algoritmo de prorrateo, capaz de calcular la distribución de gastos entre las unidades según coeficiente, consumo o partes iguales, adaptándose a las necesidades específicas de cada comunidad. La integración de estas funciones permitió una mayor transparencia y control sobre los gastos, facilitando la toma de decisiones y el seguimiento de los recursos. El equipo también realizó pruebas exhaustivas para asegurar la precisión de los cálculos y la correcta visualización de los cargos, preparando el sistema para futuras funcionalidades de reportería y exportación.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Release Sprint 3 - "Cargos, Pagos y Webhooks"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tercer sprint marcó un avance significativo en la automatización y seguridad de las transacciones dentro de la plataforma. Se desarrolló la gestión de cargos por unidad, permitiendo el registro y seguimiento de pagos realizados por los usuarios. Además, se integraron sistemas de pago externos mediante webhooks, como Webpay y Khipu, asegurando la idempotencia y confiabilidad de las transacciones a través de la implementación de outbox. El equipo se enfocó en la integración segura de estos servicios, realizando pruebas de integración y validación para garantizar la protección de los datos y la correcta ejecución de los pagos. Este sprint permitió fortalecer la infraestructura financiera de la plataforma, facilitando la automatización de procesos y la seguridad en la gestión de cargos y pagos.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Release Sprint 4 - "Medidores, Multas e Intereses"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el cuarto sprint, el equipo abordó la gestión eficiente de recursos y sanciones dentro de la comunidad. Se implementó el CRUD de medidores y lecturas, permitiendo el registro y seguimiento del consumo de servicios como agua y electricidad. Además, se configuraron tarifas y multas, así como la gestión de intereses por mora, asegurando que las penalizaciones se aplicaran de manera justa y transparente. El desarrollo de estas funcionalidades incluyó la integración de reglas de negocio específicas y la realización de pruebas para validar el cálculo de consumos y multas. Este sprint contribuyó a la optimización del uso de recursos y al fortalecimiento de la disciplina financiera dentro de la comunidad.</w:t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Release Sprint 5 - "Operación y Notificaciones"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quinto sprint estuvo dedicado a mejorar la comunicación y operación interna de la comunidad. Se desarrolló una bitácora de conserjería y un sistema de tickets para la gestión de incidencias y solicitudes, permitiendo un seguimiento eficiente de los estados y prioridades de cada caso. Además, se implementó un sistema de notificaciones automáticas, facilitando la comunicación entre los usuarios y el equipo de administración. Estas mejoras permitieron optimizar los flujos operativos y garantizar una respuesta oportuna a las necesidades de la comunidad. El equipo realizó pruebas de flujo y validación para asegurar la correcta integración de los módulos operativos y de comunicación.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Release Sprint 6 - "Reporterías y Exportaciones"</w:t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sexto sprint, el enfoque estuvo en la generación y exportación de información relevante para la toma de decisiones. Se desarrollaron funcionalidades para la exportación de reportes en formato CSV y la aplicación de filtros avanzados en la reportería, permitiendo a los usuarios acceder a datos precisos y personalizados. El equipo trabajó en la optimización de la visualización de datos y en la integración de herramientas que facilitan el análisis y la gestión de la información. Estas mejoras contribuyeron a la transparencia y eficiencia en la administración de la comunidad, preparando el sistema para la integración de dashboards y métricas en futuras iteraciones.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Release Sprint 7 - "Fondos y Contabilidad"</w:t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séptimo sprint se centró en la gestión financiera avanzada de la comunidad. Se implementaron módulos para la administración de fondos y movimientos conciliables, así como la creación de asientos contables y el plan de cuentas por comunidad. Estas funcionalidades permitieron un control más riguroso y transparente de los recursos financieros, facilitando la conciliación y el seguimiento de las operaciones contables. El equipo realizó pruebas de conciliación y validación de los procesos contables, asegurando la integridad y precisión de la información financiera. Este sprint sentó las bases para la integración con sistemas externos de contabilidad y la expansión de las capacidades financieras de la plataforma.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Release Sprint 8 - "Presupuesto, Seguridad y Observabilidad"</w:t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último sprint del proyecto estuvo enfocado en la consolidación de la seguridad y el control del sistema. Se desarrollaron funcionalidades para la gestión de presupuestos por categoría y periodo, permitiendo una planificación financiera más eficiente. Además, se implementaron herramientas de monitoreo, métricas, logs y tracing, reforzando la observabilidad y la capacidad de respuesta ante posibles incidentes. El equipo trabajó en la mejora de los controles de seguridad y en la integración de sistemas de monitoreo avanzado, asegurando la estabilidad y confiabilidad de la plataforma. Este sprint marcó el cierre del ciclo de desarrollo, consolidando una solución robusta, segura y preparada para el crecimiento futuro.</w:t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Conclusión</w:t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lanzamiento del proyecto de Gestión de Comunidades y Unidades representa un avance significativo en la administración y transparencia de recursos. A lo largo de ocho sprints, el equipo ha demostrado compromiso con la excelencia técnica y la satisfacción de los usuarios, logrando mejoras sustanciales en funcionalidad, experiencia y seguridad. Cada release ha aportado valor y ha fortalecido la plataforma, posicionándola como una herramienta integral para la gestión eficiente de comunidades.</w:t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B24B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B24B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B24B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B24B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B24B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B24B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B24B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B24B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B24B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B24B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B24B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B24B6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FB24B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FB24B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B24B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B24B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B24B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B24B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B24B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B24B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B24B6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FB24B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FB24B6"/>
    <w:pPr>
      <w:spacing w:after="0" w:before="240"/>
      <w:outlineLvl w:val="9"/>
    </w:pPr>
    <w:rPr>
      <w:kern w:val="0"/>
      <w:sz w:val="32"/>
      <w:szCs w:val="32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FB24B6"/>
    <w:pPr>
      <w:spacing w:after="100"/>
      <w:ind w:left="220"/>
    </w:pPr>
    <w:rPr>
      <w:rFonts w:cs="Times New Roman" w:eastAsiaTheme="minorEastAsia"/>
      <w:kern w:val="0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FB24B6"/>
    <w:pPr>
      <w:spacing w:after="100"/>
    </w:pPr>
    <w:rPr>
      <w:rFonts w:cs="Times New Roman" w:eastAsiaTheme="minorEastAsia"/>
      <w:kern w:val="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FB24B6"/>
    <w:pPr>
      <w:spacing w:after="100"/>
      <w:ind w:left="440"/>
    </w:pPr>
    <w:rPr>
      <w:rFonts w:cs="Times New Roman" w:eastAsiaTheme="minorEastAsia"/>
      <w:kern w:val="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dHxCYcN/sNnFWj+ApWMu91u5sg==">CgMxLjAyDmguM2oxaTF3NGx1NTY1OAByITF2clZQRVdWS3lMNWlLOHQ3MEhvcjFKaTJFMS1RUkZGeQ==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2024-05-20T04:07:00Z</dcterms:created>
  <dc:creator>Johanna Hernández</dc:creator>
</cp:coreProperties>
</file>