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0AD2E" w14:textId="11969C83" w:rsidR="00E30F99" w:rsidRDefault="00E30F99" w:rsidP="00E30F99">
      <w:pPr>
        <w:pStyle w:val="Title"/>
        <w:jc w:val="center"/>
      </w:pPr>
      <w:r>
        <w:t xml:space="preserve">Your Call Is Important </w:t>
      </w:r>
      <w:proofErr w:type="gramStart"/>
      <w:r>
        <w:t>To</w:t>
      </w:r>
      <w:proofErr w:type="gramEnd"/>
      <w:r>
        <w:t xml:space="preserve"> Us</w:t>
      </w:r>
    </w:p>
    <w:p w14:paraId="59FEF946" w14:textId="5EA81CCA" w:rsidR="00E30F99" w:rsidRDefault="00E30F99" w:rsidP="00E30F99">
      <w:pPr>
        <w:pStyle w:val="Subtitle"/>
        <w:jc w:val="center"/>
      </w:pPr>
      <w:r>
        <w:t>An experimental game by Alastair Aitchison</w:t>
      </w:r>
    </w:p>
    <w:p w14:paraId="2ED7803D" w14:textId="5A5E96EB" w:rsidR="00E30F99" w:rsidRDefault="00E30F99" w:rsidP="00E30F99">
      <w:pPr>
        <w:pStyle w:val="Heading1"/>
      </w:pPr>
      <w:r>
        <w:t>Objective</w:t>
      </w:r>
    </w:p>
    <w:p w14:paraId="32941228" w14:textId="36FDC073" w:rsidR="00E30F99" w:rsidRPr="00E4162B" w:rsidRDefault="00E30F99" w:rsidP="00E30F99">
      <w:pPr>
        <w:rPr>
          <w:sz w:val="28"/>
          <w:szCs w:val="28"/>
        </w:rPr>
      </w:pPr>
      <w:r w:rsidRPr="00E4162B">
        <w:rPr>
          <w:sz w:val="28"/>
          <w:szCs w:val="28"/>
        </w:rPr>
        <w:t xml:space="preserve">The objective of the game is straightforward; you simply need to speak to a member of staff in the Generic </w:t>
      </w:r>
      <w:proofErr w:type="spellStart"/>
      <w:r w:rsidRPr="00E4162B">
        <w:rPr>
          <w:sz w:val="28"/>
          <w:szCs w:val="28"/>
        </w:rPr>
        <w:t>MegaCorporation</w:t>
      </w:r>
      <w:proofErr w:type="spellEnd"/>
      <w:r w:rsidRPr="00E4162B">
        <w:rPr>
          <w:sz w:val="28"/>
          <w:szCs w:val="28"/>
        </w:rPr>
        <w:t xml:space="preserve"> company in order to rectify an</w:t>
      </w:r>
      <w:r w:rsidRPr="00E4162B">
        <w:rPr>
          <w:sz w:val="28"/>
          <w:szCs w:val="28"/>
        </w:rPr>
        <w:t xml:space="preserve"> </w:t>
      </w:r>
      <w:r w:rsidRPr="00E4162B">
        <w:rPr>
          <w:sz w:val="28"/>
          <w:szCs w:val="28"/>
        </w:rPr>
        <w:t>error on your most recent bill.</w:t>
      </w:r>
    </w:p>
    <w:p w14:paraId="75894B84" w14:textId="77777777" w:rsidR="00E30F99" w:rsidRDefault="00E30F99" w:rsidP="00E30F99">
      <w:bookmarkStart w:id="0" w:name="_GoBack"/>
      <w:bookmarkEnd w:id="0"/>
    </w:p>
    <w:p w14:paraId="2F22EFA1" w14:textId="77777777" w:rsidR="00E30F99" w:rsidRDefault="00E30F99" w:rsidP="00E30F99">
      <w:pPr>
        <w:pStyle w:val="Heading1"/>
      </w:pPr>
      <w:r>
        <w:t xml:space="preserve">How to Play </w:t>
      </w:r>
    </w:p>
    <w:p w14:paraId="6A4FC3E2" w14:textId="77777777" w:rsidR="00E30F99" w:rsidRPr="00E4162B" w:rsidRDefault="00E30F99" w:rsidP="00E30F99">
      <w:pPr>
        <w:rPr>
          <w:sz w:val="28"/>
          <w:szCs w:val="28"/>
        </w:rPr>
      </w:pPr>
      <w:r w:rsidRPr="00E4162B">
        <w:rPr>
          <w:sz w:val="28"/>
          <w:szCs w:val="28"/>
        </w:rPr>
        <w:t xml:space="preserve">To begin, call the Generic </w:t>
      </w:r>
      <w:proofErr w:type="spellStart"/>
      <w:r w:rsidRPr="00E4162B">
        <w:rPr>
          <w:sz w:val="28"/>
          <w:szCs w:val="28"/>
        </w:rPr>
        <w:t>MegaCorporation</w:t>
      </w:r>
      <w:proofErr w:type="spellEnd"/>
      <w:r w:rsidRPr="00E4162B">
        <w:rPr>
          <w:sz w:val="28"/>
          <w:szCs w:val="28"/>
        </w:rPr>
        <w:t xml:space="preserve"> customer service phone number: </w:t>
      </w:r>
    </w:p>
    <w:p w14:paraId="111AB17C" w14:textId="6E849F0B" w:rsidR="00E30F99" w:rsidRPr="00E30F99" w:rsidRDefault="00E30F99" w:rsidP="00E30F99">
      <w:pPr>
        <w:jc w:val="center"/>
        <w:rPr>
          <w:sz w:val="96"/>
          <w:szCs w:val="96"/>
        </w:rPr>
      </w:pPr>
      <w:r w:rsidRPr="00E30F99">
        <w:rPr>
          <w:sz w:val="96"/>
          <w:szCs w:val="96"/>
        </w:rPr>
        <w:t>0800 123123</w:t>
      </w:r>
    </w:p>
    <w:p w14:paraId="4817A99A" w14:textId="77777777" w:rsidR="00E30F99" w:rsidRPr="00E4162B" w:rsidRDefault="00E30F99" w:rsidP="00E30F99">
      <w:pPr>
        <w:rPr>
          <w:sz w:val="24"/>
          <w:szCs w:val="24"/>
        </w:rPr>
      </w:pPr>
      <w:r w:rsidRPr="00E4162B">
        <w:rPr>
          <w:sz w:val="24"/>
          <w:szCs w:val="24"/>
        </w:rPr>
        <w:t>(If that line is busy, your call might need to need to be transferred to another department)</w:t>
      </w:r>
    </w:p>
    <w:p w14:paraId="4ED264B1" w14:textId="77777777" w:rsidR="00E30F99" w:rsidRDefault="00E30F99" w:rsidP="00E30F99"/>
    <w:p w14:paraId="786DBBC8" w14:textId="721DBE17" w:rsidR="00E30F99" w:rsidRDefault="00E30F99" w:rsidP="00E30F99">
      <w:pPr>
        <w:pStyle w:val="Heading1"/>
      </w:pPr>
      <w:r>
        <w:t>Disclaimer</w:t>
      </w:r>
    </w:p>
    <w:p w14:paraId="6CDFC1FC" w14:textId="4182B9A8" w:rsidR="00E30F99" w:rsidRDefault="00E30F99" w:rsidP="00E30F99">
      <w:r w:rsidRPr="00E4162B">
        <w:rPr>
          <w:sz w:val="28"/>
          <w:szCs w:val="28"/>
        </w:rPr>
        <w:t>Any resemblance between the frustration of events depicted in this game and any real-life customer service experience are entirely</w:t>
      </w:r>
      <w:r>
        <w:t xml:space="preserve"> intentional.</w:t>
      </w:r>
    </w:p>
    <w:p w14:paraId="1ACE7D18" w14:textId="7A127B41" w:rsidR="00E30F99" w:rsidRDefault="00E4162B">
      <w:r>
        <w:rPr>
          <w:noProof/>
        </w:rPr>
        <w:drawing>
          <wp:anchor distT="0" distB="0" distL="114300" distR="114300" simplePos="0" relativeHeight="251658240" behindDoc="0" locked="0" layoutInCell="1" allowOverlap="1" wp14:anchorId="132DEDEA" wp14:editId="320F69F8">
            <wp:simplePos x="0" y="0"/>
            <wp:positionH relativeFrom="margin">
              <wp:align>center</wp:align>
            </wp:positionH>
            <wp:positionV relativeFrom="page">
              <wp:align>bottom</wp:align>
            </wp:positionV>
            <wp:extent cx="3752850" cy="3971925"/>
            <wp:effectExtent l="0" t="0" r="0" b="9525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0F99">
        <w:br w:type="page"/>
      </w:r>
    </w:p>
    <w:p w14:paraId="6B06038B" w14:textId="77777777" w:rsidR="00E30F99" w:rsidRDefault="00E30F99" w:rsidP="00E30F99">
      <w:pPr>
        <w:pStyle w:val="Heading1"/>
      </w:pPr>
      <w:r>
        <w:lastRenderedPageBreak/>
        <w:t>About the Game</w:t>
      </w:r>
    </w:p>
    <w:p w14:paraId="3261C418" w14:textId="582CCE60" w:rsidR="008A4ED2" w:rsidRPr="00BF5810" w:rsidRDefault="00BF5810" w:rsidP="00E30F99">
      <w:pPr>
        <w:rPr>
          <w:sz w:val="28"/>
          <w:szCs w:val="28"/>
        </w:rPr>
      </w:pPr>
      <w:r>
        <w:rPr>
          <w:sz w:val="28"/>
          <w:szCs w:val="28"/>
        </w:rPr>
        <w:t>The thematic inspiration for this game will probably be immediately familiar to many players: t</w:t>
      </w:r>
      <w:r w:rsidR="00E30F99" w:rsidRPr="00BF5810">
        <w:rPr>
          <w:sz w:val="28"/>
          <w:szCs w:val="28"/>
        </w:rPr>
        <w:t>rying to get hold of the customer service department of a large organisation can seem like a complex bureaucratic maze –</w:t>
      </w:r>
      <w:r w:rsidR="008A4ED2" w:rsidRPr="00BF5810">
        <w:rPr>
          <w:sz w:val="28"/>
          <w:szCs w:val="28"/>
        </w:rPr>
        <w:t xml:space="preserve"> </w:t>
      </w:r>
      <w:r w:rsidR="00E30F99" w:rsidRPr="00BF5810">
        <w:rPr>
          <w:sz w:val="28"/>
          <w:szCs w:val="28"/>
        </w:rPr>
        <w:t>endless</w:t>
      </w:r>
      <w:r w:rsidR="008A4ED2" w:rsidRPr="00BF5810">
        <w:rPr>
          <w:sz w:val="28"/>
          <w:szCs w:val="28"/>
        </w:rPr>
        <w:t>ly being transferred between different departments</w:t>
      </w:r>
      <w:r w:rsidR="00E30F99" w:rsidRPr="00BF5810">
        <w:rPr>
          <w:sz w:val="28"/>
          <w:szCs w:val="28"/>
        </w:rPr>
        <w:t xml:space="preserve">, often </w:t>
      </w:r>
      <w:r>
        <w:rPr>
          <w:sz w:val="28"/>
          <w:szCs w:val="28"/>
        </w:rPr>
        <w:t xml:space="preserve">only </w:t>
      </w:r>
      <w:r w:rsidR="00E30F99" w:rsidRPr="00BF5810">
        <w:rPr>
          <w:sz w:val="28"/>
          <w:szCs w:val="28"/>
        </w:rPr>
        <w:t>to end up back where you started.</w:t>
      </w:r>
      <w:r w:rsidR="008A4ED2" w:rsidRPr="00BF58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Or, worse still, nearly reaching the end goal (often after </w:t>
      </w:r>
      <w:r w:rsidR="00803525">
        <w:rPr>
          <w:sz w:val="28"/>
          <w:szCs w:val="28"/>
        </w:rPr>
        <w:t xml:space="preserve">spending </w:t>
      </w:r>
      <w:r>
        <w:rPr>
          <w:sz w:val="28"/>
          <w:szCs w:val="28"/>
        </w:rPr>
        <w:t>a significant amount of time) only to “fall into a pit” when your call becomes suddenly disconnected.</w:t>
      </w:r>
    </w:p>
    <w:p w14:paraId="6AC30380" w14:textId="6EEFAE9E" w:rsidR="00E30F99" w:rsidRPr="00803525" w:rsidRDefault="00BF5810" w:rsidP="00E30F99">
      <w:pPr>
        <w:rPr>
          <w:sz w:val="28"/>
          <w:szCs w:val="28"/>
        </w:rPr>
      </w:pPr>
      <w:r>
        <w:rPr>
          <w:sz w:val="28"/>
          <w:szCs w:val="28"/>
        </w:rPr>
        <w:t>In terms of the implementation of the game mechanics, I was inspired by classic text adventure computer games. M</w:t>
      </w:r>
      <w:r w:rsidR="008A4ED2" w:rsidRPr="00BF5810">
        <w:rPr>
          <w:sz w:val="28"/>
          <w:szCs w:val="28"/>
        </w:rPr>
        <w:t xml:space="preserve">azes </w:t>
      </w:r>
      <w:r w:rsidR="00E30F99" w:rsidRPr="00BF5810">
        <w:rPr>
          <w:sz w:val="28"/>
          <w:szCs w:val="28"/>
        </w:rPr>
        <w:t xml:space="preserve">have a long history </w:t>
      </w:r>
      <w:r w:rsidR="008A4ED2" w:rsidRPr="00BF5810">
        <w:rPr>
          <w:sz w:val="28"/>
          <w:szCs w:val="28"/>
        </w:rPr>
        <w:t xml:space="preserve">of being used </w:t>
      </w:r>
      <w:r w:rsidR="00E30F99" w:rsidRPr="00BF5810">
        <w:rPr>
          <w:sz w:val="28"/>
          <w:szCs w:val="28"/>
        </w:rPr>
        <w:t xml:space="preserve">in </w:t>
      </w:r>
      <w:r>
        <w:rPr>
          <w:sz w:val="28"/>
          <w:szCs w:val="28"/>
        </w:rPr>
        <w:t>such</w:t>
      </w:r>
      <w:r w:rsidR="00E30F99" w:rsidRPr="00BF5810">
        <w:rPr>
          <w:sz w:val="28"/>
          <w:szCs w:val="28"/>
        </w:rPr>
        <w:t xml:space="preserve"> games, </w:t>
      </w:r>
      <w:r w:rsidR="008A4ED2" w:rsidRPr="00BF5810">
        <w:rPr>
          <w:sz w:val="28"/>
          <w:szCs w:val="28"/>
        </w:rPr>
        <w:t>and one particularly interesting example</w:t>
      </w:r>
      <w:r w:rsidR="00E30F99" w:rsidRPr="00BF5810">
        <w:rPr>
          <w:sz w:val="28"/>
          <w:szCs w:val="28"/>
        </w:rPr>
        <w:t xml:space="preserve"> appear</w:t>
      </w:r>
      <w:r w:rsidR="008A4ED2" w:rsidRPr="00BF5810">
        <w:rPr>
          <w:sz w:val="28"/>
          <w:szCs w:val="28"/>
        </w:rPr>
        <w:t>ed</w:t>
      </w:r>
      <w:r w:rsidR="00E30F99" w:rsidRPr="00BF5810">
        <w:rPr>
          <w:sz w:val="28"/>
          <w:szCs w:val="28"/>
        </w:rPr>
        <w:t xml:space="preserve"> in </w:t>
      </w:r>
      <w:r w:rsidR="00E30F99" w:rsidRPr="00BF5810">
        <w:rPr>
          <w:i/>
          <w:sz w:val="28"/>
          <w:szCs w:val="28"/>
        </w:rPr>
        <w:t>Colossal Cave Adventure</w:t>
      </w:r>
      <w:r w:rsidR="008A4ED2" w:rsidRPr="00BF5810">
        <w:rPr>
          <w:sz w:val="28"/>
          <w:szCs w:val="28"/>
        </w:rPr>
        <w:t xml:space="preserve">, a game published in </w:t>
      </w:r>
      <w:r w:rsidR="00E30F99" w:rsidRPr="00BF5810">
        <w:rPr>
          <w:sz w:val="28"/>
          <w:szCs w:val="28"/>
        </w:rPr>
        <w:t>1976.</w:t>
      </w:r>
      <w:r w:rsidR="008A4ED2" w:rsidRPr="00BF5810">
        <w:rPr>
          <w:sz w:val="28"/>
          <w:szCs w:val="28"/>
        </w:rPr>
        <w:t xml:space="preserve"> Colossal Cave Adventure </w:t>
      </w:r>
      <w:r>
        <w:rPr>
          <w:sz w:val="28"/>
          <w:szCs w:val="28"/>
        </w:rPr>
        <w:t xml:space="preserve">was noted for </w:t>
      </w:r>
      <w:r w:rsidR="008A4ED2" w:rsidRPr="00BF5810">
        <w:rPr>
          <w:sz w:val="28"/>
          <w:szCs w:val="28"/>
        </w:rPr>
        <w:t>featur</w:t>
      </w:r>
      <w:r>
        <w:rPr>
          <w:sz w:val="28"/>
          <w:szCs w:val="28"/>
        </w:rPr>
        <w:t>ing</w:t>
      </w:r>
      <w:r w:rsidR="008A4ED2" w:rsidRPr="00BF5810">
        <w:rPr>
          <w:sz w:val="28"/>
          <w:szCs w:val="28"/>
        </w:rPr>
        <w:t xml:space="preserve"> </w:t>
      </w:r>
      <w:r w:rsidR="00E30F99" w:rsidRPr="00BF5810">
        <w:rPr>
          <w:sz w:val="28"/>
          <w:szCs w:val="28"/>
        </w:rPr>
        <w:t>a maze where each of ten room descriptions was exactly the same</w:t>
      </w:r>
      <w:r w:rsidR="008A4ED2" w:rsidRPr="00BF5810">
        <w:rPr>
          <w:sz w:val="28"/>
          <w:szCs w:val="28"/>
        </w:rPr>
        <w:t>:</w:t>
      </w:r>
      <w:r w:rsidR="00E30F99" w:rsidRPr="00BF5810">
        <w:rPr>
          <w:sz w:val="28"/>
          <w:szCs w:val="28"/>
        </w:rPr>
        <w:t xml:space="preserve"> </w:t>
      </w:r>
      <w:r w:rsidR="008A4ED2" w:rsidRPr="00BF5810">
        <w:rPr>
          <w:sz w:val="28"/>
          <w:szCs w:val="28"/>
        </w:rPr>
        <w:t>“</w:t>
      </w:r>
      <w:r w:rsidR="00E30F99" w:rsidRPr="00BF5810">
        <w:rPr>
          <w:sz w:val="28"/>
          <w:szCs w:val="28"/>
        </w:rPr>
        <w:t>YOU ARE IN A MAZE OF TWISTY LITTLE PASSAGES, ALL ALIKE.</w:t>
      </w:r>
      <w:r w:rsidR="008A4ED2" w:rsidRPr="00BF5810">
        <w:rPr>
          <w:sz w:val="28"/>
          <w:szCs w:val="28"/>
        </w:rPr>
        <w:t>”</w:t>
      </w:r>
      <w:r w:rsidR="00E30F99" w:rsidRPr="00BF5810">
        <w:rPr>
          <w:sz w:val="28"/>
          <w:szCs w:val="28"/>
        </w:rPr>
        <w:t xml:space="preserve"> Aside from the </w:t>
      </w:r>
      <w:r>
        <w:rPr>
          <w:sz w:val="28"/>
          <w:szCs w:val="28"/>
        </w:rPr>
        <w:t>non-specific</w:t>
      </w:r>
      <w:r w:rsidR="00E30F99" w:rsidRPr="00BF5810">
        <w:rPr>
          <w:sz w:val="28"/>
          <w:szCs w:val="28"/>
        </w:rPr>
        <w:t xml:space="preserve"> description, </w:t>
      </w:r>
      <w:r>
        <w:rPr>
          <w:sz w:val="28"/>
          <w:szCs w:val="28"/>
        </w:rPr>
        <w:t>another confusing detail of this maze was that it was</w:t>
      </w:r>
      <w:r w:rsidR="00E30F99" w:rsidRPr="00BF5810">
        <w:rPr>
          <w:sz w:val="28"/>
          <w:szCs w:val="28"/>
        </w:rPr>
        <w:t xml:space="preserve"> </w:t>
      </w:r>
      <w:r w:rsidR="00E30F99" w:rsidRPr="00BF5810">
        <w:rPr>
          <w:i/>
          <w:sz w:val="28"/>
          <w:szCs w:val="28"/>
        </w:rPr>
        <w:t>non-Euclidean</w:t>
      </w:r>
      <w:r w:rsidR="00E30F99" w:rsidRPr="00BF5810">
        <w:rPr>
          <w:sz w:val="28"/>
          <w:szCs w:val="28"/>
        </w:rPr>
        <w:t>; that is to say, going due North from one room, and then immediately due South, d</w:t>
      </w:r>
      <w:r>
        <w:rPr>
          <w:sz w:val="28"/>
          <w:szCs w:val="28"/>
        </w:rPr>
        <w:t>id</w:t>
      </w:r>
      <w:r w:rsidR="00E30F99" w:rsidRPr="00BF5810">
        <w:rPr>
          <w:sz w:val="28"/>
          <w:szCs w:val="28"/>
        </w:rPr>
        <w:t xml:space="preserve"> not necessarily place you back where you started.</w:t>
      </w:r>
      <w:r>
        <w:rPr>
          <w:sz w:val="28"/>
          <w:szCs w:val="28"/>
        </w:rPr>
        <w:t xml:space="preserve"> </w:t>
      </w:r>
      <w:r w:rsidR="00E30F99" w:rsidRPr="00BF5810">
        <w:rPr>
          <w:sz w:val="28"/>
          <w:szCs w:val="28"/>
        </w:rPr>
        <w:t>In C</w:t>
      </w:r>
      <w:r>
        <w:rPr>
          <w:sz w:val="28"/>
          <w:szCs w:val="28"/>
        </w:rPr>
        <w:t xml:space="preserve">olossal </w:t>
      </w:r>
      <w:r w:rsidR="00E30F99" w:rsidRPr="00BF5810">
        <w:rPr>
          <w:sz w:val="28"/>
          <w:szCs w:val="28"/>
        </w:rPr>
        <w:t>C</w:t>
      </w:r>
      <w:r>
        <w:rPr>
          <w:sz w:val="28"/>
          <w:szCs w:val="28"/>
        </w:rPr>
        <w:t>ave Adventure</w:t>
      </w:r>
      <w:r w:rsidR="00E30F99" w:rsidRPr="00BF5810">
        <w:rPr>
          <w:sz w:val="28"/>
          <w:szCs w:val="28"/>
        </w:rPr>
        <w:t>,</w:t>
      </w:r>
      <w:r>
        <w:rPr>
          <w:sz w:val="28"/>
          <w:szCs w:val="28"/>
        </w:rPr>
        <w:t xml:space="preserve"> one method </w:t>
      </w:r>
      <w:r w:rsidR="00E30F99" w:rsidRPr="00BF5810">
        <w:rPr>
          <w:sz w:val="28"/>
          <w:szCs w:val="28"/>
        </w:rPr>
        <w:t>player</w:t>
      </w:r>
      <w:r>
        <w:rPr>
          <w:sz w:val="28"/>
          <w:szCs w:val="28"/>
        </w:rPr>
        <w:t>s</w:t>
      </w:r>
      <w:r w:rsidR="00E30F99" w:rsidRPr="00BF5810">
        <w:rPr>
          <w:sz w:val="28"/>
          <w:szCs w:val="28"/>
        </w:rPr>
        <w:t xml:space="preserve"> </w:t>
      </w:r>
      <w:r w:rsidR="00DE03F5">
        <w:rPr>
          <w:sz w:val="28"/>
          <w:szCs w:val="28"/>
        </w:rPr>
        <w:t>c</w:t>
      </w:r>
      <w:r w:rsidR="00E30F99" w:rsidRPr="00BF5810">
        <w:rPr>
          <w:sz w:val="28"/>
          <w:szCs w:val="28"/>
        </w:rPr>
        <w:t xml:space="preserve">ould </w:t>
      </w:r>
      <w:r>
        <w:rPr>
          <w:sz w:val="28"/>
          <w:szCs w:val="28"/>
        </w:rPr>
        <w:t>use</w:t>
      </w:r>
      <w:r w:rsidR="00E30F99" w:rsidRPr="00BF5810">
        <w:rPr>
          <w:sz w:val="28"/>
          <w:szCs w:val="28"/>
        </w:rPr>
        <w:t xml:space="preserve"> to map the maze</w:t>
      </w:r>
      <w:r>
        <w:rPr>
          <w:sz w:val="28"/>
          <w:szCs w:val="28"/>
        </w:rPr>
        <w:t xml:space="preserve"> was</w:t>
      </w:r>
      <w:r w:rsidR="00E30F99" w:rsidRPr="00BF5810">
        <w:rPr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 w:rsidR="00E30F99" w:rsidRPr="00BF5810">
        <w:rPr>
          <w:sz w:val="28"/>
          <w:szCs w:val="28"/>
        </w:rPr>
        <w:t xml:space="preserve"> drop</w:t>
      </w:r>
      <w:r>
        <w:rPr>
          <w:sz w:val="28"/>
          <w:szCs w:val="28"/>
        </w:rPr>
        <w:t>ping</w:t>
      </w:r>
      <w:r w:rsidR="00E30F99" w:rsidRPr="00BF5810">
        <w:rPr>
          <w:sz w:val="28"/>
          <w:szCs w:val="28"/>
        </w:rPr>
        <w:t xml:space="preserve"> objects to act as landmarks</w:t>
      </w:r>
      <w:r w:rsidR="00803525">
        <w:rPr>
          <w:sz w:val="28"/>
          <w:szCs w:val="28"/>
        </w:rPr>
        <w:t xml:space="preserve"> as they passed through the rooms</w:t>
      </w:r>
      <w:r w:rsidR="00E30F99" w:rsidRPr="00BF5810">
        <w:rPr>
          <w:sz w:val="28"/>
          <w:szCs w:val="28"/>
        </w:rPr>
        <w:t xml:space="preserve">, </w:t>
      </w:r>
      <w:r w:rsidR="00803525">
        <w:rPr>
          <w:sz w:val="28"/>
          <w:szCs w:val="28"/>
        </w:rPr>
        <w:t>creating a breadcrumb trail that enabled the layout to be mapped</w:t>
      </w:r>
      <w:r w:rsidR="00E30F99" w:rsidRPr="00BF5810">
        <w:rPr>
          <w:sz w:val="28"/>
          <w:szCs w:val="28"/>
        </w:rPr>
        <w:t>.</w:t>
      </w:r>
      <w:r w:rsidR="00803525">
        <w:rPr>
          <w:sz w:val="28"/>
          <w:szCs w:val="28"/>
        </w:rPr>
        <w:t xml:space="preserve"> </w:t>
      </w:r>
      <w:r w:rsidR="00E30F99" w:rsidRPr="00BF5810">
        <w:rPr>
          <w:sz w:val="28"/>
          <w:szCs w:val="28"/>
        </w:rPr>
        <w:t xml:space="preserve">In </w:t>
      </w:r>
      <w:r w:rsidR="00E30F99" w:rsidRPr="00803525">
        <w:rPr>
          <w:i/>
          <w:sz w:val="28"/>
          <w:szCs w:val="28"/>
        </w:rPr>
        <w:t>Your Call is Important to Us</w:t>
      </w:r>
      <w:r w:rsidR="00E30F99" w:rsidRPr="00BF5810">
        <w:rPr>
          <w:sz w:val="28"/>
          <w:szCs w:val="28"/>
        </w:rPr>
        <w:t xml:space="preserve">, </w:t>
      </w:r>
      <w:r w:rsidR="00803525">
        <w:rPr>
          <w:sz w:val="28"/>
          <w:szCs w:val="28"/>
        </w:rPr>
        <w:t>there are no items to drop, but</w:t>
      </w:r>
      <w:r w:rsidR="00E30F99" w:rsidRPr="00BF5810">
        <w:rPr>
          <w:sz w:val="28"/>
          <w:szCs w:val="28"/>
        </w:rPr>
        <w:t xml:space="preserve"> player</w:t>
      </w:r>
      <w:r w:rsidR="00803525">
        <w:rPr>
          <w:sz w:val="28"/>
          <w:szCs w:val="28"/>
        </w:rPr>
        <w:t>s seeking to find the way out of this bureaucratic nightmare</w:t>
      </w:r>
      <w:r w:rsidR="00E30F99" w:rsidRPr="00BF5810">
        <w:rPr>
          <w:sz w:val="28"/>
          <w:szCs w:val="28"/>
        </w:rPr>
        <w:t xml:space="preserve"> should take </w:t>
      </w:r>
      <w:r w:rsidR="00803525">
        <w:rPr>
          <w:sz w:val="28"/>
          <w:szCs w:val="28"/>
        </w:rPr>
        <w:t xml:space="preserve">careful </w:t>
      </w:r>
      <w:r w:rsidR="00E30F99" w:rsidRPr="00BF5810">
        <w:rPr>
          <w:sz w:val="28"/>
          <w:szCs w:val="28"/>
        </w:rPr>
        <w:t>note not only of the</w:t>
      </w:r>
      <w:r w:rsidR="00803525">
        <w:rPr>
          <w:sz w:val="28"/>
          <w:szCs w:val="28"/>
        </w:rPr>
        <w:t>ir current location in the maze, but how they got there.</w:t>
      </w:r>
    </w:p>
    <w:p w14:paraId="566A3ECF" w14:textId="77777777" w:rsidR="00E30F99" w:rsidRDefault="00E30F99" w:rsidP="00E30F99">
      <w:pPr>
        <w:pStyle w:val="Heading1"/>
      </w:pPr>
      <w:r>
        <w:t>Need a Hint?</w:t>
      </w:r>
    </w:p>
    <w:p w14:paraId="44F867F6" w14:textId="77777777" w:rsidR="00E30F99" w:rsidRPr="00803525" w:rsidRDefault="00E30F99" w:rsidP="00E30F99">
      <w:pPr>
        <w:rPr>
          <w:sz w:val="28"/>
          <w:szCs w:val="28"/>
        </w:rPr>
      </w:pPr>
      <w:r w:rsidRPr="00803525">
        <w:rPr>
          <w:sz w:val="28"/>
          <w:szCs w:val="28"/>
        </w:rPr>
        <w:t>Hint #1: Use the pen and paper provided to map out the "route" taken between departments</w:t>
      </w:r>
    </w:p>
    <w:p w14:paraId="3A047FE7" w14:textId="3FFAF34B" w:rsidR="00E30F99" w:rsidRPr="00803525" w:rsidRDefault="00E30F99" w:rsidP="00E30F99">
      <w:pPr>
        <w:rPr>
          <w:sz w:val="28"/>
          <w:szCs w:val="28"/>
        </w:rPr>
      </w:pPr>
      <w:r w:rsidRPr="00803525">
        <w:rPr>
          <w:sz w:val="28"/>
          <w:szCs w:val="28"/>
        </w:rPr>
        <w:t xml:space="preserve">Hint #2: </w:t>
      </w:r>
      <w:r w:rsidRPr="00803525">
        <w:rPr>
          <w:sz w:val="28"/>
          <w:szCs w:val="28"/>
        </w:rPr>
        <w:t xml:space="preserve">Take note not only of the department to which you are currently on hold, but also </w:t>
      </w:r>
      <w:r w:rsidRPr="00803525">
        <w:rPr>
          <w:i/>
          <w:sz w:val="28"/>
          <w:szCs w:val="28"/>
        </w:rPr>
        <w:t>the department from which you were transferred</w:t>
      </w:r>
      <w:r w:rsidRPr="00803525">
        <w:rPr>
          <w:sz w:val="28"/>
          <w:szCs w:val="28"/>
        </w:rPr>
        <w:t xml:space="preserve"> </w:t>
      </w:r>
      <w:r w:rsidRPr="00803525">
        <w:rPr>
          <w:i/>
          <w:sz w:val="28"/>
          <w:szCs w:val="28"/>
        </w:rPr>
        <w:t>to get there</w:t>
      </w:r>
      <w:r w:rsidRPr="00803525">
        <w:rPr>
          <w:sz w:val="28"/>
          <w:szCs w:val="28"/>
        </w:rPr>
        <w:t>.</w:t>
      </w:r>
    </w:p>
    <w:p w14:paraId="3E15862C" w14:textId="77777777" w:rsidR="00DE03F5" w:rsidRDefault="00803525" w:rsidP="00E30F99">
      <w:pPr>
        <w:rPr>
          <w:noProof/>
        </w:rPr>
      </w:pPr>
      <w:r>
        <w:rPr>
          <w:sz w:val="28"/>
          <w:szCs w:val="28"/>
        </w:rPr>
        <w:t xml:space="preserve">Hint #3: </w:t>
      </w:r>
      <w:r w:rsidR="00E30F99" w:rsidRPr="00803525">
        <w:rPr>
          <w:sz w:val="28"/>
          <w:szCs w:val="28"/>
        </w:rPr>
        <w:t xml:space="preserve">The solution </w:t>
      </w:r>
      <w:r>
        <w:rPr>
          <w:sz w:val="28"/>
          <w:szCs w:val="28"/>
        </w:rPr>
        <w:t>requires only 5</w:t>
      </w:r>
      <w:r w:rsidR="00E30F99" w:rsidRPr="00803525">
        <w:rPr>
          <w:sz w:val="28"/>
          <w:szCs w:val="28"/>
        </w:rPr>
        <w:t xml:space="preserve"> </w:t>
      </w:r>
      <w:r>
        <w:rPr>
          <w:sz w:val="28"/>
          <w:szCs w:val="28"/>
        </w:rPr>
        <w:t>transfers</w:t>
      </w:r>
      <w:r w:rsidR="00E30F99" w:rsidRPr="00803525">
        <w:rPr>
          <w:sz w:val="28"/>
          <w:szCs w:val="28"/>
        </w:rPr>
        <w:t xml:space="preserve"> from the initial call being made</w:t>
      </w:r>
      <w:r>
        <w:rPr>
          <w:sz w:val="28"/>
          <w:szCs w:val="28"/>
        </w:rPr>
        <w:t>.</w:t>
      </w:r>
      <w:r w:rsidR="00DE03F5" w:rsidRPr="00DE03F5">
        <w:rPr>
          <w:noProof/>
        </w:rPr>
        <w:t xml:space="preserve"> </w:t>
      </w:r>
    </w:p>
    <w:p w14:paraId="6E589008" w14:textId="77777777" w:rsidR="00DE03F5" w:rsidRDefault="00DE03F5" w:rsidP="00E30F99"/>
    <w:p w14:paraId="3B866BE2" w14:textId="569A7CD0" w:rsidR="00E30F99" w:rsidRDefault="00DE03F5" w:rsidP="00E30F99">
      <w:r>
        <w:rPr>
          <w:noProof/>
        </w:rPr>
        <w:drawing>
          <wp:inline distT="0" distB="0" distL="0" distR="0" wp14:anchorId="12FBDC18" wp14:editId="62D5084D">
            <wp:extent cx="2222500" cy="1126334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10899" t="19878" r="8810" b="25818"/>
                    <a:stretch/>
                  </pic:blipFill>
                  <pic:spPr bwMode="auto">
                    <a:xfrm>
                      <a:off x="0" y="0"/>
                      <a:ext cx="2225120" cy="1127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0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99"/>
    <w:rsid w:val="000D060A"/>
    <w:rsid w:val="002203E8"/>
    <w:rsid w:val="00803525"/>
    <w:rsid w:val="008A4ED2"/>
    <w:rsid w:val="00A51C52"/>
    <w:rsid w:val="00AF2266"/>
    <w:rsid w:val="00BF5810"/>
    <w:rsid w:val="00DE03F5"/>
    <w:rsid w:val="00E30F99"/>
    <w:rsid w:val="00E4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434C"/>
  <w15:chartTrackingRefBased/>
  <w15:docId w15:val="{B48A4364-F1B5-4F76-BD3E-C4A1F96B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3F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3F5"/>
    <w:rPr>
      <w:rFonts w:eastAsiaTheme="majorEastAsia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F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0F9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30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Aitchison</dc:creator>
  <cp:keywords/>
  <dc:description/>
  <cp:lastModifiedBy>Alastair Aitchison</cp:lastModifiedBy>
  <cp:revision>2</cp:revision>
  <dcterms:created xsi:type="dcterms:W3CDTF">2018-10-06T15:35:00Z</dcterms:created>
  <dcterms:modified xsi:type="dcterms:W3CDTF">2018-10-06T16:43:00Z</dcterms:modified>
</cp:coreProperties>
</file>