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Date : March 6th, 2022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Attendance: Danny, Kiernan, Rob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Topic: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Catching kiernan up and talking about code Rob wrote and how we can integrate mongodb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Chosen MongoDB as future database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 have to adapt Brian and Wiktors parser code to upload to the database in the future instead of directly to Controller class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Researched MongoDB example code 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https://github.com/BigGuyRob/farlandscitiesmod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Team sign up for MongoDB accounts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Manually upload Danny’s database so far into the MongoDB (Danny, Kiernan)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be fairly simple and straightforward since it can convert excel spreadsheet CSV to JSON.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Create Byfter Class diagram (Rob)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To Do</w:t>
      </w:r>
      <w:r w:rsidDel="00000000" w:rsidR="00000000" w:rsidRPr="00000000">
        <w:rPr>
          <w:rtl w:val="0"/>
        </w:rPr>
        <w:t xml:space="preserve"> : Start calculation algorithm (Kiernan)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igGuyRob/farlandscitiesmo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