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5C5D" w14:textId="77777777" w:rsidR="000D2E9D" w:rsidRPr="000D2E9D" w:rsidRDefault="000D2E9D" w:rsidP="000D2E9D">
      <w:pPr>
        <w:pStyle w:val="Otsikko3"/>
        <w:tabs>
          <w:tab w:val="center" w:pos="3196"/>
        </w:tabs>
        <w:spacing w:after="238"/>
        <w:ind w:left="-15" w:firstLine="0"/>
        <w:rPr>
          <w:sz w:val="28"/>
        </w:rPr>
      </w:pPr>
      <w:r w:rsidRPr="000D2E9D">
        <w:rPr>
          <w:sz w:val="28"/>
        </w:rPr>
        <w:t xml:space="preserve">4.4.2 </w:t>
      </w:r>
      <w:r w:rsidRPr="000D2E9D">
        <w:rPr>
          <w:sz w:val="28"/>
        </w:rPr>
        <w:tab/>
        <w:t>Sähköisten asiointipalveluiden toteuttaminen</w:t>
      </w:r>
    </w:p>
    <w:p w14:paraId="37D15399" w14:textId="77777777" w:rsidR="000D2E9D" w:rsidRPr="000D2E9D" w:rsidRDefault="000D2E9D" w:rsidP="000D2E9D">
      <w:pPr>
        <w:ind w:left="0" w:firstLine="0"/>
        <w:rPr>
          <w:sz w:val="20"/>
        </w:rPr>
      </w:pPr>
      <w:r w:rsidRPr="000D2E9D">
        <w:rPr>
          <w:sz w:val="20"/>
        </w:rPr>
        <w:t>Nimi:</w:t>
      </w:r>
    </w:p>
    <w:p w14:paraId="7480D910" w14:textId="77777777" w:rsidR="000D2E9D" w:rsidRPr="000D2E9D" w:rsidRDefault="000D2E9D" w:rsidP="000D2E9D">
      <w:pPr>
        <w:ind w:left="0" w:firstLine="0"/>
        <w:rPr>
          <w:sz w:val="20"/>
        </w:rPr>
      </w:pPr>
      <w:r w:rsidRPr="000D2E9D">
        <w:rPr>
          <w:sz w:val="20"/>
        </w:rPr>
        <w:t>Arviointi numerona (1 – 5):</w:t>
      </w:r>
    </w:p>
    <w:tbl>
      <w:tblPr>
        <w:tblStyle w:val="TableGrid"/>
        <w:tblW w:w="13889" w:type="dxa"/>
        <w:tblInd w:w="0" w:type="dxa"/>
        <w:tblCellMar>
          <w:top w:w="20" w:type="dxa"/>
          <w:left w:w="57" w:type="dxa"/>
          <w:right w:w="56" w:type="dxa"/>
        </w:tblCellMar>
        <w:tblLook w:val="04A0" w:firstRow="1" w:lastRow="0" w:firstColumn="1" w:lastColumn="0" w:noHBand="0" w:noVBand="1"/>
      </w:tblPr>
      <w:tblGrid>
        <w:gridCol w:w="2265"/>
        <w:gridCol w:w="2127"/>
        <w:gridCol w:w="2268"/>
        <w:gridCol w:w="141"/>
        <w:gridCol w:w="3402"/>
        <w:gridCol w:w="1843"/>
        <w:gridCol w:w="1843"/>
      </w:tblGrid>
      <w:tr w:rsidR="00C7165C" w:rsidRPr="000D2E9D" w14:paraId="3CC4FC24" w14:textId="77777777" w:rsidTr="00C7165C">
        <w:trPr>
          <w:trHeight w:val="262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F7073"/>
          </w:tcPr>
          <w:p w14:paraId="0E143BC4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color w:val="auto"/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auto"/>
                <w:sz w:val="18"/>
              </w:rPr>
              <w:t>ARVIOINNIN KOHDE</w:t>
            </w:r>
          </w:p>
        </w:tc>
        <w:tc>
          <w:tcPr>
            <w:tcW w:w="79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4598E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color w:val="auto"/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auto"/>
                <w:sz w:val="18"/>
              </w:rPr>
              <w:t>ARVIOINTIKRITEERIT    Osan arviointi: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7D9CB" w14:textId="77777777" w:rsidR="00C7165C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color w:val="auto"/>
                <w:sz w:val="18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18"/>
              </w:rPr>
              <w:t xml:space="preserve">Itsearvio </w:t>
            </w:r>
          </w:p>
          <w:p w14:paraId="4E3B0E99" w14:textId="77777777" w:rsidR="00C7165C" w:rsidRPr="00C7165C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color w:val="auto"/>
                <w:sz w:val="18"/>
              </w:rPr>
            </w:pPr>
            <w:r w:rsidRPr="00C7165C">
              <w:rPr>
                <w:rFonts w:ascii="Calibri" w:eastAsia="Calibri" w:hAnsi="Calibri" w:cs="Calibri"/>
                <w:color w:val="auto"/>
                <w:sz w:val="18"/>
              </w:rPr>
              <w:t>(perustele numero)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BD2D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color w:val="auto"/>
                <w:sz w:val="18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18"/>
              </w:rPr>
              <w:t xml:space="preserve">Vertaisarviointi </w:t>
            </w:r>
            <w:r w:rsidRPr="00C7165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(perustele numero, muista mainita ryhmäläisen nimi)</w:t>
            </w:r>
          </w:p>
        </w:tc>
      </w:tr>
      <w:tr w:rsidR="00C7165C" w:rsidRPr="000D2E9D" w14:paraId="10F66B39" w14:textId="77777777" w:rsidTr="00C7165C">
        <w:trPr>
          <w:trHeight w:val="270"/>
        </w:trPr>
        <w:tc>
          <w:tcPr>
            <w:tcW w:w="22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3E4"/>
          </w:tcPr>
          <w:p w14:paraId="6C09D01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 xml:space="preserve">1. Työprosessin hallinta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3E4"/>
          </w:tcPr>
          <w:p w14:paraId="4F80C21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Tyydyttävä T1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3E4"/>
          </w:tcPr>
          <w:p w14:paraId="19A3E8EB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Hyvä H3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3E4"/>
          </w:tcPr>
          <w:p w14:paraId="402B480D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Kiitettävä K5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3E4"/>
          </w:tcPr>
          <w:p w14:paraId="5777FBE7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3E4"/>
          </w:tcPr>
          <w:p w14:paraId="3107BD50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C7165C" w:rsidRPr="000D2E9D" w14:paraId="1F3FDFC2" w14:textId="77777777" w:rsidTr="00C7165C">
        <w:trPr>
          <w:trHeight w:val="260"/>
        </w:trPr>
        <w:tc>
          <w:tcPr>
            <w:tcW w:w="226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C3648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79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B5A6C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Opiskelija tai tutkinnon suorittaja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8BB25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07973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4A099057" w14:textId="77777777" w:rsidTr="00C7165C">
        <w:trPr>
          <w:trHeight w:val="476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EB0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Suunnittelu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0EF7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suunnittelee ja valmistelee ohjatusti työtehtäviä 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FACC7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suunnittelee ja valmistelee työtehtäviä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43480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suunnittelee ja valmistelee </w:t>
            </w:r>
          </w:p>
          <w:p w14:paraId="529EBCAF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itsenäisesti työkokonaisuuden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9698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245B9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377F40B8" w14:textId="77777777" w:rsidTr="00C7165C">
        <w:trPr>
          <w:trHeight w:val="1107"/>
        </w:trPr>
        <w:tc>
          <w:tcPr>
            <w:tcW w:w="22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3340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Toteutus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06D0D" w14:textId="77777777" w:rsidR="00C7165C" w:rsidRPr="000D2E9D" w:rsidRDefault="00C7165C" w:rsidP="00D4557D">
            <w:pPr>
              <w:spacing w:after="0" w:line="254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työskentelee suunnitelman mukaan noudattaen työ-</w:t>
            </w:r>
          </w:p>
          <w:p w14:paraId="33046AA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ohjeita, työaikoja ja sopimuksia 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C8E44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työskentelee suunnitelman mukaan omatoimisesti ja huolehtii työtehtävistään alusta loppuun ja vastaa omasta työosuudestaan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A9B60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työskentelee itsenäisesti ja </w:t>
            </w:r>
          </w:p>
          <w:p w14:paraId="08D76F1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laadukkaasti suunnitelman mukaan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DAE8E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E585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3A405155" w14:textId="77777777" w:rsidTr="00C7165C">
        <w:trPr>
          <w:trHeight w:val="926"/>
        </w:trPr>
        <w:tc>
          <w:tcPr>
            <w:tcW w:w="226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2A125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CDB2A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arvioi työnsä onnistumista saamiensa ohjeiden mukaan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0A21D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arvioi työnsä onnistumista työn kuluessa ja selviytyy uusista ja muuttuvista tilanteista oma-aloitteisesti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13CB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arvioi itsenäisesti työnsä onnistumista, perustelee arviotaan ja arvioi sekä kehittää työskentelytapojaan ja työympäristöään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C23E5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9D72C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37B07F75" w14:textId="77777777" w:rsidTr="00C7165C">
        <w:tblPrEx>
          <w:tblCellMar>
            <w:right w:w="6" w:type="dxa"/>
          </w:tblCellMar>
        </w:tblPrEx>
        <w:trPr>
          <w:trHeight w:val="867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CF302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Testaus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383D1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arvioi työnsä tuloksia laatutavoitteiden pohjalta sekä toimii saamansa palautteen mukaisesti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4DEF1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arvioi työnsä tuloksia laatutavoitteiden pohjalta sekä toimii saamansa palautteen mukaisesti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97A3F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arvioi itsenäisesti työnsä tuloksia laatutavoitteiden pohjalta ja osana kokonaisuutta sekä toimii saamansa palautteen mukaisesti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3B3A7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FF5A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484F1EDD" w14:textId="77777777" w:rsidTr="00C7165C">
        <w:tblPrEx>
          <w:tblCellMar>
            <w:right w:w="6" w:type="dxa"/>
          </w:tblCellMar>
        </w:tblPrEx>
        <w:trPr>
          <w:trHeight w:val="681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6794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Dokumentointi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877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dokumentoi työn ja sen tulokset.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49E91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dokumentoi suunnitelman, työn ja sen tulokset annettujen ohjeiden mukaisesti.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425AD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dokumentoi itsenäisesti suunnitelman, työn ja sen tulokset annettujen ohjeiden mukaisesti.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6213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4D36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3E3369EA" w14:textId="77777777" w:rsidTr="00C7165C">
        <w:tblPrEx>
          <w:tblCellMar>
            <w:right w:w="6" w:type="dxa"/>
          </w:tblCellMar>
        </w:tblPrEx>
        <w:trPr>
          <w:trHeight w:val="26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7073"/>
          </w:tcPr>
          <w:p w14:paraId="1E5FD53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FFFFFF"/>
                <w:sz w:val="18"/>
              </w:rPr>
              <w:t>ARVIOINNIN KOHDE</w:t>
            </w:r>
          </w:p>
        </w:tc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332AF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auto"/>
                <w:sz w:val="18"/>
              </w:rPr>
              <w:t>ARVIOINTIKRITEERIT    Osan arviointi: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5B03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color w:val="auto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4A1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color w:val="auto"/>
                <w:sz w:val="18"/>
              </w:rPr>
            </w:pPr>
          </w:p>
        </w:tc>
      </w:tr>
      <w:tr w:rsidR="00C7165C" w:rsidRPr="000D2E9D" w14:paraId="0A31C139" w14:textId="77777777" w:rsidTr="00C7165C">
        <w:tblPrEx>
          <w:tblCellMar>
            <w:right w:w="6" w:type="dxa"/>
          </w:tblCellMar>
        </w:tblPrEx>
        <w:trPr>
          <w:trHeight w:val="270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5572FEC3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2. Työmenetelmien, -välineiden ja materiaalin hallinta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7A466F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Tyydyttävä T1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90FE42F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Hyvä H3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1B1A49C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Kiitettävä K5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0704BDB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5BEF663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C7165C" w:rsidRPr="000D2E9D" w14:paraId="77D83C60" w14:textId="77777777" w:rsidTr="00C7165C">
        <w:tblPrEx>
          <w:tblCellMar>
            <w:right w:w="6" w:type="dxa"/>
          </w:tblCellMar>
        </w:tblPrEx>
        <w:trPr>
          <w:trHeight w:val="48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6EBE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29F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Opiskelija tai tutkinnon suorittaja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CD3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8071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72C9F54A" w14:textId="77777777" w:rsidTr="00C7165C">
        <w:tblPrEx>
          <w:tblCellMar>
            <w:right w:w="6" w:type="dxa"/>
          </w:tblCellMar>
        </w:tblPrEx>
        <w:trPr>
          <w:trHeight w:val="716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1A19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Suunnittelumenetelmien valinta ja käyttö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083A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valitsee ja käyttää tarkoituksenmukaisia suunnittelumenetelmiä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5610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valitsee ja käyttää ohjeiden mukaisesti tarkoituksenmukaisia suunnittelumenetelmiä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781D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valitsee ja käyttää itsenäisesti tarkoituksenmukaisia suunnittelumenetelmiä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1E9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5C61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40E63EB8" w14:textId="77777777" w:rsidTr="00C7165C">
        <w:tblPrEx>
          <w:tblCellMar>
            <w:right w:w="6" w:type="dxa"/>
          </w:tblCellMar>
        </w:tblPrEx>
        <w:trPr>
          <w:trHeight w:val="813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01F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Tietosisältöjen koostaminen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DBD2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koostaa vaatimusten pohjalta sähköisten asiointipalveluiden tietosisällöt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AE6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koostaa ohjeiden mukaisesti vaatimusten pohjalta sähköisten asiointipalveluiden tietosisällöt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7838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koostaa itsenäisesti vaatimusten pohjalta sähköisten asiointipalveluiden tietosisällöt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A4E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2FD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50EAFB12" w14:textId="77777777" w:rsidTr="00C7165C">
        <w:tblPrEx>
          <w:tblCellMar>
            <w:right w:w="6" w:type="dxa"/>
          </w:tblCellMar>
        </w:tblPrEx>
        <w:trPr>
          <w:trHeight w:val="118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FD1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lastRenderedPageBreak/>
              <w:t>Käyttötapausten laatiminen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8345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määrittelee sähköisten asiointipalveluiden käyttötapaukset ja laatii yhden käyttötapauskuvauksen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CA15" w14:textId="77777777" w:rsidR="00C7165C" w:rsidRPr="000D2E9D" w:rsidRDefault="00C7165C" w:rsidP="00D4557D">
            <w:pPr>
              <w:spacing w:after="0" w:line="254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määrittelee ohjeiden mukaisesti sähköisten asiointipalveluiden käyttötapaukset </w:t>
            </w:r>
          </w:p>
          <w:p w14:paraId="64773D3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ja laatii käyttötapauskuvauksia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C8DC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määrittelee itsenäisesti sähköisten asiointipalveluiden käyttötapaukset ja laatii keskeiset käyttötapauskuvaukset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7902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40CE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5BAFFE07" w14:textId="77777777" w:rsidTr="00C7165C">
        <w:tblPrEx>
          <w:tblCellMar>
            <w:right w:w="6" w:type="dxa"/>
          </w:tblCellMar>
        </w:tblPrEx>
        <w:trPr>
          <w:trHeight w:val="50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D26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Tietokannan suunnittelu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236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4577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suunnittelee ohjeiden mukaisesti tietokannan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ABF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suunnittelee itsenäisesti tietokannan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963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C5F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14F0CB3E" w14:textId="77777777" w:rsidTr="00C7165C">
        <w:tblPrEx>
          <w:tblCellMar>
            <w:right w:w="6" w:type="dxa"/>
          </w:tblCellMar>
        </w:tblPrEx>
        <w:trPr>
          <w:trHeight w:val="7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2B0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Tietokannan toteuttaminen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BF9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toteuttaa tietokannan annetun suunnitelman pohjalta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DCB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toteuttaa tietokannan suunnitelman mukaan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05F0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toteuttaa itsenäisesti optimoidun tietokannan suunnitelman mukaan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B3E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B94E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6A4F0E53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BE32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Käyttöliittymän suunnittelu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789A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suunnittelee sähköisten asiointipalveluiden käyttöliittymän tarviten ajoittain ohjausta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047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suunnittelee ohjeiden mukaisesti sähköisten asiointipalveluiden käyttöliittymän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AF95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suunnittelee itsenäisesti sähköisten asiointipalveluiden käyttöliittymän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E562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BCFC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16ACE18F" w14:textId="77777777" w:rsidTr="00C7165C">
        <w:tblPrEx>
          <w:tblCellMar>
            <w:right w:w="6" w:type="dxa"/>
          </w:tblCellMar>
        </w:tblPrEx>
        <w:trPr>
          <w:trHeight w:val="122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6CE0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Käyttöliittymän toteuttaminen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CEB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toteuttaa ohjatusti annetun suunnitelman pohjalta sähköisten asiointipalveluiden graafisen käyttöliittymän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96A5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toteuttaa annetun suunnitelman pohjalta sähköisten asiointipalveluiden graafisen käyttöliittymän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2E42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toteuttaa itsenäisesti annetun suunnitelman mukaisen sähköisten asiointipalveluiden graafisen käyttöliittymän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462F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595B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144B7B4E" w14:textId="77777777" w:rsidTr="00C7165C">
        <w:tblPrEx>
          <w:tblCellMar>
            <w:right w:w="6" w:type="dxa"/>
          </w:tblCellMar>
        </w:tblPrEx>
        <w:trPr>
          <w:trHeight w:val="50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FB34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Tietokantayhteyksien toteuttaminen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9B9B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toteuttaa ohjatusti tietokantayhteydet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7F79" w14:textId="77777777" w:rsidR="00C7165C" w:rsidRPr="00C06A26" w:rsidRDefault="00C7165C" w:rsidP="00D4557D">
            <w:pPr>
              <w:spacing w:after="0" w:line="259" w:lineRule="auto"/>
              <w:ind w:left="2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toteuttaa ohjeiden mukaisesti tietokantayhteydet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150E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toteuttaa itsenäisesti tietokantayhteydet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9A97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9143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2D0F0AB6" w14:textId="77777777" w:rsidTr="00C7165C">
        <w:tblPrEx>
          <w:tblCellMar>
            <w:right w:w="18" w:type="dxa"/>
          </w:tblCellMar>
        </w:tblPrEx>
        <w:trPr>
          <w:trHeight w:val="542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092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Testaus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B7EA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suunnittelee ohjatusti järjestelmän testitapauksia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864A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suunnittelee ohjeiden mukaisesti järjestelmän testitapauksia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AF82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suunnittelee itsenäisesti järjestelmän testitapauksia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D3E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68A3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0DB6AB04" w14:textId="77777777" w:rsidTr="00C7165C">
        <w:tblPrEx>
          <w:tblCellMar>
            <w:right w:w="18" w:type="dxa"/>
          </w:tblCellMar>
        </w:tblPrEx>
        <w:trPr>
          <w:trHeight w:val="961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A542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B735" w14:textId="77777777" w:rsidR="00C7165C" w:rsidRPr="000D2E9D" w:rsidRDefault="00C7165C" w:rsidP="00D4557D">
            <w:pPr>
              <w:spacing w:after="0" w:line="254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testaa sähköisten asiointipalveluiden käyttöliittymän </w:t>
            </w:r>
          </w:p>
          <w:p w14:paraId="4C7B4B1D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toimivuuden testitapauksilla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6FBA" w14:textId="77777777" w:rsidR="00C7165C" w:rsidRPr="00C06A26" w:rsidRDefault="00C7165C" w:rsidP="00D4557D">
            <w:pPr>
              <w:spacing w:after="0" w:line="254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testaa sähköisten asiointipalveluiden käyttöliittymän </w:t>
            </w:r>
          </w:p>
          <w:p w14:paraId="05B40465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toimivuuden testitapauksilla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7A7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testaa itsenäisesti ja sähköisten asiointipalveluiden käyttöliittymän toimivuuden ja käytettävyyden monipuolisilla testitapauksilla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8E03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FBF4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250E1F79" w14:textId="77777777" w:rsidTr="00C7165C">
        <w:tblPrEx>
          <w:tblCellMar>
            <w:right w:w="18" w:type="dxa"/>
          </w:tblCellMar>
        </w:tblPrEx>
        <w:trPr>
          <w:trHeight w:val="50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71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Tuotantoprosessien dokumentointi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A7D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dokumentoi </w:t>
            </w:r>
            <w:proofErr w:type="spellStart"/>
            <w:r w:rsidRPr="000D2E9D">
              <w:rPr>
                <w:sz w:val="18"/>
              </w:rPr>
              <w:t>tuotantopro</w:t>
            </w:r>
            <w:proofErr w:type="spellEnd"/>
            <w:r w:rsidRPr="000D2E9D">
              <w:rPr>
                <w:sz w:val="18"/>
              </w:rPr>
              <w:t>-</w:t>
            </w:r>
          </w:p>
          <w:p w14:paraId="0AC8A274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 w:rsidRPr="000D2E9D">
              <w:rPr>
                <w:sz w:val="18"/>
              </w:rPr>
              <w:t>sessin</w:t>
            </w:r>
            <w:proofErr w:type="spellEnd"/>
            <w:r w:rsidRPr="000D2E9D">
              <w:rPr>
                <w:sz w:val="18"/>
              </w:rPr>
              <w:t xml:space="preserve">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F57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dokumentoi ohjeiden mukaisesti tuotantoprosessin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87FB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dokumentoi itsenäisesti tuotantoprosessin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9967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C980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498695EF" w14:textId="77777777" w:rsidTr="00C7165C">
        <w:tblPrEx>
          <w:tblCellMar>
            <w:right w:w="18" w:type="dxa"/>
          </w:tblCellMar>
        </w:tblPrEx>
        <w:trPr>
          <w:trHeight w:val="7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34FB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Projektissa toimiminen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5AB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käyttää projektityöskentelyn työvälineitä hyödyntäen tietotekniikkaa.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475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käyttää projektityöskentelyn työvälineitä hyödyntäen tietotekniikkaa.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CB06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käyttää projektityöskentelyn työvälineitä hyödyntäen tietotekniikkaa.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71E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AB1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1C6031D8" w14:textId="77777777" w:rsidTr="00C7165C">
        <w:tblPrEx>
          <w:tblCellMar>
            <w:right w:w="18" w:type="dxa"/>
          </w:tblCellMar>
        </w:tblPrEx>
        <w:trPr>
          <w:trHeight w:val="24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7073"/>
          </w:tcPr>
          <w:p w14:paraId="4B32CB37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FFFFFF"/>
                <w:sz w:val="18"/>
              </w:rPr>
              <w:t>ARVIOINNIN KOHDE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6AACB34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auto"/>
                <w:sz w:val="18"/>
              </w:rPr>
              <w:t>ARVIOINTIKRITEERIT    Osan arviointi: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27C02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9C24C7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3BCE26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</w:tr>
      <w:tr w:rsidR="00C7165C" w:rsidRPr="000D2E9D" w14:paraId="1A692601" w14:textId="77777777" w:rsidTr="00C7165C">
        <w:tblPrEx>
          <w:tblCellMar>
            <w:right w:w="18" w:type="dxa"/>
          </w:tblCellMar>
        </w:tblPrEx>
        <w:trPr>
          <w:trHeight w:val="270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164DB20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3. Työn perustana olevan tiedon hallinta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0537222F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Tyydyttävä T1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2F272A76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Hyvä H</w:t>
            </w:r>
            <w:r>
              <w:rPr>
                <w:rFonts w:ascii="Calibri" w:eastAsia="Calibri" w:hAnsi="Calibri" w:cs="Calibri"/>
                <w:b/>
                <w:sz w:val="18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0C94ABFD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Kiitettävä K</w:t>
            </w:r>
            <w:r>
              <w:rPr>
                <w:rFonts w:ascii="Calibri" w:eastAsia="Calibri" w:hAnsi="Calibri" w:cs="Calibri"/>
                <w:b/>
                <w:sz w:val="1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E96C873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994BED1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C7165C" w:rsidRPr="000D2E9D" w14:paraId="47A24C36" w14:textId="77777777" w:rsidTr="00C7165C">
        <w:tblPrEx>
          <w:tblCellMar>
            <w:right w:w="18" w:type="dxa"/>
          </w:tblCellMar>
        </w:tblPrEx>
        <w:trPr>
          <w:trHeight w:val="48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B22E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3762EF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Opiskelija tai tutkinnon suorittaja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DB2498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17B6C7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BEF26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</w:tr>
      <w:tr w:rsidR="00C7165C" w:rsidRPr="000D2E9D" w14:paraId="73E6B0DB" w14:textId="77777777" w:rsidTr="00C7165C">
        <w:tblPrEx>
          <w:tblCellMar>
            <w:right w:w="18" w:type="dxa"/>
          </w:tblCellMar>
        </w:tblPrEx>
        <w:trPr>
          <w:trHeight w:val="74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916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lastRenderedPageBreak/>
              <w:t>Sähköisten asiointipalveluiden käyttömahdollisuudet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EC52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kartoittaa tuttujen sähköisten asiointipalveluiden käyttömahdollisuuksia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EAF2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kartoittaa sähköisten asiointipalveluiden käyttömahdollisuuksia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1A2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kartoittaa itsenäisesti sähköisten asiointipalveluiden käyttömahdollisuuksia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74C7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B05C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762C5A1C" w14:textId="77777777" w:rsidTr="00C7165C">
        <w:tblPrEx>
          <w:tblCellMar>
            <w:right w:w="18" w:type="dxa"/>
          </w:tblCellMar>
        </w:tblPrEx>
        <w:trPr>
          <w:trHeight w:val="74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B013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Sähköisten asiointipalveluiden perustekniikoiden hallinta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C61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käyttää sähköisten asiointipalveluiden perustekniikoita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E7BB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käyttää itsenäisesti sähköisten asiointipalveluiden perustekniikoita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B652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käyttää ja soveltaa itsenäisesti sähköisten asiointipalveluiden perustekniikoita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22E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042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6BCB032E" w14:textId="77777777" w:rsidTr="00C7165C">
        <w:tblPrEx>
          <w:tblCellMar>
            <w:right w:w="18" w:type="dxa"/>
          </w:tblCellMar>
        </w:tblPrEx>
        <w:trPr>
          <w:trHeight w:val="74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D89D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Sähköisten asiointipalveluiden ohjelmointi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BD0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ohjelmoi ohjatusti jollain ohjelmointikielellä tai hyödyntäen valmisohjelmistoja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8B28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ohjelmoi jollain ohjelmointikielellä tai hyödyntäen valmisohjelmistoja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556C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ohjelmoi itsenäisesti jollain ohjelmointikielellä tai hyödyntäen valmisohjelmistoja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EC8C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884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751E869F" w14:textId="77777777" w:rsidTr="00C7165C">
        <w:tblPrEx>
          <w:tblCellMar>
            <w:right w:w="18" w:type="dxa"/>
          </w:tblCellMar>
        </w:tblPrEx>
        <w:trPr>
          <w:trHeight w:val="50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CA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Tietokantakyselyn laatiminen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D077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laatii tietokantakyselyn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1C61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laatii tietokantakyselyjä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8317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laatii jäsenneltyjä ja tehokkaita tietokantakyselyjä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D8A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791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50E86EEE" w14:textId="77777777" w:rsidTr="00C7165C">
        <w:tblPrEx>
          <w:tblCellMar>
            <w:right w:w="18" w:type="dxa"/>
          </w:tblCellMar>
        </w:tblPrEx>
        <w:trPr>
          <w:trHeight w:val="50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6EEF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Testausraportin laatiminen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935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laatii testausraportin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C272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laatii ohjeiden mukaisesti testausraportin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93D0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laatii itsenäisesti testausraportin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6AE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FFAD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4A8848D4" w14:textId="77777777" w:rsidTr="00C7165C">
        <w:tblPrEx>
          <w:tblCellMar>
            <w:right w:w="18" w:type="dxa"/>
          </w:tblCellMar>
        </w:tblPrEx>
        <w:trPr>
          <w:trHeight w:val="98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8D8E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Käyttöönotto- ja ylläpitodokumentin laatiminen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6C6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laatii ohjatusti sähköisten asiointipalveluiden käyttöönotto- ja ylläpitodokumentaation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BA4E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laatii ohjeiden mukaisesti sähköisten asiointipalveluiden käyttöönotto- ja ylläpitodokumentaation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2B17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laatii itsenäisesti sähköisten asiointipalveluiden käyttöönotto- ja ylläpitodokumentaation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C24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57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3395C097" w14:textId="77777777" w:rsidTr="00C7165C">
        <w:tblPrEx>
          <w:tblCellMar>
            <w:right w:w="18" w:type="dxa"/>
          </w:tblCellMar>
        </w:tblPrEx>
        <w:trPr>
          <w:trHeight w:val="98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D4DD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Lainsäädännön noudattaminen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190B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noudattaa sähköisiin asiointipalveluihin liittyvää lainsäädäntöä.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B761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selvittää ja noudattaa sähköisiin asiointipalveluihin liittyvää lainsäädäntöä.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CBCC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selvittää ja noudattaa itsenäisesti </w:t>
            </w:r>
            <w:proofErr w:type="gramStart"/>
            <w:r w:rsidRPr="000D2E9D">
              <w:rPr>
                <w:sz w:val="18"/>
              </w:rPr>
              <w:t>sähköisiin  asiointipalveluihin</w:t>
            </w:r>
            <w:proofErr w:type="gramEnd"/>
            <w:r w:rsidRPr="000D2E9D">
              <w:rPr>
                <w:sz w:val="18"/>
              </w:rPr>
              <w:t xml:space="preserve"> liittyvää lainsäädäntöä.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67E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C142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7B078B3C" w14:textId="77777777" w:rsidTr="00C7165C">
        <w:tblPrEx>
          <w:tblCellMar>
            <w:right w:w="6" w:type="dxa"/>
          </w:tblCellMar>
        </w:tblPrEx>
        <w:trPr>
          <w:trHeight w:val="26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7073"/>
          </w:tcPr>
          <w:p w14:paraId="130A42DD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FFFFFF"/>
                <w:sz w:val="18"/>
              </w:rPr>
              <w:t>ARVIOINNIN KOHDE</w:t>
            </w:r>
          </w:p>
        </w:tc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E23E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color w:val="auto"/>
                <w:sz w:val="18"/>
              </w:rPr>
              <w:t>ARVIOINTIKRITEERIT    Osan arviointi: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22B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color w:val="auto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972D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color w:val="auto"/>
                <w:sz w:val="18"/>
              </w:rPr>
            </w:pPr>
          </w:p>
        </w:tc>
      </w:tr>
      <w:tr w:rsidR="00C7165C" w:rsidRPr="000D2E9D" w14:paraId="73C75EEF" w14:textId="77777777" w:rsidTr="00C7165C">
        <w:tblPrEx>
          <w:tblCellMar>
            <w:right w:w="6" w:type="dxa"/>
          </w:tblCellMar>
        </w:tblPrEx>
        <w:trPr>
          <w:trHeight w:val="270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6B75809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4. Elinikäisen oppimisen avaintaidot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15D3348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Tyydyttävä T1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62936C92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Hyvä H</w:t>
            </w:r>
            <w:r>
              <w:rPr>
                <w:rFonts w:ascii="Calibri" w:eastAsia="Calibri" w:hAnsi="Calibri" w:cs="Calibri"/>
                <w:b/>
                <w:sz w:val="18"/>
              </w:rPr>
              <w:t>3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4CB90018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b/>
                <w:sz w:val="18"/>
              </w:rPr>
              <w:t>Kiitettävä K</w:t>
            </w:r>
            <w:r>
              <w:rPr>
                <w:rFonts w:ascii="Calibri" w:eastAsia="Calibri" w:hAnsi="Calibri" w:cs="Calibri"/>
                <w:b/>
                <w:sz w:val="1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70457780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3E4"/>
          </w:tcPr>
          <w:p w14:paraId="34066116" w14:textId="77777777" w:rsidR="00C7165C" w:rsidRPr="000D2E9D" w:rsidRDefault="00C7165C" w:rsidP="000D2E9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C7165C" w:rsidRPr="000D2E9D" w14:paraId="0D25A936" w14:textId="77777777" w:rsidTr="00C7165C">
        <w:tblPrEx>
          <w:tblCellMar>
            <w:right w:w="6" w:type="dxa"/>
          </w:tblCellMar>
        </w:tblPrEx>
        <w:trPr>
          <w:trHeight w:val="26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DDC7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E4F2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Opiskelija tai tutkinnon suorittaja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06F6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C657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20CACE0E" w14:textId="77777777" w:rsidTr="00C7165C">
        <w:tblPrEx>
          <w:tblCellMar>
            <w:right w:w="6" w:type="dxa"/>
          </w:tblCellMar>
        </w:tblPrEx>
        <w:trPr>
          <w:trHeight w:val="542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3988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Oppiminen ja ongelmanratkaisu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0A19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 xml:space="preserve">tarvitsee ohjausta ja tukea muuttuvissa tilanteissa ja valintatilanteissa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25F1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muuttuvissa ja valintatilanteissa tarkoituksenmukaisesti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659E" w14:textId="77777777" w:rsidR="00C7165C" w:rsidRPr="00C06A26" w:rsidRDefault="00C7165C" w:rsidP="00D4557D">
            <w:pPr>
              <w:spacing w:after="0" w:line="259" w:lineRule="auto"/>
              <w:ind w:left="0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toimii itsenäisesti erilaisissa tilanteissa tarkoituksenmukaisesti ja löytää toiminnalleen vaihtoehtoisia toimintatapoja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3AC9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970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C7165C" w:rsidRPr="000D2E9D" w14:paraId="59B62AA0" w14:textId="77777777" w:rsidTr="00C7165C">
        <w:tblPrEx>
          <w:tblCellMar>
            <w:right w:w="6" w:type="dxa"/>
          </w:tblCellMar>
        </w:tblPrEx>
        <w:trPr>
          <w:trHeight w:val="489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A3B0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5E0B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hakee tietoa tutuista tietolähteistä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B44C" w14:textId="77777777" w:rsidR="00C7165C" w:rsidRPr="000D2E9D" w:rsidRDefault="00C7165C" w:rsidP="00D4557D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hakee tietoa tutuista tietolähteistä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9B75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 xml:space="preserve">hakee itsenäisesti ja </w:t>
            </w:r>
            <w:proofErr w:type="spellStart"/>
            <w:r w:rsidRPr="00C06A26">
              <w:rPr>
                <w:strike/>
                <w:sz w:val="18"/>
              </w:rPr>
              <w:t>omaaloitteisesti</w:t>
            </w:r>
            <w:proofErr w:type="spellEnd"/>
            <w:r w:rsidRPr="00C06A26">
              <w:rPr>
                <w:strike/>
                <w:sz w:val="18"/>
              </w:rPr>
              <w:t xml:space="preserve"> tietoa eri tietolähteistä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94CC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1FEA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7FE5DB82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151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Vuorovaikutus ja yhteistyö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F7F5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vuorovaikutustilanteisiin annettuja ohjeita toimiessaan omassa oppimis- tai työyhteisössään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301E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tilanteen vaatimalla tavalla omassa oppimis- tai työyhteisössään erilaisissa vuorovaikutustilanteissa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EFF" w14:textId="77777777" w:rsidR="00C7165C" w:rsidRPr="00C06A26" w:rsidRDefault="00C7165C" w:rsidP="00D4557D">
            <w:pPr>
              <w:spacing w:after="0" w:line="259" w:lineRule="auto"/>
              <w:ind w:left="1" w:right="8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ilmaisee selkeästi kantansa ja tuo rakentavasti esille erilaisia näkökantoja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85EC" w14:textId="77777777" w:rsidR="00C7165C" w:rsidRPr="000D2E9D" w:rsidRDefault="00C7165C" w:rsidP="00D4557D">
            <w:pPr>
              <w:spacing w:after="0" w:line="259" w:lineRule="auto"/>
              <w:ind w:left="1" w:right="8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8BCD" w14:textId="77777777" w:rsidR="00C7165C" w:rsidRPr="000D2E9D" w:rsidRDefault="00C7165C" w:rsidP="00D4557D">
            <w:pPr>
              <w:spacing w:after="0" w:line="259" w:lineRule="auto"/>
              <w:ind w:left="1" w:right="8" w:firstLine="0"/>
              <w:jc w:val="left"/>
              <w:rPr>
                <w:sz w:val="18"/>
              </w:rPr>
            </w:pPr>
          </w:p>
        </w:tc>
      </w:tr>
      <w:tr w:rsidR="00C7165C" w:rsidRPr="000D2E9D" w14:paraId="49304A2E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1897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3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tutussa työyhteisössä ja -ryhmässä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2093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työyhteisössä ja -ryhmässä erilaisten ihmisten kanssa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9612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toimii yhteistyökykyisesti työyhteisön ja -ryhmän jäsenenä erilaisten ihmisten kanssa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153E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CA29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0153CEFB" w14:textId="77777777" w:rsidTr="00C7165C">
        <w:tblPrEx>
          <w:tblCellMar>
            <w:right w:w="6" w:type="dxa"/>
          </w:tblCellMar>
        </w:tblPrEx>
        <w:trPr>
          <w:trHeight w:val="542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A4E5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lastRenderedPageBreak/>
              <w:t>Ammattietiikka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CB65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annettuja eettisiä ohjeita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B23D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annettuja eettisiä ohjeita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B21E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toimii työssään yrityksen tai organisaation arvojen mukaisesti ja noudattaa ammattiinsa kuuluvaa etiikkaa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E83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4C1C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172D8048" w14:textId="77777777" w:rsidTr="00C7165C">
        <w:tblPrEx>
          <w:tblCellMar>
            <w:right w:w="6" w:type="dxa"/>
          </w:tblCellMar>
        </w:tblPrEx>
        <w:trPr>
          <w:trHeight w:val="50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382085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3DAD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vaitiolovelvollisuutta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CD0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vaitiolovelvollisuutta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906D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noudattaa vaitiolovelvollisuutta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5F98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1454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18"/>
              </w:rPr>
            </w:pPr>
          </w:p>
        </w:tc>
      </w:tr>
      <w:tr w:rsidR="00C7165C" w:rsidRPr="000D2E9D" w14:paraId="31DD258C" w14:textId="77777777" w:rsidTr="00C7165C">
        <w:tblPrEx>
          <w:tblCellMar>
            <w:right w:w="6" w:type="dxa"/>
          </w:tblCellMar>
        </w:tblPrEx>
        <w:trPr>
          <w:trHeight w:val="719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129D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F451" w14:textId="77777777" w:rsidR="00C7165C" w:rsidRPr="000D2E9D" w:rsidRDefault="00C7165C" w:rsidP="00D4557D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työtehtävissään tietoturvaan ja tietosuojaan liittyvää lainsäädäntöä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94C0" w14:textId="77777777" w:rsidR="00C7165C" w:rsidRPr="00C06A26" w:rsidRDefault="00C7165C" w:rsidP="00D4557D">
            <w:pPr>
              <w:spacing w:after="0" w:line="259" w:lineRule="auto"/>
              <w:ind w:left="1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noudattaa työssään tietoturvaan ja tietosuojaan liittyvää lainsäädäntöä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74F8" w14:textId="77777777" w:rsidR="00C7165C" w:rsidRPr="00C06A26" w:rsidRDefault="00C7165C" w:rsidP="00D4557D">
            <w:pPr>
              <w:spacing w:after="0" w:line="254" w:lineRule="auto"/>
              <w:ind w:left="2" w:firstLine="0"/>
              <w:jc w:val="left"/>
              <w:rPr>
                <w:sz w:val="20"/>
              </w:rPr>
            </w:pPr>
            <w:r w:rsidRPr="00C06A26">
              <w:rPr>
                <w:sz w:val="18"/>
              </w:rPr>
              <w:t xml:space="preserve">noudattaa kaikessa toiminnassaan tietoturvaan ja </w:t>
            </w:r>
          </w:p>
          <w:p w14:paraId="7ADD4B98" w14:textId="77777777" w:rsidR="00C7165C" w:rsidRPr="00C06A26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C06A26">
              <w:rPr>
                <w:sz w:val="18"/>
              </w:rPr>
              <w:t>tietosuojaan liittyvää lainsäädäntöä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1004" w14:textId="77777777" w:rsidR="00C7165C" w:rsidRPr="000D2E9D" w:rsidRDefault="00C7165C" w:rsidP="00D4557D">
            <w:pPr>
              <w:spacing w:after="0" w:line="254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1E6E" w14:textId="77777777" w:rsidR="00C7165C" w:rsidRPr="000D2E9D" w:rsidRDefault="00C7165C" w:rsidP="00D4557D">
            <w:pPr>
              <w:spacing w:after="0" w:line="254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44F00355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3F8F" w14:textId="77777777" w:rsidR="00C7165C" w:rsidRPr="000D2E9D" w:rsidRDefault="00C7165C" w:rsidP="00D4557D">
            <w:pPr>
              <w:spacing w:after="0" w:line="259" w:lineRule="auto"/>
              <w:ind w:left="2" w:right="18" w:firstLine="0"/>
              <w:jc w:val="left"/>
              <w:rPr>
                <w:sz w:val="20"/>
              </w:rPr>
            </w:pPr>
            <w:r w:rsidRPr="000D2E9D">
              <w:rPr>
                <w:rFonts w:ascii="Calibri" w:eastAsia="Calibri" w:hAnsi="Calibri" w:cs="Calibri"/>
                <w:sz w:val="18"/>
              </w:rPr>
              <w:t>Terveys, turvallisuus ja toimintakyky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004F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työympäristön turvallisuusjärjestelmien ja tietoturvaohjeiden edellyttämällä tavalla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8262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työympäristön turvallisuusjärjestelmien ja tietoturvaohjeiden edellyttämällä tavalla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BF79" w14:textId="77777777" w:rsidR="00C7165C" w:rsidRPr="00C06A26" w:rsidRDefault="00C7165C" w:rsidP="00D4557D">
            <w:pPr>
              <w:spacing w:after="0" w:line="259" w:lineRule="auto"/>
              <w:ind w:left="2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toimii työympäristön turvallisuusjärjestelmien ja tietoturvaohjeiden edellyttämällä tavalla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4A0B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4D9A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55AA7E99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CAD6B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BE08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työstä annettuja turvallisuusohjeita, ml. tietoturva, eikä aiheuta vaaraa itselleen tai muille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22C8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noudattaa työstä annettuja turvallisuusohjeita, ml. tietoturva, eikä aiheuta vaaraa itselleen tai muille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1F62" w14:textId="77777777" w:rsidR="00C7165C" w:rsidRPr="00C06A26" w:rsidRDefault="00C7165C" w:rsidP="00D4557D">
            <w:pPr>
              <w:spacing w:after="0" w:line="259" w:lineRule="auto"/>
              <w:ind w:left="2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noudattaa työstä annettuja turvallisuusohjeita, ml. tietoturva, eikä aiheuta vaaraa itselleen tai muille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CC72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DCBA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4AF1FF79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C798D0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263F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poistaa havaitsemansa ilmeistä vaaraa aiheuttavat viat ja puutteet ja ilmoittaa niistä työnantajalle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320E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poistaa havaitsemansa ilmeistä vaaraa aiheuttavat viat ja puutteet ja ilmoittaa niistä työnantajalle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FD9A" w14:textId="77777777" w:rsidR="00C7165C" w:rsidRPr="00C06A26" w:rsidRDefault="00C7165C" w:rsidP="00D4557D">
            <w:pPr>
              <w:spacing w:after="0" w:line="259" w:lineRule="auto"/>
              <w:ind w:left="2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poistaa havaitsemansa ilmeistä vaaraa aiheuttavat viat ja puutteet ja ilmoittaa niistä työnantajalle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F7D5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55AA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525ECC4B" w14:textId="77777777" w:rsidTr="00C7165C">
        <w:tblPrEx>
          <w:tblCellMar>
            <w:right w:w="6" w:type="dxa"/>
          </w:tblCellMar>
        </w:tblPrEx>
        <w:trPr>
          <w:trHeight w:val="74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E29EF3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97E8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työympäristön turvallisuusjärjestelmien edellyttämällä tavalla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91FE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toimii työympäristön turvallisuusjärjestelmien edellyttämällä tavalla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C0FF" w14:textId="77777777" w:rsidR="00C7165C" w:rsidRPr="00C06A26" w:rsidRDefault="00C7165C" w:rsidP="00D4557D">
            <w:pPr>
              <w:spacing w:after="0" w:line="259" w:lineRule="auto"/>
              <w:ind w:left="2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toimii työympäristön turvallisuusjärjestelmien edellyttämällä tavalla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DD11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9445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  <w:tr w:rsidR="00C7165C" w:rsidRPr="000D2E9D" w14:paraId="1A1DC031" w14:textId="77777777" w:rsidTr="00C7165C">
        <w:tblPrEx>
          <w:tblCellMar>
            <w:right w:w="6" w:type="dxa"/>
          </w:tblCellMar>
        </w:tblPrEx>
        <w:trPr>
          <w:trHeight w:val="98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400D" w14:textId="77777777" w:rsidR="00C7165C" w:rsidRPr="000D2E9D" w:rsidRDefault="00C7165C" w:rsidP="00D4557D">
            <w:pPr>
              <w:spacing w:after="160" w:line="259" w:lineRule="auto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EE4A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käyttää turvallisia, sopivasti kuormittavia ja vaihtelevia työmenetelmiä ottaen huomioon ergonomian.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763B" w14:textId="77777777" w:rsidR="00C7165C" w:rsidRPr="000D2E9D" w:rsidRDefault="00C7165C" w:rsidP="00D4557D">
            <w:pPr>
              <w:spacing w:after="0" w:line="259" w:lineRule="auto"/>
              <w:ind w:left="2" w:firstLine="0"/>
              <w:jc w:val="left"/>
              <w:rPr>
                <w:sz w:val="20"/>
              </w:rPr>
            </w:pPr>
            <w:r w:rsidRPr="000D2E9D">
              <w:rPr>
                <w:sz w:val="18"/>
              </w:rPr>
              <w:t>käyttää turvallisia, sopivasti kuormittavia ja vaihtelevia työmenetelmiä ottaen huomioon ergonomian.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9E1B" w14:textId="77777777" w:rsidR="00C7165C" w:rsidRPr="00C06A26" w:rsidRDefault="00C7165C" w:rsidP="00D4557D">
            <w:pPr>
              <w:spacing w:after="0" w:line="259" w:lineRule="auto"/>
              <w:ind w:left="3" w:firstLine="0"/>
              <w:jc w:val="left"/>
              <w:rPr>
                <w:strike/>
                <w:sz w:val="20"/>
              </w:rPr>
            </w:pPr>
            <w:r w:rsidRPr="00C06A26">
              <w:rPr>
                <w:strike/>
                <w:sz w:val="18"/>
              </w:rPr>
              <w:t>käyttää turvallisia, sopivasti kuormittavia ja vaihtelevia työmenetelmiä ottaen huomioon ergonomian.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687E" w14:textId="77777777" w:rsidR="00C7165C" w:rsidRPr="000D2E9D" w:rsidRDefault="00C7165C" w:rsidP="00D4557D">
            <w:pPr>
              <w:spacing w:after="0" w:line="259" w:lineRule="auto"/>
              <w:ind w:left="3" w:firstLine="0"/>
              <w:jc w:val="left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9F2F" w14:textId="77777777" w:rsidR="00C7165C" w:rsidRPr="000D2E9D" w:rsidRDefault="00C7165C" w:rsidP="00D4557D">
            <w:pPr>
              <w:spacing w:after="0" w:line="259" w:lineRule="auto"/>
              <w:ind w:left="3" w:firstLine="0"/>
              <w:jc w:val="left"/>
              <w:rPr>
                <w:sz w:val="18"/>
              </w:rPr>
            </w:pPr>
          </w:p>
        </w:tc>
      </w:tr>
    </w:tbl>
    <w:p w14:paraId="0262E3C8" w14:textId="77777777" w:rsidR="00AA0321" w:rsidRPr="000D2E9D" w:rsidRDefault="00C06A26">
      <w:pPr>
        <w:rPr>
          <w:sz w:val="20"/>
        </w:rPr>
      </w:pPr>
    </w:p>
    <w:sectPr w:rsidR="00AA0321" w:rsidRPr="000D2E9D" w:rsidSect="00C7165C">
      <w:pgSz w:w="15840" w:h="12240" w:orient="landscape"/>
      <w:pgMar w:top="1440" w:right="709" w:bottom="75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84D02"/>
    <w:multiLevelType w:val="hybridMultilevel"/>
    <w:tmpl w:val="369ECBFC"/>
    <w:lvl w:ilvl="0" w:tplc="FBA6AC4C">
      <w:start w:val="1"/>
      <w:numFmt w:val="bullet"/>
      <w:lvlText w:val=""/>
      <w:lvlJc w:val="left"/>
      <w:pPr>
        <w:ind w:left="1573"/>
      </w:pPr>
      <w:rPr>
        <w:rFonts w:ascii="Wingdings" w:eastAsia="Wingdings" w:hAnsi="Wingdings" w:cs="Wingdings"/>
        <w:b w:val="0"/>
        <w:i w:val="0"/>
        <w:strike w:val="0"/>
        <w:dstrike w:val="0"/>
        <w:color w:val="6F707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24D42">
      <w:start w:val="1"/>
      <w:numFmt w:val="bullet"/>
      <w:lvlText w:val="–"/>
      <w:lvlJc w:val="left"/>
      <w:pPr>
        <w:ind w:left="19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E84E2">
      <w:start w:val="1"/>
      <w:numFmt w:val="bullet"/>
      <w:lvlText w:val="▪"/>
      <w:lvlJc w:val="left"/>
      <w:pPr>
        <w:ind w:left="26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E1736">
      <w:start w:val="1"/>
      <w:numFmt w:val="bullet"/>
      <w:lvlText w:val="•"/>
      <w:lvlJc w:val="left"/>
      <w:pPr>
        <w:ind w:left="33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6EC58">
      <w:start w:val="1"/>
      <w:numFmt w:val="bullet"/>
      <w:lvlText w:val="o"/>
      <w:lvlJc w:val="left"/>
      <w:pPr>
        <w:ind w:left="41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A21604">
      <w:start w:val="1"/>
      <w:numFmt w:val="bullet"/>
      <w:lvlText w:val="▪"/>
      <w:lvlJc w:val="left"/>
      <w:pPr>
        <w:ind w:left="48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78FCFE">
      <w:start w:val="1"/>
      <w:numFmt w:val="bullet"/>
      <w:lvlText w:val="•"/>
      <w:lvlJc w:val="left"/>
      <w:pPr>
        <w:ind w:left="55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8A51EC">
      <w:start w:val="1"/>
      <w:numFmt w:val="bullet"/>
      <w:lvlText w:val="o"/>
      <w:lvlJc w:val="left"/>
      <w:pPr>
        <w:ind w:left="62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AE47A4">
      <w:start w:val="1"/>
      <w:numFmt w:val="bullet"/>
      <w:lvlText w:val="▪"/>
      <w:lvlJc w:val="left"/>
      <w:pPr>
        <w:ind w:left="69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9D"/>
    <w:rsid w:val="000D2E9D"/>
    <w:rsid w:val="008A215C"/>
    <w:rsid w:val="009A3769"/>
    <w:rsid w:val="009E185A"/>
    <w:rsid w:val="00C06A26"/>
    <w:rsid w:val="00C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B0DE"/>
  <w15:chartTrackingRefBased/>
  <w15:docId w15:val="{CD845B32-14BA-401E-98DD-1E24989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D2E9D"/>
    <w:pPr>
      <w:spacing w:after="4" w:line="302" w:lineRule="auto"/>
      <w:ind w:left="1144" w:hanging="10"/>
      <w:jc w:val="both"/>
    </w:pPr>
    <w:rPr>
      <w:rFonts w:ascii="Garamond" w:eastAsia="Garamond" w:hAnsi="Garamond" w:cs="Garamond"/>
      <w:color w:val="000000"/>
      <w:lang w:val="fi-FI" w:eastAsia="fi-FI"/>
    </w:rPr>
  </w:style>
  <w:style w:type="paragraph" w:styleId="Otsikko3">
    <w:name w:val="heading 3"/>
    <w:next w:val="Normaali"/>
    <w:link w:val="Otsikko3Char"/>
    <w:uiPriority w:val="9"/>
    <w:unhideWhenUsed/>
    <w:qFormat/>
    <w:rsid w:val="000D2E9D"/>
    <w:pPr>
      <w:keepNext/>
      <w:keepLines/>
      <w:spacing w:after="334"/>
      <w:ind w:left="10" w:hanging="10"/>
      <w:outlineLvl w:val="2"/>
    </w:pPr>
    <w:rPr>
      <w:rFonts w:ascii="Calibri" w:eastAsia="Calibri" w:hAnsi="Calibri" w:cs="Calibri"/>
      <w:b/>
      <w:color w:val="000000"/>
      <w:lang w:val="fi-FI" w:eastAsia="fi-FI"/>
    </w:rPr>
  </w:style>
  <w:style w:type="paragraph" w:styleId="Otsikko4">
    <w:name w:val="heading 4"/>
    <w:next w:val="Normaali"/>
    <w:link w:val="Otsikko4Char"/>
    <w:uiPriority w:val="9"/>
    <w:unhideWhenUsed/>
    <w:qFormat/>
    <w:rsid w:val="000D2E9D"/>
    <w:pPr>
      <w:keepNext/>
      <w:keepLines/>
      <w:spacing w:after="334"/>
      <w:ind w:left="10" w:hanging="10"/>
      <w:outlineLvl w:val="3"/>
    </w:pPr>
    <w:rPr>
      <w:rFonts w:ascii="Calibri" w:eastAsia="Calibri" w:hAnsi="Calibri" w:cs="Calibri"/>
      <w:b/>
      <w:color w:val="000000"/>
      <w:lang w:val="fi-FI"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0D2E9D"/>
    <w:rPr>
      <w:rFonts w:ascii="Calibri" w:eastAsia="Calibri" w:hAnsi="Calibri" w:cs="Calibri"/>
      <w:b/>
      <w:color w:val="000000"/>
      <w:lang w:val="fi-FI" w:eastAsia="fi-FI"/>
    </w:rPr>
  </w:style>
  <w:style w:type="character" w:customStyle="1" w:styleId="Otsikko4Char">
    <w:name w:val="Otsikko 4 Char"/>
    <w:basedOn w:val="Kappaleenoletusfontti"/>
    <w:link w:val="Otsikko4"/>
    <w:uiPriority w:val="9"/>
    <w:rsid w:val="000D2E9D"/>
    <w:rPr>
      <w:rFonts w:ascii="Calibri" w:eastAsia="Calibri" w:hAnsi="Calibri" w:cs="Calibri"/>
      <w:b/>
      <w:color w:val="000000"/>
      <w:lang w:val="fi-FI" w:eastAsia="fi-FI"/>
    </w:rPr>
  </w:style>
  <w:style w:type="table" w:customStyle="1" w:styleId="TableGrid">
    <w:name w:val="TableGrid"/>
    <w:rsid w:val="000D2E9D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16256BF1FEB4C94F485911047A915" ma:contentTypeVersion="9" ma:contentTypeDescription="Create a new document." ma:contentTypeScope="" ma:versionID="aef161dcbfc60bb9547721a44a64fe5d">
  <xsd:schema xmlns:xsd="http://www.w3.org/2001/XMLSchema" xmlns:xs="http://www.w3.org/2001/XMLSchema" xmlns:p="http://schemas.microsoft.com/office/2006/metadata/properties" xmlns:ns3="14d4d945-d074-4470-859b-880b23785137" xmlns:ns4="b354535e-9fe1-4263-af81-f098b9c68b36" targetNamespace="http://schemas.microsoft.com/office/2006/metadata/properties" ma:root="true" ma:fieldsID="331b1e37931f4d74e369d75cce27506e" ns3:_="" ns4:_="">
    <xsd:import namespace="14d4d945-d074-4470-859b-880b23785137"/>
    <xsd:import namespace="b354535e-9fe1-4263-af81-f098b9c68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4d945-d074-4470-859b-880b23785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535e-9fe1-4263-af81-f098b9c68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AE490-C677-4CFA-A9DE-749D26F3D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B4BAF5-FE8E-483D-8A7F-65A5FDC61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FE073-A1A7-4534-BBEC-1DE066316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4d945-d074-4470-859b-880b23785137"/>
    <ds:schemaRef ds:uri="b354535e-9fe1-4263-af81-f098b9c68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1067</Words>
  <Characters>8643</Characters>
  <Application>Microsoft Office Word</Application>
  <DocSecurity>0</DocSecurity>
  <Lines>72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Järvenkylä-Niemi</dc:creator>
  <cp:keywords/>
  <dc:description/>
  <cp:lastModifiedBy>Koro Lauri Veikko Olavi</cp:lastModifiedBy>
  <cp:revision>3</cp:revision>
  <dcterms:created xsi:type="dcterms:W3CDTF">2019-10-21T14:46:00Z</dcterms:created>
  <dcterms:modified xsi:type="dcterms:W3CDTF">2022-09-16T08:05:00Z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0x010100C0416256BF1FEB4C94F485911047A915</vt:lpwstr>
  </property>
</Properties>
</file>