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E95E" w14:textId="77777777" w:rsidR="00606E3E" w:rsidRDefault="00606E3E">
      <w:pPr>
        <w:spacing w:before="2000" w:line="360" w:lineRule="auto"/>
        <w:jc w:val="both"/>
        <w:rPr>
          <w:rFonts w:hint="eastAsia"/>
        </w:rPr>
      </w:pPr>
    </w:p>
    <w:p w14:paraId="50EE8C38" w14:textId="77777777" w:rsidR="00606E3E" w:rsidRDefault="00000000">
      <w:pPr>
        <w:spacing w:line="360" w:lineRule="auto"/>
        <w:jc w:val="center"/>
        <w:rPr>
          <w:rFonts w:hint="eastAsia"/>
        </w:rPr>
      </w:pPr>
      <w:r>
        <w:rPr>
          <w:rFonts w:ascii="黑体" w:eastAsia="黑体" w:hAnsi="黑体" w:cs="黑体"/>
          <w:b/>
          <w:bCs/>
          <w:sz w:val="52"/>
          <w:szCs w:val="52"/>
        </w:rPr>
        <w:t>实体链接与知识对齐智能体</w:t>
      </w:r>
    </w:p>
    <w:p w14:paraId="6A862EB6" w14:textId="77777777" w:rsidR="00606E3E" w:rsidRDefault="00000000">
      <w:pPr>
        <w:spacing w:before="300" w:line="360" w:lineRule="auto"/>
        <w:jc w:val="center"/>
        <w:rPr>
          <w:rFonts w:hint="eastAsia"/>
        </w:rPr>
      </w:pPr>
      <w:r>
        <w:rPr>
          <w:rFonts w:ascii="黑体" w:eastAsia="黑体" w:hAnsi="黑体" w:cs="黑体"/>
          <w:b/>
          <w:bCs/>
          <w:sz w:val="44"/>
          <w:szCs w:val="44"/>
        </w:rPr>
        <w:t>开题报告</w:t>
      </w:r>
    </w:p>
    <w:p w14:paraId="38BAEB50" w14:textId="77777777" w:rsidR="00606E3E" w:rsidRDefault="00606E3E">
      <w:pPr>
        <w:spacing w:before="1800" w:line="360" w:lineRule="auto"/>
        <w:jc w:val="both"/>
        <w:rPr>
          <w:rFonts w:hint="eastAsia"/>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606E3E" w14:paraId="632AF37C" w14:textId="77777777" w:rsidTr="004D7D7D">
        <w:tblPrEx>
          <w:tblCellMar>
            <w:top w:w="0" w:type="dxa"/>
            <w:bottom w:w="0" w:type="dxa"/>
          </w:tblCellMar>
        </w:tblPrEx>
        <w:trPr>
          <w:jc w:val="center"/>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2812B3" w14:textId="77777777" w:rsidR="00606E3E" w:rsidRDefault="00000000">
            <w:pPr>
              <w:jc w:val="center"/>
              <w:rPr>
                <w:rFonts w:hint="eastAsia"/>
              </w:rPr>
            </w:pPr>
            <w:r>
              <w:rPr>
                <w:sz w:val="20"/>
                <w:szCs w:val="20"/>
              </w:rPr>
              <w:t>小组</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6224CF" w14:textId="77777777" w:rsidR="00606E3E" w:rsidRDefault="00000000">
            <w:pPr>
              <w:jc w:val="center"/>
              <w:rPr>
                <w:rFonts w:hint="eastAsia"/>
              </w:rPr>
            </w:pPr>
            <w:r>
              <w:rPr>
                <w:sz w:val="20"/>
                <w:szCs w:val="20"/>
              </w:rPr>
              <w:t>龙骑团</w:t>
            </w:r>
          </w:p>
        </w:tc>
      </w:tr>
      <w:tr w:rsidR="00606E3E" w14:paraId="30EBAC04" w14:textId="77777777" w:rsidTr="004D7D7D">
        <w:tblPrEx>
          <w:tblCellMar>
            <w:top w:w="0" w:type="dxa"/>
            <w:bottom w:w="0" w:type="dxa"/>
          </w:tblCellMar>
        </w:tblPrEx>
        <w:trPr>
          <w:jc w:val="center"/>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CBD788" w14:textId="77777777" w:rsidR="00606E3E" w:rsidRDefault="00000000">
            <w:pPr>
              <w:jc w:val="center"/>
              <w:rPr>
                <w:rFonts w:hint="eastAsia"/>
              </w:rPr>
            </w:pPr>
            <w:r>
              <w:rPr>
                <w:sz w:val="20"/>
                <w:szCs w:val="20"/>
              </w:rPr>
              <w:t>组长</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183D13" w14:textId="77777777" w:rsidR="00606E3E" w:rsidRDefault="00000000">
            <w:pPr>
              <w:jc w:val="center"/>
              <w:rPr>
                <w:rFonts w:hint="eastAsia"/>
              </w:rPr>
            </w:pPr>
            <w:r>
              <w:rPr>
                <w:sz w:val="20"/>
                <w:szCs w:val="20"/>
              </w:rPr>
              <w:t>刘浩</w:t>
            </w:r>
          </w:p>
        </w:tc>
      </w:tr>
      <w:tr w:rsidR="00606E3E" w14:paraId="0FD3F04C" w14:textId="77777777" w:rsidTr="004D7D7D">
        <w:tblPrEx>
          <w:tblCellMar>
            <w:top w:w="0" w:type="dxa"/>
            <w:bottom w:w="0" w:type="dxa"/>
          </w:tblCellMar>
        </w:tblPrEx>
        <w:trPr>
          <w:jc w:val="center"/>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C32E311" w14:textId="77777777" w:rsidR="00606E3E" w:rsidRDefault="00000000">
            <w:pPr>
              <w:jc w:val="center"/>
              <w:rPr>
                <w:rFonts w:hint="eastAsia"/>
              </w:rPr>
            </w:pPr>
            <w:r>
              <w:rPr>
                <w:sz w:val="20"/>
                <w:szCs w:val="20"/>
              </w:rPr>
              <w:t>组员</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3DFB07" w14:textId="77777777" w:rsidR="00606E3E" w:rsidRDefault="00000000">
            <w:pPr>
              <w:jc w:val="center"/>
              <w:rPr>
                <w:rFonts w:hint="eastAsia"/>
              </w:rPr>
            </w:pPr>
            <w:r>
              <w:rPr>
                <w:sz w:val="20"/>
                <w:szCs w:val="20"/>
              </w:rPr>
              <w:t>刘恒搏</w:t>
            </w:r>
          </w:p>
        </w:tc>
      </w:tr>
      <w:tr w:rsidR="00606E3E" w14:paraId="2D3D2225" w14:textId="77777777" w:rsidTr="004D7D7D">
        <w:tblPrEx>
          <w:tblCellMar>
            <w:top w:w="0" w:type="dxa"/>
            <w:bottom w:w="0" w:type="dxa"/>
          </w:tblCellMar>
        </w:tblPrEx>
        <w:trPr>
          <w:jc w:val="center"/>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B6424A" w14:textId="77777777" w:rsidR="00606E3E" w:rsidRDefault="00000000">
            <w:pPr>
              <w:jc w:val="center"/>
              <w:rPr>
                <w:rFonts w:hint="eastAsia"/>
              </w:rPr>
            </w:pPr>
            <w:r>
              <w:rPr>
                <w:sz w:val="20"/>
                <w:szCs w:val="20"/>
              </w:rPr>
              <w:t>组员</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19F0F0" w14:textId="77777777" w:rsidR="00606E3E" w:rsidRDefault="00000000">
            <w:pPr>
              <w:jc w:val="center"/>
              <w:rPr>
                <w:rFonts w:hint="eastAsia"/>
              </w:rPr>
            </w:pPr>
            <w:r>
              <w:rPr>
                <w:sz w:val="20"/>
                <w:szCs w:val="20"/>
              </w:rPr>
              <w:t>张宸悉</w:t>
            </w:r>
          </w:p>
        </w:tc>
      </w:tr>
      <w:tr w:rsidR="00606E3E" w14:paraId="2DF99C40" w14:textId="77777777" w:rsidTr="004D7D7D">
        <w:tblPrEx>
          <w:tblCellMar>
            <w:top w:w="0" w:type="dxa"/>
            <w:bottom w:w="0" w:type="dxa"/>
          </w:tblCellMar>
        </w:tblPrEx>
        <w:trPr>
          <w:jc w:val="center"/>
        </w:trPr>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53C221" w14:textId="77777777" w:rsidR="00606E3E" w:rsidRDefault="00000000">
            <w:pPr>
              <w:jc w:val="center"/>
              <w:rPr>
                <w:rFonts w:hint="eastAsia"/>
              </w:rPr>
            </w:pPr>
            <w:r>
              <w:rPr>
                <w:sz w:val="20"/>
                <w:szCs w:val="20"/>
              </w:rPr>
              <w:t>组员</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14B39EA" w14:textId="77777777" w:rsidR="00606E3E" w:rsidRDefault="00000000">
            <w:pPr>
              <w:jc w:val="center"/>
              <w:rPr>
                <w:rFonts w:hint="eastAsia"/>
              </w:rPr>
            </w:pPr>
            <w:r>
              <w:rPr>
                <w:sz w:val="20"/>
                <w:szCs w:val="20"/>
              </w:rPr>
              <w:t>刘天雨</w:t>
            </w:r>
          </w:p>
        </w:tc>
      </w:tr>
    </w:tbl>
    <w:p w14:paraId="5BEC1FB6" w14:textId="77777777" w:rsidR="00606E3E" w:rsidRDefault="00606E3E">
      <w:pPr>
        <w:rPr>
          <w:rFonts w:hint="eastAsia"/>
        </w:rPr>
        <w:sectPr w:rsidR="00606E3E">
          <w:pgSz w:w="11906" w:h="16838"/>
          <w:pgMar w:top="1440" w:right="1440" w:bottom="1440" w:left="1440" w:header="708" w:footer="708" w:gutter="0"/>
          <w:cols w:space="720"/>
          <w:docGrid w:linePitch="360"/>
        </w:sectPr>
      </w:pPr>
    </w:p>
    <w:p w14:paraId="0C896881" w14:textId="77777777" w:rsidR="00606E3E" w:rsidRDefault="00000000">
      <w:pPr>
        <w:pStyle w:val="1"/>
        <w:spacing w:line="360" w:lineRule="auto"/>
        <w:jc w:val="both"/>
        <w:rPr>
          <w:rFonts w:hint="eastAsia"/>
        </w:rPr>
      </w:pPr>
      <w:r>
        <w:lastRenderedPageBreak/>
        <w:t>一、小组成员与分工</w:t>
      </w:r>
    </w:p>
    <w:p w14:paraId="0E7AD91C" w14:textId="77777777" w:rsidR="00606E3E" w:rsidRDefault="00000000">
      <w:pPr>
        <w:pStyle w:val="2"/>
        <w:spacing w:line="360" w:lineRule="auto"/>
        <w:jc w:val="both"/>
        <w:rPr>
          <w:rFonts w:hint="eastAsia"/>
        </w:rPr>
      </w:pPr>
      <w:r>
        <w:t>1.1 小组基本信息</w:t>
      </w:r>
    </w:p>
    <w:p w14:paraId="19E7BC26" w14:textId="77777777" w:rsidR="00606E3E" w:rsidRDefault="00000000">
      <w:pPr>
        <w:spacing w:line="360" w:lineRule="auto"/>
        <w:ind w:firstLine="480"/>
        <w:jc w:val="both"/>
        <w:rPr>
          <w:rFonts w:hint="eastAsia"/>
        </w:rPr>
      </w:pPr>
      <w:r>
        <w:t>本课题由龙骑团小组承担，小组共四名成员，由刘浩担任组长，负责整体架构设计、技术选型、项目管理与系统集成工作。其余三名成员分别负责检索与消歧、知识库与标准化、评测与辅助模块的开发。各成员职责明确、分工协作，通过Git版本控制和定期Code Review保证代码质量与架构一致性。</w:t>
      </w:r>
    </w:p>
    <w:p w14:paraId="6A29C163" w14:textId="77777777" w:rsidR="00606E3E" w:rsidRDefault="00000000">
      <w:pPr>
        <w:pStyle w:val="2"/>
        <w:spacing w:line="360" w:lineRule="auto"/>
        <w:jc w:val="both"/>
        <w:rPr>
          <w:rFonts w:hint="eastAsia"/>
        </w:rPr>
      </w:pPr>
      <w:r>
        <w:t>1.2 成员分工与职责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300"/>
        <w:gridCol w:w="5426"/>
      </w:tblGrid>
      <w:tr w:rsidR="00606E3E" w14:paraId="58F8258B"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EECED05" w14:textId="77777777" w:rsidR="00606E3E" w:rsidRDefault="00000000">
            <w:pPr>
              <w:jc w:val="center"/>
              <w:rPr>
                <w:rFonts w:hint="eastAsia"/>
              </w:rPr>
            </w:pPr>
            <w:r>
              <w:rPr>
                <w:b/>
                <w:bCs/>
                <w:sz w:val="20"/>
                <w:szCs w:val="20"/>
              </w:rPr>
              <w:t>成员</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24DD4E6" w14:textId="77777777" w:rsidR="00606E3E" w:rsidRDefault="00000000">
            <w:pPr>
              <w:jc w:val="center"/>
              <w:rPr>
                <w:rFonts w:hint="eastAsia"/>
              </w:rPr>
            </w:pPr>
            <w:r>
              <w:rPr>
                <w:b/>
                <w:bCs/>
                <w:sz w:val="20"/>
                <w:szCs w:val="20"/>
              </w:rPr>
              <w:t>角色</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EED4D9A" w14:textId="77777777" w:rsidR="00606E3E" w:rsidRDefault="00000000">
            <w:pPr>
              <w:jc w:val="center"/>
              <w:rPr>
                <w:rFonts w:hint="eastAsia"/>
              </w:rPr>
            </w:pPr>
            <w:r>
              <w:rPr>
                <w:b/>
                <w:bCs/>
                <w:sz w:val="20"/>
                <w:szCs w:val="20"/>
              </w:rPr>
              <w:t>职责范围</w:t>
            </w:r>
          </w:p>
        </w:tc>
        <w:tc>
          <w:tcPr>
            <w:tcW w:w="5426"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0C6E2D0" w14:textId="77777777" w:rsidR="00606E3E" w:rsidRDefault="00000000">
            <w:pPr>
              <w:jc w:val="center"/>
              <w:rPr>
                <w:rFonts w:hint="eastAsia"/>
              </w:rPr>
            </w:pPr>
            <w:r>
              <w:rPr>
                <w:b/>
                <w:bCs/>
                <w:sz w:val="20"/>
                <w:szCs w:val="20"/>
              </w:rPr>
              <w:t>主要工作内容</w:t>
            </w:r>
          </w:p>
        </w:tc>
      </w:tr>
      <w:tr w:rsidR="00606E3E" w14:paraId="21E419B1"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C5397C" w14:textId="77777777" w:rsidR="00606E3E" w:rsidRDefault="00000000">
            <w:pPr>
              <w:jc w:val="center"/>
              <w:rPr>
                <w:rFonts w:hint="eastAsia"/>
              </w:rPr>
            </w:pPr>
            <w:r>
              <w:rPr>
                <w:sz w:val="20"/>
                <w:szCs w:val="20"/>
              </w:rPr>
              <w:t>刘浩</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33B2AC8" w14:textId="77777777" w:rsidR="00606E3E" w:rsidRDefault="00000000">
            <w:pPr>
              <w:jc w:val="center"/>
              <w:rPr>
                <w:rFonts w:hint="eastAsia"/>
              </w:rPr>
            </w:pPr>
            <w:r>
              <w:rPr>
                <w:sz w:val="20"/>
                <w:szCs w:val="20"/>
              </w:rPr>
              <w:t>组长 系统架构师</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E5013D" w14:textId="77777777" w:rsidR="00606E3E" w:rsidRDefault="00000000">
            <w:pPr>
              <w:jc w:val="center"/>
              <w:rPr>
                <w:rFonts w:hint="eastAsia"/>
              </w:rPr>
            </w:pPr>
            <w:r>
              <w:rPr>
                <w:sz w:val="20"/>
                <w:szCs w:val="20"/>
              </w:rPr>
              <w:t>总体架构 系统集成 项目管理</w:t>
            </w:r>
          </w:p>
        </w:tc>
        <w:tc>
          <w:tcPr>
            <w:tcW w:w="54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6D5F0B" w14:textId="77777777" w:rsidR="00606E3E" w:rsidRDefault="00000000">
            <w:pPr>
              <w:jc w:val="center"/>
              <w:rPr>
                <w:rFonts w:hint="eastAsia"/>
              </w:rPr>
            </w:pPr>
            <w:r>
              <w:rPr>
                <w:sz w:val="20"/>
                <w:szCs w:val="20"/>
              </w:rPr>
              <w:t>负责总体架构设计与技术选型；Pipeline编排引擎与状态机开发；API接口层（FastAPI路由、请求/响应模型）实现；四种核心数据模型（Mention、Entity、LinkResult、TraceLog）定义；可追溯性模块开发；系统集成联调与性能优化；项目进度把控与技术文档编写</w:t>
            </w:r>
          </w:p>
        </w:tc>
      </w:tr>
      <w:tr w:rsidR="00606E3E" w14:paraId="34D45388"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BA55F8" w14:textId="77777777" w:rsidR="00606E3E" w:rsidRDefault="00000000">
            <w:pPr>
              <w:jc w:val="center"/>
              <w:rPr>
                <w:rFonts w:hint="eastAsia"/>
              </w:rPr>
            </w:pPr>
            <w:r>
              <w:rPr>
                <w:sz w:val="20"/>
                <w:szCs w:val="20"/>
              </w:rPr>
              <w:t>刘恒搏</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580ED8C" w14:textId="77777777" w:rsidR="00606E3E" w:rsidRDefault="00000000">
            <w:pPr>
              <w:jc w:val="center"/>
              <w:rPr>
                <w:rFonts w:hint="eastAsia"/>
              </w:rPr>
            </w:pPr>
            <w:r>
              <w:rPr>
                <w:sz w:val="20"/>
                <w:szCs w:val="20"/>
              </w:rPr>
              <w:t>检索工程师 算法工程师</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26079F" w14:textId="77777777" w:rsidR="00606E3E" w:rsidRDefault="00000000">
            <w:pPr>
              <w:jc w:val="center"/>
              <w:rPr>
                <w:rFonts w:hint="eastAsia"/>
              </w:rPr>
            </w:pPr>
            <w:r>
              <w:rPr>
                <w:sz w:val="20"/>
                <w:szCs w:val="20"/>
              </w:rPr>
              <w:t>检索模块 消歧模块</w:t>
            </w:r>
          </w:p>
        </w:tc>
        <w:tc>
          <w:tcPr>
            <w:tcW w:w="54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FF5107" w14:textId="77777777" w:rsidR="00606E3E" w:rsidRDefault="00000000">
            <w:pPr>
              <w:jc w:val="center"/>
              <w:rPr>
                <w:rFonts w:hint="eastAsia"/>
              </w:rPr>
            </w:pPr>
            <w:r>
              <w:rPr>
                <w:sz w:val="20"/>
                <w:szCs w:val="20"/>
              </w:rPr>
              <w:t>负责BM25全文检索模块（Whoosh倒排索引构建与查询）开发；FAISS向量检索模块（实体向量预计算、索引构建、ANN查询）开发；三路召回的融合排序算法实现；上下文消歧模块（规则粗排、BERT交叉编码器精排）开发；检索效果评测与参数调优</w:t>
            </w:r>
          </w:p>
        </w:tc>
      </w:tr>
      <w:tr w:rsidR="00606E3E" w14:paraId="5291A48B"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956804" w14:textId="77777777" w:rsidR="00606E3E" w:rsidRDefault="00000000">
            <w:pPr>
              <w:jc w:val="center"/>
              <w:rPr>
                <w:rFonts w:hint="eastAsia"/>
              </w:rPr>
            </w:pPr>
            <w:r>
              <w:rPr>
                <w:sz w:val="20"/>
                <w:szCs w:val="20"/>
              </w:rPr>
              <w:t>张宸悉</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C4329B" w14:textId="77777777" w:rsidR="00606E3E" w:rsidRDefault="00000000">
            <w:pPr>
              <w:jc w:val="center"/>
              <w:rPr>
                <w:rFonts w:hint="eastAsia"/>
              </w:rPr>
            </w:pPr>
            <w:r>
              <w:rPr>
                <w:sz w:val="20"/>
                <w:szCs w:val="20"/>
              </w:rPr>
              <w:t>知识库工程师 数据工程师</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7D60CEC" w14:textId="77777777" w:rsidR="00606E3E" w:rsidRDefault="00000000">
            <w:pPr>
              <w:jc w:val="center"/>
              <w:rPr>
                <w:rFonts w:hint="eastAsia"/>
              </w:rPr>
            </w:pPr>
            <w:r>
              <w:rPr>
                <w:sz w:val="20"/>
                <w:szCs w:val="20"/>
              </w:rPr>
              <w:t>知识库 标准化模块</w:t>
            </w:r>
          </w:p>
        </w:tc>
        <w:tc>
          <w:tcPr>
            <w:tcW w:w="54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BA7E72" w14:textId="77777777" w:rsidR="00606E3E" w:rsidRDefault="00000000">
            <w:pPr>
              <w:jc w:val="center"/>
              <w:rPr>
                <w:rFonts w:hint="eastAsia"/>
              </w:rPr>
            </w:pPr>
            <w:r>
              <w:rPr>
                <w:sz w:val="20"/>
                <w:szCs w:val="20"/>
              </w:rPr>
              <w:t>负责知识库整体设计（实体层、别名层、关系层）；知识库构建脚本开发（数据源接入、实体抽取、去重融合）；别名词典管理模块开发；实体标准化模块（精确匹配、模糊匹配、语义兜底）实现；知识库索引维护与增量更新机制开发</w:t>
            </w:r>
          </w:p>
        </w:tc>
      </w:tr>
      <w:tr w:rsidR="00606E3E" w14:paraId="7176360B"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8624D20" w14:textId="77777777" w:rsidR="00606E3E" w:rsidRDefault="00000000">
            <w:pPr>
              <w:jc w:val="center"/>
              <w:rPr>
                <w:rFonts w:hint="eastAsia"/>
              </w:rPr>
            </w:pPr>
            <w:r>
              <w:rPr>
                <w:sz w:val="20"/>
                <w:szCs w:val="20"/>
              </w:rPr>
              <w:t>刘天雨</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E359C4B" w14:textId="77777777" w:rsidR="00606E3E" w:rsidRDefault="00000000">
            <w:pPr>
              <w:jc w:val="center"/>
              <w:rPr>
                <w:rFonts w:hint="eastAsia"/>
              </w:rPr>
            </w:pPr>
            <w:r>
              <w:rPr>
                <w:sz w:val="20"/>
                <w:szCs w:val="20"/>
              </w:rPr>
              <w:t>评测工程师 质量工程师</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9B9B0A7" w14:textId="77777777" w:rsidR="00606E3E" w:rsidRDefault="00000000">
            <w:pPr>
              <w:jc w:val="center"/>
              <w:rPr>
                <w:rFonts w:hint="eastAsia"/>
              </w:rPr>
            </w:pPr>
            <w:r>
              <w:rPr>
                <w:sz w:val="20"/>
                <w:szCs w:val="20"/>
              </w:rPr>
              <w:t>评测体系 辅助模块</w:t>
            </w:r>
          </w:p>
        </w:tc>
        <w:tc>
          <w:tcPr>
            <w:tcW w:w="54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BAD47A" w14:textId="77777777" w:rsidR="00606E3E" w:rsidRDefault="00000000">
            <w:pPr>
              <w:jc w:val="center"/>
              <w:rPr>
                <w:rFonts w:hint="eastAsia"/>
              </w:rPr>
            </w:pPr>
            <w:r>
              <w:rPr>
                <w:sz w:val="20"/>
                <w:szCs w:val="20"/>
              </w:rPr>
              <w:t>负责评测数据集准备（公开数据集下载处理、自建数据集标注）；评测指标计算模块开发；NIL检测模块（多信号融合、阈值判定、理由生成）实现；共指消解模块（代词检测、先行词检索与选择）开发；Badcase分析器与评测报告生成工具开发</w:t>
            </w:r>
          </w:p>
        </w:tc>
      </w:tr>
    </w:tbl>
    <w:p w14:paraId="5F042926" w14:textId="77777777" w:rsidR="00606E3E" w:rsidRDefault="00606E3E">
      <w:pPr>
        <w:spacing w:line="360" w:lineRule="auto"/>
        <w:jc w:val="both"/>
        <w:rPr>
          <w:rFonts w:hint="eastAsia"/>
        </w:rPr>
      </w:pPr>
    </w:p>
    <w:p w14:paraId="3DAB7909" w14:textId="77777777" w:rsidR="00606E3E" w:rsidRDefault="00000000">
      <w:pPr>
        <w:pStyle w:val="2"/>
        <w:spacing w:line="360" w:lineRule="auto"/>
        <w:jc w:val="both"/>
        <w:rPr>
          <w:rFonts w:hint="eastAsia"/>
        </w:rPr>
      </w:pPr>
      <w:r>
        <w:t>1.3 协作规范</w:t>
      </w:r>
    </w:p>
    <w:p w14:paraId="764F2D20" w14:textId="77777777" w:rsidR="00606E3E" w:rsidRDefault="00000000">
      <w:pPr>
        <w:pStyle w:val="a4"/>
        <w:numPr>
          <w:ilvl w:val="0"/>
          <w:numId w:val="2"/>
        </w:numPr>
        <w:spacing w:before="40" w:after="40" w:line="360" w:lineRule="auto"/>
        <w:rPr>
          <w:rFonts w:hint="eastAsia"/>
        </w:rPr>
      </w:pPr>
      <w:r>
        <w:t>代码管理：使用Git进行版本控制，主分支为main，各成员在feature/&lt;name&gt;/&lt;module&gt;分支上开发，通过Pull Request合并</w:t>
      </w:r>
    </w:p>
    <w:p w14:paraId="5683232E" w14:textId="77777777" w:rsidR="00606E3E" w:rsidRDefault="00000000">
      <w:pPr>
        <w:pStyle w:val="a4"/>
        <w:numPr>
          <w:ilvl w:val="0"/>
          <w:numId w:val="2"/>
        </w:numPr>
        <w:spacing w:before="40" w:after="40" w:line="360" w:lineRule="auto"/>
        <w:rPr>
          <w:rFonts w:hint="eastAsia"/>
        </w:rPr>
      </w:pPr>
      <w:r>
        <w:t>代码审查：所有代码合并前需经过至少一名其他成员的Code Review，确保代码质量和架构一致性</w:t>
      </w:r>
    </w:p>
    <w:p w14:paraId="7FE96D9B" w14:textId="77777777" w:rsidR="00606E3E" w:rsidRDefault="00000000">
      <w:pPr>
        <w:pStyle w:val="a4"/>
        <w:numPr>
          <w:ilvl w:val="0"/>
          <w:numId w:val="2"/>
        </w:numPr>
        <w:spacing w:before="40" w:after="40" w:line="360" w:lineRule="auto"/>
        <w:rPr>
          <w:rFonts w:hint="eastAsia"/>
        </w:rPr>
      </w:pPr>
      <w:r>
        <w:lastRenderedPageBreak/>
        <w:t>文档规范：代码注释覆盖率不低于30%，所有公共API需编写docstring，关键设计决策需在代码中注释说明</w:t>
      </w:r>
    </w:p>
    <w:p w14:paraId="391EC19B" w14:textId="77777777" w:rsidR="00606E3E" w:rsidRDefault="00000000">
      <w:pPr>
        <w:pStyle w:val="a4"/>
        <w:numPr>
          <w:ilvl w:val="0"/>
          <w:numId w:val="2"/>
        </w:numPr>
        <w:spacing w:before="40" w:after="40" w:line="360" w:lineRule="auto"/>
        <w:rPr>
          <w:rFonts w:hint="eastAsia"/>
        </w:rPr>
      </w:pPr>
      <w:r>
        <w:t>测试要求：每个Skill模块需编写单元测试，测试覆盖率不低于70%，集成测试覆盖主流程</w:t>
      </w:r>
    </w:p>
    <w:p w14:paraId="6BF6192B" w14:textId="77777777" w:rsidR="00606E3E" w:rsidRDefault="00000000">
      <w:pPr>
        <w:pStyle w:val="a4"/>
        <w:numPr>
          <w:ilvl w:val="0"/>
          <w:numId w:val="2"/>
        </w:numPr>
        <w:spacing w:before="40" w:after="40" w:line="360" w:lineRule="auto"/>
        <w:rPr>
          <w:rFonts w:hint="eastAsia"/>
        </w:rPr>
      </w:pPr>
      <w:r>
        <w:t>沟通机制：每周两次线上会议讨论技术问题和项目进度，使用Issue跟踪任务和Bug</w:t>
      </w:r>
    </w:p>
    <w:p w14:paraId="5B3079DC" w14:textId="3BF05C44" w:rsidR="00606E3E" w:rsidRDefault="00606E3E">
      <w:pPr>
        <w:rPr>
          <w:rFonts w:hint="eastAsia"/>
        </w:rPr>
      </w:pPr>
    </w:p>
    <w:p w14:paraId="6DBFD4D8" w14:textId="77777777" w:rsidR="00606E3E" w:rsidRDefault="00000000">
      <w:pPr>
        <w:pStyle w:val="1"/>
        <w:spacing w:line="360" w:lineRule="auto"/>
        <w:jc w:val="both"/>
        <w:rPr>
          <w:rFonts w:hint="eastAsia"/>
        </w:rPr>
      </w:pPr>
      <w:r>
        <w:t>二、选题说明</w:t>
      </w:r>
    </w:p>
    <w:p w14:paraId="73556032" w14:textId="77777777" w:rsidR="00606E3E" w:rsidRDefault="00000000">
      <w:pPr>
        <w:pStyle w:val="2"/>
        <w:spacing w:line="360" w:lineRule="auto"/>
        <w:jc w:val="both"/>
        <w:rPr>
          <w:rFonts w:hint="eastAsia"/>
        </w:rPr>
      </w:pPr>
      <w:r>
        <w:t>2.1 选题名称</w:t>
      </w:r>
    </w:p>
    <w:p w14:paraId="2D585693" w14:textId="77777777" w:rsidR="00606E3E" w:rsidRDefault="00000000">
      <w:pPr>
        <w:spacing w:line="360" w:lineRule="auto"/>
        <w:ind w:firstLine="480"/>
        <w:jc w:val="both"/>
        <w:rPr>
          <w:rFonts w:hint="eastAsia"/>
        </w:rPr>
      </w:pPr>
      <w:r>
        <w:t>本课题选择的题目为：实体链接与知识对齐智能体。该课题属于数据治理与数据预处理工厂项目中的专项能力智能体（课题10），在整条数据治理流水线中承担归一环节的核心实体对齐能力。</w:t>
      </w:r>
    </w:p>
    <w:p w14:paraId="30FE1B59" w14:textId="77777777" w:rsidR="00606E3E" w:rsidRDefault="00000000">
      <w:pPr>
        <w:pStyle w:val="2"/>
        <w:spacing w:line="360" w:lineRule="auto"/>
        <w:jc w:val="both"/>
        <w:rPr>
          <w:rFonts w:hint="eastAsia"/>
        </w:rPr>
      </w:pPr>
      <w:r>
        <w:t>2.2 选题依据与动机</w:t>
      </w:r>
    </w:p>
    <w:p w14:paraId="1F6BE5EC" w14:textId="77777777" w:rsidR="00606E3E" w:rsidRDefault="00000000">
      <w:pPr>
        <w:spacing w:line="360" w:lineRule="auto"/>
        <w:ind w:firstLine="480"/>
        <w:jc w:val="both"/>
        <w:rPr>
          <w:rFonts w:hint="eastAsia"/>
        </w:rPr>
      </w:pPr>
      <w:r>
        <w:t>选择本课题基于以下几方面的考虑：</w:t>
      </w:r>
    </w:p>
    <w:p w14:paraId="0960583E" w14:textId="77777777" w:rsidR="00606E3E" w:rsidRDefault="00000000">
      <w:pPr>
        <w:spacing w:line="360" w:lineRule="auto"/>
        <w:ind w:firstLine="480"/>
        <w:jc w:val="both"/>
        <w:rPr>
          <w:rFonts w:hint="eastAsia"/>
        </w:rPr>
      </w:pPr>
      <w:r>
        <w:t>第一，课题的产业需求迫切。在企业数字化转型过程中，数据口径不一致是最普遍也最难解决的问题之一。同一实体在不同系统、不同文档中可能以不同的名称出现——例如"国家电网"、"国网"、"State Grid"、"SGCC"均指同一实体，而"中信"在不同语境下可能指中信银行、中信证券或中信集团。这种同名异指和一义多词的问题严重阻碍了数据的关联分析和统一治理。实体链接技术正是解决这一问题的核心手段，具有明确的产业价值。</w:t>
      </w:r>
    </w:p>
    <w:p w14:paraId="5025FD44" w14:textId="77777777" w:rsidR="00606E3E" w:rsidRDefault="00000000">
      <w:pPr>
        <w:spacing w:line="360" w:lineRule="auto"/>
        <w:ind w:firstLine="480"/>
        <w:jc w:val="both"/>
        <w:rPr>
          <w:rFonts w:hint="eastAsia"/>
        </w:rPr>
      </w:pPr>
      <w:r>
        <w:t>第二，课题的技术挑战适中且研究价值高。实体链接看似是一个已有成熟研究的问题，但在数据治理场景下有独特的挑战：知识库需要可配置（而非固定使用Wikidata）、链接过程需要可追溯（而非端到端黑盒）、计算成本需要可控（而非全程大模型推理）。这些约束使得通用方案无法直接适用，需要有针对性的设计创新，既有技术深度又有工程价值。</w:t>
      </w:r>
    </w:p>
    <w:p w14:paraId="5C720320" w14:textId="77777777" w:rsidR="00606E3E" w:rsidRDefault="00000000">
      <w:pPr>
        <w:spacing w:line="360" w:lineRule="auto"/>
        <w:ind w:firstLine="480"/>
        <w:jc w:val="both"/>
        <w:rPr>
          <w:rFonts w:hint="eastAsia"/>
        </w:rPr>
      </w:pPr>
      <w:r>
        <w:t>第三，课题的独立性与可集成性好。实体链接智能体作为专项能力智能体，既可独立研究和交付，又可通过标准API被上游的归一智能体和清洗智能体调用。这种松</w:t>
      </w:r>
      <w:r>
        <w:lastRenderedPageBreak/>
        <w:t>耦合的设计使得我们小组可以聚焦于核心算法和系统实现，而不必依赖其他课题的进展。</w:t>
      </w:r>
    </w:p>
    <w:p w14:paraId="1CEED245" w14:textId="77777777" w:rsidR="00606E3E" w:rsidRDefault="00000000">
      <w:pPr>
        <w:spacing w:line="360" w:lineRule="auto"/>
        <w:ind w:firstLine="480"/>
        <w:jc w:val="both"/>
        <w:rPr>
          <w:rFonts w:hint="eastAsia"/>
        </w:rPr>
      </w:pPr>
      <w:r>
        <w:t>第四，课题对小组成员的技术能力提升有显著帮助。课题涉及信息检索（BM25、向量检索）、自然语言处理（BERT语义表示、消歧）、知识工程（知识库构建、别名管理）、系统工程（API设计、Pipeline编排）等多个技术领域，能够全面提升小组成员的综合技术能力。</w:t>
      </w:r>
    </w:p>
    <w:p w14:paraId="11056D46" w14:textId="77777777" w:rsidR="00606E3E" w:rsidRDefault="00000000">
      <w:pPr>
        <w:pStyle w:val="2"/>
        <w:spacing w:line="360" w:lineRule="auto"/>
        <w:jc w:val="both"/>
        <w:rPr>
          <w:rFonts w:hint="eastAsia"/>
        </w:rPr>
      </w:pPr>
      <w:r>
        <w:t>2.3 对课题的理解</w:t>
      </w:r>
    </w:p>
    <w:p w14:paraId="183DBF7E" w14:textId="77777777" w:rsidR="00606E3E" w:rsidRDefault="00000000">
      <w:pPr>
        <w:spacing w:line="360" w:lineRule="auto"/>
        <w:ind w:firstLine="480"/>
        <w:jc w:val="both"/>
        <w:rPr>
          <w:rFonts w:hint="eastAsia"/>
        </w:rPr>
      </w:pPr>
      <w:r>
        <w:t>我们对本课题的理解可以从以下几个层面阐述：</w:t>
      </w:r>
    </w:p>
    <w:p w14:paraId="13E80CEF" w14:textId="77777777" w:rsidR="00606E3E" w:rsidRDefault="00000000">
      <w:pPr>
        <w:spacing w:line="360" w:lineRule="auto"/>
        <w:ind w:firstLine="480"/>
        <w:jc w:val="both"/>
        <w:rPr>
          <w:rFonts w:hint="eastAsia"/>
        </w:rPr>
      </w:pPr>
      <w:r>
        <w:t>在问题层面，实体链接的本质是一个决策问题：给定文本中的一个实体名称（mention）和一个知识库，系统需要决定这个名称对应知识库中的哪个实体，或者判定知识库中不存在对应实体（NIL）。这个决策过程需要综合考虑名称的字面匹配度、上下文语义、实体流行度、类型一致性等多种信号。</w:t>
      </w:r>
    </w:p>
    <w:p w14:paraId="4844DD3A" w14:textId="77777777" w:rsidR="00606E3E" w:rsidRDefault="00000000">
      <w:pPr>
        <w:spacing w:line="360" w:lineRule="auto"/>
        <w:ind w:firstLine="480"/>
        <w:jc w:val="both"/>
        <w:rPr>
          <w:rFonts w:hint="eastAsia"/>
        </w:rPr>
      </w:pPr>
      <w:r>
        <w:t>在方法层面，我们理解实体链接并非一个单一算法问题，而是一个由多个子任务组成的Pipeline：候选检索（从知识库中召回可能的候选）→ 消歧（从候选中选择最匹配的）→ NIL判定（判断是否真的没有对应实体）→ 标准化（映射到标准名称和ID）。每个子任务都有独立的技术方案和优化空间，整体效果取决于各环节的协同。</w:t>
      </w:r>
    </w:p>
    <w:p w14:paraId="14E7E0F3" w14:textId="77777777" w:rsidR="00606E3E" w:rsidRDefault="00000000">
      <w:pPr>
        <w:spacing w:line="360" w:lineRule="auto"/>
        <w:ind w:firstLine="480"/>
        <w:jc w:val="both"/>
        <w:rPr>
          <w:rFonts w:hint="eastAsia"/>
        </w:rPr>
      </w:pPr>
      <w:r>
        <w:t>在工程层面，我们理解数据治理场景对实体链接有三个特殊要求：可配置性（知识库可替换、阈值可调整、流程可裁剪）、可追溯性（每一次链接都有完整的依据记录）、成本可控性（能用规则解决的不用模型，能用小模型的不用大模型）。这三个要求贯穿整个系统设计，是区别于通用方案的核心设计理念。</w:t>
      </w:r>
    </w:p>
    <w:p w14:paraId="1EAD8CD1" w14:textId="77777777" w:rsidR="00606E3E" w:rsidRDefault="00000000">
      <w:pPr>
        <w:spacing w:line="360" w:lineRule="auto"/>
        <w:ind w:firstLine="480"/>
        <w:jc w:val="both"/>
        <w:rPr>
          <w:rFonts w:hint="eastAsia"/>
        </w:rPr>
      </w:pPr>
      <w:r>
        <w:t>在价值层面，我们理解实体链接智能体的价值不仅在于单次链接的准确率，更在于它作为数据治理基础设施的长期价值——通过持续积累的别名词典、不断完善的知识库、以及可回放的链接历史，系统的性能会随使用逐步提升，形成正向循环。</w:t>
      </w:r>
    </w:p>
    <w:p w14:paraId="02FFECCB" w14:textId="0F107366" w:rsidR="00606E3E" w:rsidRDefault="00606E3E">
      <w:pPr>
        <w:rPr>
          <w:rFonts w:hint="eastAsia"/>
        </w:rPr>
      </w:pPr>
    </w:p>
    <w:p w14:paraId="2F2BEA6F" w14:textId="77777777" w:rsidR="00606E3E" w:rsidRDefault="00000000">
      <w:pPr>
        <w:pStyle w:val="1"/>
        <w:spacing w:line="360" w:lineRule="auto"/>
        <w:jc w:val="both"/>
        <w:rPr>
          <w:rFonts w:hint="eastAsia"/>
        </w:rPr>
      </w:pPr>
      <w:r>
        <w:t>三、背景及意义</w:t>
      </w:r>
    </w:p>
    <w:p w14:paraId="42CD7121" w14:textId="77777777" w:rsidR="00606E3E" w:rsidRDefault="00000000">
      <w:pPr>
        <w:pStyle w:val="2"/>
        <w:spacing w:line="360" w:lineRule="auto"/>
        <w:jc w:val="both"/>
        <w:rPr>
          <w:rFonts w:hint="eastAsia"/>
        </w:rPr>
      </w:pPr>
      <w:r>
        <w:t>3.1 数据治理的产业背景</w:t>
      </w:r>
    </w:p>
    <w:p w14:paraId="5E79D06F" w14:textId="77777777" w:rsidR="00606E3E" w:rsidRDefault="00000000">
      <w:pPr>
        <w:spacing w:line="360" w:lineRule="auto"/>
        <w:ind w:firstLine="480"/>
        <w:jc w:val="both"/>
        <w:rPr>
          <w:rFonts w:hint="eastAsia"/>
        </w:rPr>
      </w:pPr>
      <w:r>
        <w:t>在数字化转型浪潮中，各行各业的企业积累了海量的数据资产。这些数据以非结</w:t>
      </w:r>
      <w:r>
        <w:lastRenderedPageBreak/>
        <w:t>构化、半结构化的形式散落在PDF文档（含扫描件）、Word报告、Excel表格、PPT演示文稿、网页、图片等多种载体中。据IDC统计，企业中超过80%的数据为非结构化数据，这些数据格式各异、噪声严重、口径混乱、来源难溯，既难以直接支撑业务系统的入库、检索与分析，也无法直接用于大语言模型的知识库构建（RAG）、模型微调与数据合成。</w:t>
      </w:r>
    </w:p>
    <w:p w14:paraId="023E1D2D" w14:textId="77777777" w:rsidR="00606E3E" w:rsidRDefault="00000000">
      <w:pPr>
        <w:spacing w:line="360" w:lineRule="auto"/>
        <w:ind w:firstLine="480"/>
        <w:jc w:val="both"/>
        <w:rPr>
          <w:rFonts w:hint="eastAsia"/>
        </w:rPr>
      </w:pPr>
      <w:r>
        <w:t>如何把最脏、最重、最难标准化的原始数据，自动加工为结构统一、口径一致、质量可量化、来源可追溯的高质量数据集，已经成为企业数据治理的核心命题，也是大模型真正落地行业的前置瓶颈。一条完整的数据治理流水线通常包含六个关键环节：解析、清洗、归一、转换组织、质量校验、持续迭代。</w:t>
      </w:r>
    </w:p>
    <w:p w14:paraId="23F1FB93" w14:textId="77777777" w:rsidR="00606E3E" w:rsidRDefault="00000000">
      <w:pPr>
        <w:pStyle w:val="2"/>
        <w:spacing w:line="360" w:lineRule="auto"/>
        <w:jc w:val="both"/>
        <w:rPr>
          <w:rFonts w:hint="eastAsia"/>
        </w:rPr>
      </w:pPr>
      <w:r>
        <w:t>3.2 实体链接的核心价值</w:t>
      </w:r>
    </w:p>
    <w:p w14:paraId="154D0109" w14:textId="77777777" w:rsidR="00606E3E" w:rsidRDefault="00000000">
      <w:pPr>
        <w:spacing w:line="360" w:lineRule="auto"/>
        <w:ind w:firstLine="480"/>
        <w:jc w:val="both"/>
        <w:rPr>
          <w:rFonts w:hint="eastAsia"/>
        </w:rPr>
      </w:pPr>
      <w:r>
        <w:t>在数据治理流水线的归一环节中，实体链接与知识对齐是其中最关键的能力之一。文本中识别出一个实体的名字（即命名实体识别，NER）只是第一步，更难也更有价值的是把这个名字链接到知识库中唯一确定的标准实体上。这一步需要解决三个核心问题：</w:t>
      </w:r>
    </w:p>
    <w:p w14:paraId="462D7D74" w14:textId="77777777" w:rsidR="00606E3E" w:rsidRDefault="00000000">
      <w:pPr>
        <w:pStyle w:val="a4"/>
        <w:numPr>
          <w:ilvl w:val="0"/>
          <w:numId w:val="2"/>
        </w:numPr>
        <w:spacing w:before="40" w:after="40" w:line="360" w:lineRule="auto"/>
        <w:rPr>
          <w:rFonts w:hint="eastAsia"/>
        </w:rPr>
      </w:pPr>
      <w:r>
        <w:t>同名异指：同一个名称在不同语境下指代不同主体。例如在电力行业中"国网"指国家电网，在通信行业中可能指中国联通</w:t>
      </w:r>
    </w:p>
    <w:p w14:paraId="5A32940B" w14:textId="77777777" w:rsidR="00606E3E" w:rsidRDefault="00000000">
      <w:pPr>
        <w:pStyle w:val="a4"/>
        <w:numPr>
          <w:ilvl w:val="0"/>
          <w:numId w:val="2"/>
        </w:numPr>
        <w:spacing w:before="40" w:after="40" w:line="360" w:lineRule="auto"/>
        <w:rPr>
          <w:rFonts w:hint="eastAsia"/>
        </w:rPr>
      </w:pPr>
      <w:r>
        <w:t>别名标准化：同一实体存在大量别名、简称、曾用名、英文名、缩写等变体，需要统一映射到标准全称与唯一ID</w:t>
      </w:r>
    </w:p>
    <w:p w14:paraId="61666015" w14:textId="77777777" w:rsidR="00606E3E" w:rsidRDefault="00000000">
      <w:pPr>
        <w:pStyle w:val="a4"/>
        <w:numPr>
          <w:ilvl w:val="0"/>
          <w:numId w:val="2"/>
        </w:numPr>
        <w:spacing w:before="40" w:after="40" w:line="360" w:lineRule="auto"/>
        <w:rPr>
          <w:rFonts w:hint="eastAsia"/>
        </w:rPr>
      </w:pPr>
      <w:r>
        <w:t>无对应判定（NIL）：知识库并非万能，当实体在知识库中不存在时需正确判定为NIL，而非强行错误链接</w:t>
      </w:r>
    </w:p>
    <w:p w14:paraId="2F80E9A9" w14:textId="77777777" w:rsidR="00606E3E" w:rsidRDefault="00000000">
      <w:pPr>
        <w:spacing w:line="360" w:lineRule="auto"/>
        <w:ind w:firstLine="480"/>
        <w:jc w:val="both"/>
        <w:rPr>
          <w:rFonts w:hint="eastAsia"/>
        </w:rPr>
      </w:pPr>
      <w:r>
        <w:t>实体链接的结果是让数据可关联、可消歧、口径统一的关键基础设施。没有高质量的实体链接，下游的数据分析会出现统计口径混乱，知识图谱会出现实体碎片化，大模型的RAG检索会出现召回不精准等问题。</w:t>
      </w:r>
    </w:p>
    <w:p w14:paraId="7F90BEAC" w14:textId="77777777" w:rsidR="00606E3E" w:rsidRDefault="00000000">
      <w:pPr>
        <w:pStyle w:val="2"/>
        <w:spacing w:line="360" w:lineRule="auto"/>
        <w:jc w:val="both"/>
        <w:rPr>
          <w:rFonts w:hint="eastAsia"/>
        </w:rPr>
      </w:pPr>
      <w:r>
        <w:t>3.3 本课题的定位</w:t>
      </w:r>
    </w:p>
    <w:p w14:paraId="6EEFDB38" w14:textId="77777777" w:rsidR="00606E3E" w:rsidRDefault="00000000">
      <w:pPr>
        <w:spacing w:line="360" w:lineRule="auto"/>
        <w:ind w:firstLine="480"/>
        <w:jc w:val="both"/>
        <w:rPr>
          <w:rFonts w:hint="eastAsia"/>
        </w:rPr>
      </w:pPr>
      <w:r>
        <w:t>本课题属于数据治理流水线中的专项能力智能体，被上游的归一智能体（课题4）和清洗智能体（课题3）以服务调用的方式使用。本课题并非研究实体识别（NER）本身，而是聚焦于识别之后的链接、消歧与标准化，这恰恰是通用实体识别工具不覆盖的部分，也是技术难点所在。系统对外暴露标准HTTP API接口，支持热插拔集成和私</w:t>
      </w:r>
      <w:r>
        <w:lastRenderedPageBreak/>
        <w:t>有化部署。</w:t>
      </w:r>
    </w:p>
    <w:p w14:paraId="02B9F499" w14:textId="0527C99B" w:rsidR="00606E3E" w:rsidRDefault="00606E3E">
      <w:pPr>
        <w:rPr>
          <w:rFonts w:hint="eastAsia"/>
        </w:rPr>
      </w:pPr>
    </w:p>
    <w:p w14:paraId="32E951CC" w14:textId="77777777" w:rsidR="00606E3E" w:rsidRDefault="00000000">
      <w:pPr>
        <w:pStyle w:val="1"/>
        <w:spacing w:line="360" w:lineRule="auto"/>
        <w:jc w:val="both"/>
        <w:rPr>
          <w:rFonts w:hint="eastAsia"/>
        </w:rPr>
      </w:pPr>
      <w:r>
        <w:t>四、系统建设目标</w:t>
      </w:r>
    </w:p>
    <w:p w14:paraId="3BF3CC23" w14:textId="77777777" w:rsidR="00606E3E" w:rsidRDefault="00000000">
      <w:pPr>
        <w:spacing w:line="360" w:lineRule="auto"/>
        <w:ind w:firstLine="480"/>
        <w:jc w:val="both"/>
        <w:rPr>
          <w:rFonts w:hint="eastAsia"/>
        </w:rPr>
      </w:pPr>
      <w:r>
        <w:t>本系统旨在设计并实现一个面向数据治理场景的实体链接与知识对齐智能体，在已给定文本与实体指称的前提下，完成以下六大核心功能。</w:t>
      </w:r>
    </w:p>
    <w:p w14:paraId="12EB4112" w14:textId="77777777" w:rsidR="00606E3E" w:rsidRDefault="00000000">
      <w:pPr>
        <w:pStyle w:val="2"/>
        <w:spacing w:line="360" w:lineRule="auto"/>
        <w:jc w:val="both"/>
        <w:rPr>
          <w:rFonts w:hint="eastAsia"/>
        </w:rPr>
      </w:pPr>
      <w:r>
        <w:t>4.1 候选实体生成与检索</w:t>
      </w:r>
    </w:p>
    <w:p w14:paraId="662C07A9" w14:textId="77777777" w:rsidR="00606E3E" w:rsidRDefault="00000000">
      <w:pPr>
        <w:spacing w:line="360" w:lineRule="auto"/>
        <w:ind w:firstLine="480"/>
        <w:jc w:val="both"/>
        <w:rPr>
          <w:rFonts w:hint="eastAsia"/>
        </w:rPr>
      </w:pPr>
      <w:r>
        <w:t>为文本中的每个实体指称从知识库中高效召回一组可能的候选实体。系统采用多路召回策略：基于倒排索引的BM25全文检索处理字面匹配场景，基于别名词典的精确查找处理高频别名场景，基于BERT预训练模型的向量语义检索处理语义相似但字面不同的场景。三路结果通过融合排序算法合并，确保召回率的同时控制计算成本。</w:t>
      </w:r>
    </w:p>
    <w:p w14:paraId="422EBA1B" w14:textId="77777777" w:rsidR="00606E3E" w:rsidRDefault="00000000">
      <w:pPr>
        <w:pStyle w:val="2"/>
        <w:spacing w:line="360" w:lineRule="auto"/>
        <w:jc w:val="both"/>
        <w:rPr>
          <w:rFonts w:hint="eastAsia"/>
        </w:rPr>
      </w:pPr>
      <w:r>
        <w:t>4.2 上下文消歧</w:t>
      </w:r>
    </w:p>
    <w:p w14:paraId="15A6843D" w14:textId="77777777" w:rsidR="00606E3E" w:rsidRDefault="00000000">
      <w:pPr>
        <w:spacing w:line="360" w:lineRule="auto"/>
        <w:ind w:firstLine="480"/>
        <w:jc w:val="both"/>
        <w:rPr>
          <w:rFonts w:hint="eastAsia"/>
        </w:rPr>
      </w:pPr>
      <w:r>
        <w:t>当候选列表中存在多个可能的实体时，结合mention的上下文语义进行消歧。系统采用分层消歧策略：先通过规则快速粗排（类型一致性、关键词重叠度、实体流行度），再对高难度case使用BERT交叉编码器精排，仅在置信度极低时才调用大语言模型。这种分层设计在保证准确率的同时有效控制成本。</w:t>
      </w:r>
    </w:p>
    <w:p w14:paraId="302BD740" w14:textId="77777777" w:rsidR="00606E3E" w:rsidRDefault="00000000">
      <w:pPr>
        <w:pStyle w:val="2"/>
        <w:spacing w:line="360" w:lineRule="auto"/>
        <w:jc w:val="both"/>
        <w:rPr>
          <w:rFonts w:hint="eastAsia"/>
        </w:rPr>
      </w:pPr>
      <w:r>
        <w:t>4.3 实体标准化</w:t>
      </w:r>
    </w:p>
    <w:p w14:paraId="1CED89D8" w14:textId="77777777" w:rsidR="00606E3E" w:rsidRDefault="00000000">
      <w:pPr>
        <w:spacing w:line="360" w:lineRule="auto"/>
        <w:ind w:firstLine="480"/>
        <w:jc w:val="both"/>
        <w:rPr>
          <w:rFonts w:hint="eastAsia"/>
        </w:rPr>
      </w:pPr>
      <w:r>
        <w:t>将链接到的实体映射到标准全称与唯一ID。系统维护结构化的别名词典，采用三级匹配策略：先查词典精确匹配，再用编辑距离和拼音相似度模糊匹配，最后用语义向量相似度兜底，覆盖从精确到模糊的各种场景。</w:t>
      </w:r>
    </w:p>
    <w:p w14:paraId="5FCDE3E8" w14:textId="77777777" w:rsidR="00606E3E" w:rsidRDefault="00000000">
      <w:pPr>
        <w:pStyle w:val="2"/>
        <w:spacing w:line="360" w:lineRule="auto"/>
        <w:jc w:val="both"/>
        <w:rPr>
          <w:rFonts w:hint="eastAsia"/>
        </w:rPr>
      </w:pPr>
      <w:r>
        <w:t>4.4 NIL检测</w:t>
      </w:r>
    </w:p>
    <w:p w14:paraId="78AD1D36" w14:textId="77777777" w:rsidR="00606E3E" w:rsidRDefault="00000000">
      <w:pPr>
        <w:spacing w:line="360" w:lineRule="auto"/>
        <w:ind w:firstLine="480"/>
        <w:jc w:val="both"/>
        <w:rPr>
          <w:rFonts w:hint="eastAsia"/>
        </w:rPr>
      </w:pPr>
      <w:r>
        <w:t>正确识别知识库中不存在的实体。系统采用多信号融合的判定策略，综合候选检索得分、类型一致性、语义相似度等多个维度信号。NIL判定必须附带理由，满足可追溯要求；NIL实体自动进入待审核队列，经人工确认后可添加到知识库，实现知识库的持续完善。</w:t>
      </w:r>
    </w:p>
    <w:p w14:paraId="244689F8" w14:textId="77777777" w:rsidR="00606E3E" w:rsidRDefault="00000000">
      <w:pPr>
        <w:pStyle w:val="2"/>
        <w:spacing w:line="360" w:lineRule="auto"/>
        <w:jc w:val="both"/>
        <w:rPr>
          <w:rFonts w:hint="eastAsia"/>
        </w:rPr>
      </w:pPr>
      <w:r>
        <w:lastRenderedPageBreak/>
        <w:t>4.5 共指消解</w:t>
      </w:r>
    </w:p>
    <w:p w14:paraId="4127B18E" w14:textId="77777777" w:rsidR="00606E3E" w:rsidRDefault="00000000">
      <w:pPr>
        <w:spacing w:line="360" w:lineRule="auto"/>
        <w:ind w:firstLine="480"/>
        <w:jc w:val="both"/>
        <w:rPr>
          <w:rFonts w:hint="eastAsia"/>
        </w:rPr>
      </w:pPr>
      <w:r>
        <w:t>将文档中的代词和指代短语回链到具体实体。系统通过规则识别代词和指示词，在有限窗口内检索先行词，基于就近原则和类型匹配选择最可能的先行词。共指消解为可选启用功能，在文档级实体链接场景中尤为重要。</w:t>
      </w:r>
    </w:p>
    <w:p w14:paraId="2AD372D9" w14:textId="77777777" w:rsidR="00606E3E" w:rsidRDefault="00000000">
      <w:pPr>
        <w:pStyle w:val="2"/>
        <w:spacing w:line="360" w:lineRule="auto"/>
        <w:jc w:val="both"/>
        <w:rPr>
          <w:rFonts w:hint="eastAsia"/>
        </w:rPr>
      </w:pPr>
      <w:r>
        <w:t>4.6 全程可追溯</w:t>
      </w:r>
    </w:p>
    <w:p w14:paraId="0CE9B5A5" w14:textId="77777777" w:rsidR="00606E3E" w:rsidRDefault="00000000">
      <w:pPr>
        <w:spacing w:line="360" w:lineRule="auto"/>
        <w:ind w:firstLine="480"/>
        <w:jc w:val="both"/>
        <w:rPr>
          <w:rFonts w:hint="eastAsia"/>
        </w:rPr>
      </w:pPr>
      <w:r>
        <w:t>对每一次链接结果保留完整的处理依据。系统记录每次数据加工的原值、新值和依据三个关键信息，存储在追溯日志中，支持通过API查询完整处理链路，也支持回滚到任意步骤的输出状态。这是本系统与通用实体链接工具的核心区别。</w:t>
      </w:r>
    </w:p>
    <w:p w14:paraId="7CEA2100" w14:textId="626DDF9A" w:rsidR="00606E3E" w:rsidRDefault="00606E3E">
      <w:pPr>
        <w:rPr>
          <w:rFonts w:hint="eastAsia"/>
        </w:rPr>
      </w:pPr>
    </w:p>
    <w:p w14:paraId="3D0107B1" w14:textId="77777777" w:rsidR="00606E3E" w:rsidRDefault="00000000">
      <w:pPr>
        <w:pStyle w:val="1"/>
        <w:spacing w:line="360" w:lineRule="auto"/>
        <w:jc w:val="both"/>
        <w:rPr>
          <w:rFonts w:hint="eastAsia"/>
        </w:rPr>
      </w:pPr>
      <w:r>
        <w:t>五、技术架构</w:t>
      </w:r>
    </w:p>
    <w:p w14:paraId="6B90F388" w14:textId="77777777" w:rsidR="00606E3E" w:rsidRDefault="00000000">
      <w:pPr>
        <w:pStyle w:val="2"/>
        <w:spacing w:line="360" w:lineRule="auto"/>
        <w:jc w:val="both"/>
        <w:rPr>
          <w:rFonts w:hint="eastAsia"/>
        </w:rPr>
      </w:pPr>
      <w:r>
        <w:t>5.1 总体架构</w:t>
      </w:r>
    </w:p>
    <w:p w14:paraId="32DB8744" w14:textId="77777777" w:rsidR="00606E3E" w:rsidRDefault="00000000">
      <w:pPr>
        <w:spacing w:line="360" w:lineRule="auto"/>
        <w:ind w:firstLine="480"/>
        <w:jc w:val="both"/>
        <w:rPr>
          <w:rFonts w:hint="eastAsia"/>
        </w:rPr>
      </w:pPr>
      <w:r>
        <w:t>本系统采用五层分层架构：数据模型层定义Mention、Entity、LinkResult、TraceLog四种核心数据结构；基础设施层提供知识库管理、向量检索、全文索引等基础能力；核心能力层包含六个独立的Skill模块；编排调度层基于YAML配置模板定义Pipeline执行流程；API接口层基于FastAPI暴露标准化RESTful接口。</w:t>
      </w:r>
    </w:p>
    <w:p w14:paraId="2AE1140C" w14:textId="77777777" w:rsidR="00606E3E" w:rsidRDefault="00000000">
      <w:pPr>
        <w:pStyle w:val="2"/>
        <w:spacing w:line="360" w:lineRule="auto"/>
        <w:jc w:val="both"/>
        <w:rPr>
          <w:rFonts w:hint="eastAsia"/>
        </w:rPr>
      </w:pPr>
      <w:r>
        <w:t>5.2 技术栈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500"/>
        <w:gridCol w:w="3526"/>
      </w:tblGrid>
      <w:tr w:rsidR="00606E3E" w14:paraId="230BC09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7CAC9C2" w14:textId="77777777" w:rsidR="00606E3E" w:rsidRDefault="00000000">
            <w:pPr>
              <w:jc w:val="center"/>
              <w:rPr>
                <w:rFonts w:hint="eastAsia"/>
              </w:rPr>
            </w:pPr>
            <w:r>
              <w:rPr>
                <w:b/>
                <w:bCs/>
                <w:sz w:val="20"/>
                <w:szCs w:val="20"/>
              </w:rPr>
              <w:t>类别</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9AAD032" w14:textId="77777777" w:rsidR="00606E3E" w:rsidRDefault="00000000">
            <w:pPr>
              <w:jc w:val="center"/>
              <w:rPr>
                <w:rFonts w:hint="eastAsia"/>
              </w:rPr>
            </w:pPr>
            <w:r>
              <w:rPr>
                <w:b/>
                <w:bCs/>
                <w:sz w:val="20"/>
                <w:szCs w:val="20"/>
              </w:rPr>
              <w:t>语言/框架/产品</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901FB43" w14:textId="77777777" w:rsidR="00606E3E" w:rsidRDefault="00000000">
            <w:pPr>
              <w:jc w:val="center"/>
              <w:rPr>
                <w:rFonts w:hint="eastAsia"/>
              </w:rPr>
            </w:pPr>
            <w:r>
              <w:rPr>
                <w:b/>
                <w:bCs/>
                <w:sz w:val="20"/>
                <w:szCs w:val="20"/>
              </w:rPr>
              <w:t>版本</w:t>
            </w:r>
          </w:p>
        </w:tc>
        <w:tc>
          <w:tcPr>
            <w:tcW w:w="3526"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C10FECD" w14:textId="77777777" w:rsidR="00606E3E" w:rsidRDefault="00000000">
            <w:pPr>
              <w:jc w:val="center"/>
              <w:rPr>
                <w:rFonts w:hint="eastAsia"/>
              </w:rPr>
            </w:pPr>
            <w:r>
              <w:rPr>
                <w:b/>
                <w:bCs/>
                <w:sz w:val="20"/>
                <w:szCs w:val="20"/>
              </w:rPr>
              <w:t>选型理由</w:t>
            </w:r>
          </w:p>
        </w:tc>
      </w:tr>
      <w:tr w:rsidR="00606E3E" w14:paraId="31EFFD9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E70FBC" w14:textId="77777777" w:rsidR="00606E3E" w:rsidRDefault="00000000">
            <w:pPr>
              <w:jc w:val="center"/>
              <w:rPr>
                <w:rFonts w:hint="eastAsia"/>
              </w:rPr>
            </w:pPr>
            <w:r>
              <w:rPr>
                <w:sz w:val="20"/>
                <w:szCs w:val="20"/>
              </w:rPr>
              <w:t>后端框架</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535458" w14:textId="77777777" w:rsidR="00606E3E" w:rsidRDefault="00000000">
            <w:pPr>
              <w:jc w:val="center"/>
              <w:rPr>
                <w:rFonts w:hint="eastAsia"/>
              </w:rPr>
            </w:pPr>
            <w:r>
              <w:rPr>
                <w:sz w:val="20"/>
                <w:szCs w:val="20"/>
              </w:rPr>
              <w:t>FastAPI (Python)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D7A4E3" w14:textId="77777777" w:rsidR="00606E3E" w:rsidRDefault="00000000">
            <w:pPr>
              <w:jc w:val="center"/>
              <w:rPr>
                <w:rFonts w:hint="eastAsia"/>
              </w:rPr>
            </w:pPr>
            <w:r>
              <w:rPr>
                <w:sz w:val="20"/>
                <w:szCs w:val="20"/>
              </w:rPr>
              <w:t>0.104+</w:t>
            </w:r>
          </w:p>
        </w:tc>
        <w:tc>
          <w:tcPr>
            <w:tcW w:w="3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DD681C" w14:textId="77777777" w:rsidR="00606E3E" w:rsidRDefault="00000000">
            <w:pPr>
              <w:jc w:val="center"/>
              <w:rPr>
                <w:rFonts w:hint="eastAsia"/>
              </w:rPr>
            </w:pPr>
            <w:r>
              <w:rPr>
                <w:sz w:val="20"/>
                <w:szCs w:val="20"/>
              </w:rPr>
              <w:t>异步高性能，自动生成OpenAPI文档，Pydantic集成</w:t>
            </w:r>
          </w:p>
        </w:tc>
      </w:tr>
      <w:tr w:rsidR="00606E3E" w14:paraId="18142B9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E0A122" w14:textId="77777777" w:rsidR="00606E3E" w:rsidRDefault="00000000">
            <w:pPr>
              <w:jc w:val="center"/>
              <w:rPr>
                <w:rFonts w:hint="eastAsia"/>
              </w:rPr>
            </w:pPr>
            <w:r>
              <w:rPr>
                <w:sz w:val="20"/>
                <w:szCs w:val="20"/>
              </w:rPr>
              <w:t>预训练模型</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A928B49" w14:textId="77777777" w:rsidR="00606E3E" w:rsidRDefault="00000000">
            <w:pPr>
              <w:jc w:val="center"/>
              <w:rPr>
                <w:rFonts w:hint="eastAsia"/>
              </w:rPr>
            </w:pPr>
            <w:r>
              <w:rPr>
                <w:sz w:val="20"/>
                <w:szCs w:val="20"/>
              </w:rPr>
              <w:t>BERT-base-chinese</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F66BFA" w14:textId="77777777" w:rsidR="00606E3E" w:rsidRDefault="00000000">
            <w:pPr>
              <w:jc w:val="center"/>
              <w:rPr>
                <w:rFonts w:hint="eastAsia"/>
              </w:rPr>
            </w:pPr>
            <w:r>
              <w:rPr>
                <w:sz w:val="20"/>
                <w:szCs w:val="20"/>
              </w:rPr>
              <w:t>transformers 4.35+</w:t>
            </w:r>
          </w:p>
        </w:tc>
        <w:tc>
          <w:tcPr>
            <w:tcW w:w="3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992459" w14:textId="77777777" w:rsidR="00606E3E" w:rsidRDefault="00000000">
            <w:pPr>
              <w:jc w:val="center"/>
              <w:rPr>
                <w:rFonts w:hint="eastAsia"/>
              </w:rPr>
            </w:pPr>
            <w:r>
              <w:rPr>
                <w:sz w:val="20"/>
                <w:szCs w:val="20"/>
              </w:rPr>
              <w:t>中文语义表示能力强，CPU可推理</w:t>
            </w:r>
          </w:p>
        </w:tc>
      </w:tr>
      <w:tr w:rsidR="00606E3E" w14:paraId="4911A86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D94813" w14:textId="77777777" w:rsidR="00606E3E" w:rsidRDefault="00000000">
            <w:pPr>
              <w:jc w:val="center"/>
              <w:rPr>
                <w:rFonts w:hint="eastAsia"/>
              </w:rPr>
            </w:pPr>
            <w:r>
              <w:rPr>
                <w:sz w:val="20"/>
                <w:szCs w:val="20"/>
              </w:rPr>
              <w:t>全文检索</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AEE349" w14:textId="77777777" w:rsidR="00606E3E" w:rsidRDefault="00000000">
            <w:pPr>
              <w:jc w:val="center"/>
              <w:rPr>
                <w:rFonts w:hint="eastAsia"/>
              </w:rPr>
            </w:pPr>
            <w:r>
              <w:rPr>
                <w:sz w:val="20"/>
                <w:szCs w:val="20"/>
              </w:rPr>
              <w:t>Whoosh</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A522DF4" w14:textId="77777777" w:rsidR="00606E3E" w:rsidRDefault="00000000">
            <w:pPr>
              <w:jc w:val="center"/>
              <w:rPr>
                <w:rFonts w:hint="eastAsia"/>
              </w:rPr>
            </w:pPr>
            <w:r>
              <w:rPr>
                <w:sz w:val="20"/>
                <w:szCs w:val="20"/>
              </w:rPr>
              <w:t>2.7+</w:t>
            </w:r>
          </w:p>
        </w:tc>
        <w:tc>
          <w:tcPr>
            <w:tcW w:w="3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B9B997" w14:textId="77777777" w:rsidR="00606E3E" w:rsidRDefault="00000000">
            <w:pPr>
              <w:jc w:val="center"/>
              <w:rPr>
                <w:rFonts w:hint="eastAsia"/>
              </w:rPr>
            </w:pPr>
            <w:r>
              <w:rPr>
                <w:sz w:val="20"/>
                <w:szCs w:val="20"/>
              </w:rPr>
              <w:t>纯Python实现，无外部依赖，部署简单</w:t>
            </w:r>
          </w:p>
        </w:tc>
      </w:tr>
      <w:tr w:rsidR="00606E3E" w14:paraId="2DFEFB0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773DE1" w14:textId="77777777" w:rsidR="00606E3E" w:rsidRDefault="00000000">
            <w:pPr>
              <w:jc w:val="center"/>
              <w:rPr>
                <w:rFonts w:hint="eastAsia"/>
              </w:rPr>
            </w:pPr>
            <w:r>
              <w:rPr>
                <w:sz w:val="20"/>
                <w:szCs w:val="20"/>
              </w:rPr>
              <w:t>向量检索</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8DCA3E" w14:textId="77777777" w:rsidR="00606E3E" w:rsidRDefault="00000000">
            <w:pPr>
              <w:jc w:val="center"/>
              <w:rPr>
                <w:rFonts w:hint="eastAsia"/>
              </w:rPr>
            </w:pPr>
            <w:r>
              <w:rPr>
                <w:sz w:val="20"/>
                <w:szCs w:val="20"/>
              </w:rPr>
              <w:t>FAISS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C945668" w14:textId="77777777" w:rsidR="00606E3E" w:rsidRDefault="00000000">
            <w:pPr>
              <w:jc w:val="center"/>
              <w:rPr>
                <w:rFonts w:hint="eastAsia"/>
              </w:rPr>
            </w:pPr>
            <w:r>
              <w:rPr>
                <w:sz w:val="20"/>
                <w:szCs w:val="20"/>
              </w:rPr>
              <w:t>1.7+</w:t>
            </w:r>
          </w:p>
        </w:tc>
        <w:tc>
          <w:tcPr>
            <w:tcW w:w="3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1C3C239" w14:textId="77777777" w:rsidR="00606E3E" w:rsidRDefault="00000000">
            <w:pPr>
              <w:jc w:val="center"/>
              <w:rPr>
                <w:rFonts w:hint="eastAsia"/>
              </w:rPr>
            </w:pPr>
            <w:r>
              <w:rPr>
                <w:sz w:val="20"/>
                <w:szCs w:val="20"/>
              </w:rPr>
              <w:t>支持百万级向量的高效近似最近邻检索</w:t>
            </w:r>
          </w:p>
        </w:tc>
      </w:tr>
      <w:tr w:rsidR="00606E3E" w14:paraId="64B21D0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F0C164" w14:textId="77777777" w:rsidR="00606E3E" w:rsidRDefault="00000000">
            <w:pPr>
              <w:jc w:val="center"/>
              <w:rPr>
                <w:rFonts w:hint="eastAsia"/>
              </w:rPr>
            </w:pPr>
            <w:r>
              <w:rPr>
                <w:sz w:val="20"/>
                <w:szCs w:val="20"/>
              </w:rPr>
              <w:t>评测</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37D340" w14:textId="77777777" w:rsidR="00606E3E" w:rsidRDefault="00000000">
            <w:pPr>
              <w:jc w:val="center"/>
              <w:rPr>
                <w:rFonts w:hint="eastAsia"/>
              </w:rPr>
            </w:pPr>
            <w:r>
              <w:rPr>
                <w:sz w:val="20"/>
                <w:szCs w:val="20"/>
              </w:rPr>
              <w:t>scikit-learn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B00163" w14:textId="77777777" w:rsidR="00606E3E" w:rsidRDefault="00000000">
            <w:pPr>
              <w:jc w:val="center"/>
              <w:rPr>
                <w:rFonts w:hint="eastAsia"/>
              </w:rPr>
            </w:pPr>
            <w:r>
              <w:rPr>
                <w:sz w:val="20"/>
                <w:szCs w:val="20"/>
              </w:rPr>
              <w:t>1.3+</w:t>
            </w:r>
          </w:p>
        </w:tc>
        <w:tc>
          <w:tcPr>
            <w:tcW w:w="35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320337" w14:textId="77777777" w:rsidR="00606E3E" w:rsidRDefault="00000000">
            <w:pPr>
              <w:jc w:val="center"/>
              <w:rPr>
                <w:rFonts w:hint="eastAsia"/>
              </w:rPr>
            </w:pPr>
            <w:r>
              <w:rPr>
                <w:sz w:val="20"/>
                <w:szCs w:val="20"/>
              </w:rPr>
              <w:t>提供完整的评测指标计算工具</w:t>
            </w:r>
          </w:p>
        </w:tc>
      </w:tr>
    </w:tbl>
    <w:p w14:paraId="2011BE9D" w14:textId="77777777" w:rsidR="00606E3E" w:rsidRDefault="00606E3E">
      <w:pPr>
        <w:spacing w:line="360" w:lineRule="auto"/>
        <w:jc w:val="both"/>
        <w:rPr>
          <w:rFonts w:hint="eastAsia"/>
        </w:rPr>
      </w:pPr>
    </w:p>
    <w:p w14:paraId="63CA51AB" w14:textId="77777777" w:rsidR="00606E3E" w:rsidRDefault="00000000">
      <w:pPr>
        <w:pStyle w:val="2"/>
        <w:spacing w:line="360" w:lineRule="auto"/>
        <w:jc w:val="both"/>
        <w:rPr>
          <w:rFonts w:hint="eastAsia"/>
        </w:rPr>
      </w:pPr>
      <w:r>
        <w:t>5.3 Pipeline执行流程</w:t>
      </w:r>
    </w:p>
    <w:p w14:paraId="63ABF5A5" w14:textId="77777777" w:rsidR="00606E3E" w:rsidRDefault="00000000">
      <w:pPr>
        <w:spacing w:line="360" w:lineRule="auto"/>
        <w:ind w:firstLine="480"/>
        <w:jc w:val="both"/>
        <w:rPr>
          <w:rFonts w:hint="eastAsia"/>
        </w:rPr>
      </w:pPr>
      <w:r>
        <w:lastRenderedPageBreak/>
        <w:t>主执行流程由YAML配置模板定义，包含五个步骤：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2000"/>
        <w:gridCol w:w="2200"/>
        <w:gridCol w:w="2726"/>
      </w:tblGrid>
      <w:tr w:rsidR="00606E3E" w14:paraId="54F5A2E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6FBA3B1" w14:textId="77777777" w:rsidR="00606E3E" w:rsidRDefault="00000000">
            <w:pPr>
              <w:jc w:val="center"/>
              <w:rPr>
                <w:rFonts w:hint="eastAsia"/>
              </w:rPr>
            </w:pPr>
            <w:r>
              <w:rPr>
                <w:b/>
                <w:bCs/>
                <w:sz w:val="20"/>
                <w:szCs w:val="20"/>
              </w:rPr>
              <w:t>步骤</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EC39498" w14:textId="77777777" w:rsidR="00606E3E" w:rsidRDefault="00000000">
            <w:pPr>
              <w:jc w:val="center"/>
              <w:rPr>
                <w:rFonts w:hint="eastAsia"/>
              </w:rPr>
            </w:pPr>
            <w:r>
              <w:rPr>
                <w:b/>
                <w:bCs/>
                <w:sz w:val="20"/>
                <w:szCs w:val="20"/>
              </w:rPr>
              <w:t>Skill</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0285627" w14:textId="77777777" w:rsidR="00606E3E" w:rsidRDefault="00000000">
            <w:pPr>
              <w:jc w:val="center"/>
              <w:rPr>
                <w:rFonts w:hint="eastAsia"/>
              </w:rPr>
            </w:pPr>
            <w:r>
              <w:rPr>
                <w:b/>
                <w:bCs/>
                <w:sz w:val="20"/>
                <w:szCs w:val="20"/>
              </w:rPr>
              <w:t>输入</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67DBBDC" w14:textId="77777777" w:rsidR="00606E3E" w:rsidRDefault="00000000">
            <w:pPr>
              <w:jc w:val="center"/>
              <w:rPr>
                <w:rFonts w:hint="eastAsia"/>
              </w:rPr>
            </w:pPr>
            <w:r>
              <w:rPr>
                <w:b/>
                <w:bCs/>
                <w:sz w:val="20"/>
                <w:szCs w:val="20"/>
              </w:rPr>
              <w:t>输出</w:t>
            </w:r>
          </w:p>
        </w:tc>
        <w:tc>
          <w:tcPr>
            <w:tcW w:w="2726"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09CA869" w14:textId="77777777" w:rsidR="00606E3E" w:rsidRDefault="00000000">
            <w:pPr>
              <w:jc w:val="center"/>
              <w:rPr>
                <w:rFonts w:hint="eastAsia"/>
              </w:rPr>
            </w:pPr>
            <w:r>
              <w:rPr>
                <w:b/>
                <w:bCs/>
                <w:sz w:val="20"/>
                <w:szCs w:val="20"/>
              </w:rPr>
              <w:t>说明</w:t>
            </w:r>
          </w:p>
        </w:tc>
      </w:tr>
      <w:tr w:rsidR="00606E3E" w14:paraId="2ABE104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7855AE" w14:textId="77777777" w:rsidR="00606E3E" w:rsidRDefault="00000000">
            <w:pPr>
              <w:jc w:val="center"/>
              <w:rPr>
                <w:rFonts w:hint="eastAsia"/>
              </w:rPr>
            </w:pPr>
            <w:r>
              <w:rPr>
                <w:sz w:val="20"/>
                <w:szCs w:val="20"/>
              </w:rPr>
              <w:t>Step 1</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7BF085" w14:textId="77777777" w:rsidR="00606E3E" w:rsidRDefault="00000000">
            <w:pPr>
              <w:jc w:val="center"/>
              <w:rPr>
                <w:rFonts w:hint="eastAsia"/>
              </w:rPr>
            </w:pPr>
            <w:r>
              <w:rPr>
                <w:sz w:val="20"/>
                <w:szCs w:val="20"/>
              </w:rPr>
              <w:t>候选检索</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C6DEFB" w14:textId="77777777" w:rsidR="00606E3E" w:rsidRDefault="00000000">
            <w:pPr>
              <w:jc w:val="center"/>
              <w:rPr>
                <w:rFonts w:hint="eastAsia"/>
              </w:rPr>
            </w:pPr>
            <w:r>
              <w:rPr>
                <w:sz w:val="20"/>
                <w:szCs w:val="20"/>
              </w:rPr>
              <w:t>mention</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6513A8" w14:textId="77777777" w:rsidR="00606E3E" w:rsidRDefault="00000000">
            <w:pPr>
              <w:jc w:val="center"/>
              <w:rPr>
                <w:rFonts w:hint="eastAsia"/>
              </w:rPr>
            </w:pPr>
            <w:r>
              <w:rPr>
                <w:sz w:val="20"/>
                <w:szCs w:val="20"/>
              </w:rPr>
              <w:t>candidates</w:t>
            </w:r>
          </w:p>
        </w:tc>
        <w:tc>
          <w:tcPr>
            <w:tcW w:w="2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AFF104" w14:textId="77777777" w:rsidR="00606E3E" w:rsidRDefault="00000000">
            <w:pPr>
              <w:jc w:val="center"/>
              <w:rPr>
                <w:rFonts w:hint="eastAsia"/>
              </w:rPr>
            </w:pPr>
            <w:r>
              <w:rPr>
                <w:sz w:val="20"/>
                <w:szCs w:val="20"/>
              </w:rPr>
              <w:t>三路召回融合排序</w:t>
            </w:r>
          </w:p>
        </w:tc>
      </w:tr>
      <w:tr w:rsidR="00606E3E" w14:paraId="0BD8E07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82535F" w14:textId="77777777" w:rsidR="00606E3E" w:rsidRDefault="00000000">
            <w:pPr>
              <w:jc w:val="center"/>
              <w:rPr>
                <w:rFonts w:hint="eastAsia"/>
              </w:rPr>
            </w:pPr>
            <w:r>
              <w:rPr>
                <w:sz w:val="20"/>
                <w:szCs w:val="20"/>
              </w:rPr>
              <w:t>Step 2</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C54179" w14:textId="77777777" w:rsidR="00606E3E" w:rsidRDefault="00000000">
            <w:pPr>
              <w:jc w:val="center"/>
              <w:rPr>
                <w:rFonts w:hint="eastAsia"/>
              </w:rPr>
            </w:pPr>
            <w:r>
              <w:rPr>
                <w:sz w:val="20"/>
                <w:szCs w:val="20"/>
              </w:rPr>
              <w:t>上下文消歧</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6D9042" w14:textId="77777777" w:rsidR="00606E3E" w:rsidRDefault="00000000">
            <w:pPr>
              <w:jc w:val="center"/>
              <w:rPr>
                <w:rFonts w:hint="eastAsia"/>
              </w:rPr>
            </w:pPr>
            <w:r>
              <w:rPr>
                <w:sz w:val="20"/>
                <w:szCs w:val="20"/>
              </w:rPr>
              <w:t>mention, candidates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43EA87" w14:textId="77777777" w:rsidR="00606E3E" w:rsidRDefault="00000000">
            <w:pPr>
              <w:jc w:val="center"/>
              <w:rPr>
                <w:rFonts w:hint="eastAsia"/>
              </w:rPr>
            </w:pPr>
            <w:r>
              <w:rPr>
                <w:sz w:val="20"/>
                <w:szCs w:val="20"/>
              </w:rPr>
              <w:t>ranked_candidates</w:t>
            </w:r>
          </w:p>
        </w:tc>
        <w:tc>
          <w:tcPr>
            <w:tcW w:w="2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88F982" w14:textId="77777777" w:rsidR="00606E3E" w:rsidRDefault="00000000">
            <w:pPr>
              <w:jc w:val="center"/>
              <w:rPr>
                <w:rFonts w:hint="eastAsia"/>
              </w:rPr>
            </w:pPr>
            <w:r>
              <w:rPr>
                <w:sz w:val="20"/>
                <w:szCs w:val="20"/>
              </w:rPr>
              <w:t>规则粗排+模型精排</w:t>
            </w:r>
          </w:p>
        </w:tc>
      </w:tr>
      <w:tr w:rsidR="00606E3E" w14:paraId="510A87E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283955" w14:textId="77777777" w:rsidR="00606E3E" w:rsidRDefault="00000000">
            <w:pPr>
              <w:jc w:val="center"/>
              <w:rPr>
                <w:rFonts w:hint="eastAsia"/>
              </w:rPr>
            </w:pPr>
            <w:r>
              <w:rPr>
                <w:sz w:val="20"/>
                <w:szCs w:val="20"/>
              </w:rPr>
              <w:t>Step 3</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2C2E46" w14:textId="77777777" w:rsidR="00606E3E" w:rsidRDefault="00000000">
            <w:pPr>
              <w:jc w:val="center"/>
              <w:rPr>
                <w:rFonts w:hint="eastAsia"/>
              </w:rPr>
            </w:pPr>
            <w:r>
              <w:rPr>
                <w:sz w:val="20"/>
                <w:szCs w:val="20"/>
              </w:rPr>
              <w:t>NIL检测</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F7F656" w14:textId="77777777" w:rsidR="00606E3E" w:rsidRDefault="00000000">
            <w:pPr>
              <w:jc w:val="center"/>
              <w:rPr>
                <w:rFonts w:hint="eastAsia"/>
              </w:rPr>
            </w:pPr>
            <w:r>
              <w:rPr>
                <w:sz w:val="20"/>
                <w:szCs w:val="20"/>
              </w:rPr>
              <w:t>mention, ranked_candidates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B24950" w14:textId="77777777" w:rsidR="00606E3E" w:rsidRDefault="00000000">
            <w:pPr>
              <w:jc w:val="center"/>
              <w:rPr>
                <w:rFonts w:hint="eastAsia"/>
              </w:rPr>
            </w:pPr>
            <w:r>
              <w:rPr>
                <w:sz w:val="20"/>
                <w:szCs w:val="20"/>
              </w:rPr>
              <w:t>is_nil</w:t>
            </w:r>
          </w:p>
        </w:tc>
        <w:tc>
          <w:tcPr>
            <w:tcW w:w="2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B35682" w14:textId="77777777" w:rsidR="00606E3E" w:rsidRDefault="00000000">
            <w:pPr>
              <w:jc w:val="center"/>
              <w:rPr>
                <w:rFonts w:hint="eastAsia"/>
              </w:rPr>
            </w:pPr>
            <w:r>
              <w:rPr>
                <w:sz w:val="20"/>
                <w:szCs w:val="20"/>
              </w:rPr>
              <w:t>多信号融合判定</w:t>
            </w:r>
          </w:p>
        </w:tc>
      </w:tr>
      <w:tr w:rsidR="00606E3E" w14:paraId="7E1A5DE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0C781F" w14:textId="77777777" w:rsidR="00606E3E" w:rsidRDefault="00000000">
            <w:pPr>
              <w:jc w:val="center"/>
              <w:rPr>
                <w:rFonts w:hint="eastAsia"/>
              </w:rPr>
            </w:pPr>
            <w:r>
              <w:rPr>
                <w:sz w:val="20"/>
                <w:szCs w:val="20"/>
              </w:rPr>
              <w:t>Step 4</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68F084" w14:textId="77777777" w:rsidR="00606E3E" w:rsidRDefault="00000000">
            <w:pPr>
              <w:jc w:val="center"/>
              <w:rPr>
                <w:rFonts w:hint="eastAsia"/>
              </w:rPr>
            </w:pPr>
            <w:r>
              <w:rPr>
                <w:sz w:val="20"/>
                <w:szCs w:val="20"/>
              </w:rPr>
              <w:t>实体标准化</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DFB4B8" w14:textId="77777777" w:rsidR="00606E3E" w:rsidRDefault="00000000">
            <w:pPr>
              <w:jc w:val="center"/>
              <w:rPr>
                <w:rFonts w:hint="eastAsia"/>
              </w:rPr>
            </w:pPr>
            <w:r>
              <w:rPr>
                <w:sz w:val="20"/>
                <w:szCs w:val="20"/>
              </w:rPr>
              <w:t>ranked_candidates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24DC99" w14:textId="77777777" w:rsidR="00606E3E" w:rsidRDefault="00000000">
            <w:pPr>
              <w:jc w:val="center"/>
              <w:rPr>
                <w:rFonts w:hint="eastAsia"/>
              </w:rPr>
            </w:pPr>
            <w:r>
              <w:rPr>
                <w:sz w:val="20"/>
                <w:szCs w:val="20"/>
              </w:rPr>
              <w:t>standard_name, entity_id</w:t>
            </w:r>
          </w:p>
        </w:tc>
        <w:tc>
          <w:tcPr>
            <w:tcW w:w="2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B2FA6AF" w14:textId="77777777" w:rsidR="00606E3E" w:rsidRDefault="00000000">
            <w:pPr>
              <w:jc w:val="center"/>
              <w:rPr>
                <w:rFonts w:hint="eastAsia"/>
              </w:rPr>
            </w:pPr>
            <w:r>
              <w:rPr>
                <w:sz w:val="20"/>
                <w:szCs w:val="20"/>
              </w:rPr>
              <w:t>仅非NIL时执行</w:t>
            </w:r>
          </w:p>
        </w:tc>
      </w:tr>
      <w:tr w:rsidR="00606E3E" w14:paraId="6D703BB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90D742" w14:textId="77777777" w:rsidR="00606E3E" w:rsidRDefault="00000000">
            <w:pPr>
              <w:jc w:val="center"/>
              <w:rPr>
                <w:rFonts w:hint="eastAsia"/>
              </w:rPr>
            </w:pPr>
            <w:r>
              <w:rPr>
                <w:sz w:val="20"/>
                <w:szCs w:val="20"/>
              </w:rPr>
              <w:t>Step 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9EDA50" w14:textId="77777777" w:rsidR="00606E3E" w:rsidRDefault="00000000">
            <w:pPr>
              <w:jc w:val="center"/>
              <w:rPr>
                <w:rFonts w:hint="eastAsia"/>
              </w:rPr>
            </w:pPr>
            <w:r>
              <w:rPr>
                <w:sz w:val="20"/>
                <w:szCs w:val="20"/>
              </w:rPr>
              <w:t>共指消解</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2A1904" w14:textId="77777777" w:rsidR="00606E3E" w:rsidRDefault="00000000">
            <w:pPr>
              <w:jc w:val="center"/>
              <w:rPr>
                <w:rFonts w:hint="eastAsia"/>
              </w:rPr>
            </w:pPr>
            <w:r>
              <w:rPr>
                <w:sz w:val="20"/>
                <w:szCs w:val="20"/>
              </w:rPr>
              <w:t>document, linked_mentions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0E5BC9" w14:textId="77777777" w:rsidR="00606E3E" w:rsidRDefault="00000000">
            <w:pPr>
              <w:jc w:val="center"/>
              <w:rPr>
                <w:rFonts w:hint="eastAsia"/>
              </w:rPr>
            </w:pPr>
            <w:r>
              <w:rPr>
                <w:sz w:val="20"/>
                <w:szCs w:val="20"/>
              </w:rPr>
              <w:t>coref_chains</w:t>
            </w:r>
          </w:p>
        </w:tc>
        <w:tc>
          <w:tcPr>
            <w:tcW w:w="2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E403BD" w14:textId="77777777" w:rsidR="00606E3E" w:rsidRDefault="00000000">
            <w:pPr>
              <w:jc w:val="center"/>
              <w:rPr>
                <w:rFonts w:hint="eastAsia"/>
              </w:rPr>
            </w:pPr>
            <w:r>
              <w:rPr>
                <w:sz w:val="20"/>
                <w:szCs w:val="20"/>
              </w:rPr>
              <w:t>可选启用</w:t>
            </w:r>
          </w:p>
        </w:tc>
      </w:tr>
    </w:tbl>
    <w:p w14:paraId="05AF64A0" w14:textId="77777777" w:rsidR="00606E3E" w:rsidRDefault="00606E3E">
      <w:pPr>
        <w:spacing w:line="360" w:lineRule="auto"/>
        <w:jc w:val="both"/>
        <w:rPr>
          <w:rFonts w:hint="eastAsia"/>
        </w:rPr>
      </w:pPr>
    </w:p>
    <w:p w14:paraId="34B407E5" w14:textId="77777777" w:rsidR="00606E3E" w:rsidRDefault="00000000">
      <w:pPr>
        <w:pStyle w:val="2"/>
        <w:spacing w:line="360" w:lineRule="auto"/>
        <w:jc w:val="both"/>
        <w:rPr>
          <w:rFonts w:hint="eastAsia"/>
        </w:rPr>
      </w:pPr>
      <w:r>
        <w:t>5.4 与通用方案的差异化</w:t>
      </w:r>
    </w:p>
    <w:p w14:paraId="799FB7C0" w14:textId="77777777" w:rsidR="00606E3E" w:rsidRDefault="00000000">
      <w:pPr>
        <w:spacing w:line="360" w:lineRule="auto"/>
        <w:ind w:firstLine="480"/>
        <w:jc w:val="both"/>
        <w:rPr>
          <w:rFonts w:hint="eastAsia"/>
        </w:rPr>
      </w:pPr>
      <w:r>
        <w:t>与主流开源实体链接工具相比，本系统在设计理念上有三点根本区别：弱自主规划（主流程由模板固化，确保结果可复现）、强流程约束（每个Skill有明确Schema，状态机控制流转）、能用规则不用LLM（BM25、别名匹配、NIL阈值均为纯规则，仅消歧高难度场景按需用模型）。</w:t>
      </w:r>
    </w:p>
    <w:sectPr w:rsidR="00606E3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B3C47" w14:textId="77777777" w:rsidR="00B502ED" w:rsidRDefault="00B502ED">
      <w:pPr>
        <w:rPr>
          <w:rFonts w:hint="eastAsia"/>
        </w:rPr>
      </w:pPr>
      <w:r>
        <w:separator/>
      </w:r>
    </w:p>
  </w:endnote>
  <w:endnote w:type="continuationSeparator" w:id="0">
    <w:p w14:paraId="4F99975F" w14:textId="77777777" w:rsidR="00B502ED" w:rsidRDefault="00B502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C269B" w14:textId="77777777" w:rsidR="00606E3E" w:rsidRDefault="00000000">
    <w:pPr>
      <w:spacing w:line="360" w:lineRule="auto"/>
      <w:jc w:val="center"/>
      <w:rPr>
        <w:rFonts w:hint="eastAsia"/>
      </w:rPr>
    </w:pPr>
    <w:r>
      <w:rPr>
        <w:sz w:val="18"/>
        <w:szCs w:val="18"/>
      </w:rPr>
      <w:t xml:space="preserve">- </w:t>
    </w:r>
    <w:r>
      <w:rPr>
        <w:sz w:val="18"/>
        <w:szCs w:val="18"/>
      </w:rPr>
      <w:fldChar w:fldCharType="begin"/>
    </w:r>
    <w:r>
      <w:rPr>
        <w:sz w:val="18"/>
        <w:szCs w:val="18"/>
      </w:rPr>
      <w:instrText>PAGE</w:instrText>
    </w:r>
    <w:r>
      <w:rPr>
        <w:rFonts w:hint="eastAsia"/>
        <w:sz w:val="18"/>
        <w:szCs w:val="18"/>
      </w:rPr>
      <w:fldChar w:fldCharType="separate"/>
    </w:r>
    <w:r w:rsidR="004D7D7D">
      <w:rPr>
        <w:rFonts w:hint="eastAsia"/>
        <w:noProof/>
        <w:sz w:val="18"/>
        <w:szCs w:val="18"/>
      </w:rPr>
      <w:t>2</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889EB" w14:textId="77777777" w:rsidR="00B502ED" w:rsidRDefault="00B502ED">
      <w:pPr>
        <w:rPr>
          <w:rFonts w:hint="eastAsia"/>
        </w:rPr>
      </w:pPr>
      <w:r>
        <w:separator/>
      </w:r>
    </w:p>
  </w:footnote>
  <w:footnote w:type="continuationSeparator" w:id="0">
    <w:p w14:paraId="3FF08585" w14:textId="77777777" w:rsidR="00B502ED" w:rsidRDefault="00B502E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7E21" w14:textId="77777777" w:rsidR="00606E3E" w:rsidRDefault="00000000">
    <w:pPr>
      <w:spacing w:line="360" w:lineRule="auto"/>
      <w:jc w:val="center"/>
      <w:rPr>
        <w:rFonts w:hint="eastAsia"/>
      </w:rPr>
    </w:pPr>
    <w:r>
      <w:rPr>
        <w:color w:val="888888"/>
        <w:sz w:val="18"/>
        <w:szCs w:val="18"/>
      </w:rPr>
      <w:t>实体链接与知识对齐智能体 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71954"/>
    <w:multiLevelType w:val="hybridMultilevel"/>
    <w:tmpl w:val="B55AF5BE"/>
    <w:lvl w:ilvl="0" w:tplc="412C9AA2">
      <w:start w:val="1"/>
      <w:numFmt w:val="bullet"/>
      <w:lvlText w:val="•"/>
      <w:lvlJc w:val="left"/>
      <w:pPr>
        <w:ind w:left="720" w:hanging="360"/>
      </w:pPr>
    </w:lvl>
    <w:lvl w:ilvl="1" w:tplc="C2826AAC">
      <w:numFmt w:val="decimal"/>
      <w:lvlText w:val=""/>
      <w:lvlJc w:val="left"/>
    </w:lvl>
    <w:lvl w:ilvl="2" w:tplc="BB6A5DDE">
      <w:numFmt w:val="decimal"/>
      <w:lvlText w:val=""/>
      <w:lvlJc w:val="left"/>
    </w:lvl>
    <w:lvl w:ilvl="3" w:tplc="8C7621DA">
      <w:numFmt w:val="decimal"/>
      <w:lvlText w:val=""/>
      <w:lvlJc w:val="left"/>
    </w:lvl>
    <w:lvl w:ilvl="4" w:tplc="EF2AE74C">
      <w:numFmt w:val="decimal"/>
      <w:lvlText w:val=""/>
      <w:lvlJc w:val="left"/>
    </w:lvl>
    <w:lvl w:ilvl="5" w:tplc="E5406B66">
      <w:numFmt w:val="decimal"/>
      <w:lvlText w:val=""/>
      <w:lvlJc w:val="left"/>
    </w:lvl>
    <w:lvl w:ilvl="6" w:tplc="ADA04CF2">
      <w:numFmt w:val="decimal"/>
      <w:lvlText w:val=""/>
      <w:lvlJc w:val="left"/>
    </w:lvl>
    <w:lvl w:ilvl="7" w:tplc="77102D64">
      <w:numFmt w:val="decimal"/>
      <w:lvlText w:val=""/>
      <w:lvlJc w:val="left"/>
    </w:lvl>
    <w:lvl w:ilvl="8" w:tplc="E0187EB0">
      <w:numFmt w:val="decimal"/>
      <w:lvlText w:val=""/>
      <w:lvlJc w:val="left"/>
    </w:lvl>
  </w:abstractNum>
  <w:abstractNum w:abstractNumId="1" w15:restartNumberingAfterBreak="0">
    <w:nsid w:val="52210CF8"/>
    <w:multiLevelType w:val="hybridMultilevel"/>
    <w:tmpl w:val="EA705912"/>
    <w:lvl w:ilvl="0" w:tplc="A22AC348">
      <w:start w:val="1"/>
      <w:numFmt w:val="bullet"/>
      <w:lvlText w:val="●"/>
      <w:lvlJc w:val="left"/>
      <w:pPr>
        <w:ind w:left="720" w:hanging="360"/>
      </w:pPr>
    </w:lvl>
    <w:lvl w:ilvl="1" w:tplc="2EF82F22">
      <w:start w:val="1"/>
      <w:numFmt w:val="bullet"/>
      <w:lvlText w:val="○"/>
      <w:lvlJc w:val="left"/>
      <w:pPr>
        <w:ind w:left="1440" w:hanging="360"/>
      </w:pPr>
    </w:lvl>
    <w:lvl w:ilvl="2" w:tplc="78A61520">
      <w:start w:val="1"/>
      <w:numFmt w:val="bullet"/>
      <w:lvlText w:val="■"/>
      <w:lvlJc w:val="left"/>
      <w:pPr>
        <w:ind w:left="2160" w:hanging="360"/>
      </w:pPr>
    </w:lvl>
    <w:lvl w:ilvl="3" w:tplc="CE9A9BE4">
      <w:start w:val="1"/>
      <w:numFmt w:val="bullet"/>
      <w:lvlText w:val="●"/>
      <w:lvlJc w:val="left"/>
      <w:pPr>
        <w:ind w:left="2880" w:hanging="360"/>
      </w:pPr>
    </w:lvl>
    <w:lvl w:ilvl="4" w:tplc="072C6FE8">
      <w:start w:val="1"/>
      <w:numFmt w:val="bullet"/>
      <w:lvlText w:val="○"/>
      <w:lvlJc w:val="left"/>
      <w:pPr>
        <w:ind w:left="3600" w:hanging="360"/>
      </w:pPr>
    </w:lvl>
    <w:lvl w:ilvl="5" w:tplc="A65A4252">
      <w:start w:val="1"/>
      <w:numFmt w:val="bullet"/>
      <w:lvlText w:val="■"/>
      <w:lvlJc w:val="left"/>
      <w:pPr>
        <w:ind w:left="4320" w:hanging="360"/>
      </w:pPr>
    </w:lvl>
    <w:lvl w:ilvl="6" w:tplc="A0905946">
      <w:start w:val="1"/>
      <w:numFmt w:val="bullet"/>
      <w:lvlText w:val="●"/>
      <w:lvlJc w:val="left"/>
      <w:pPr>
        <w:ind w:left="5040" w:hanging="360"/>
      </w:pPr>
    </w:lvl>
    <w:lvl w:ilvl="7" w:tplc="63FC41BC">
      <w:start w:val="1"/>
      <w:numFmt w:val="bullet"/>
      <w:lvlText w:val="●"/>
      <w:lvlJc w:val="left"/>
      <w:pPr>
        <w:ind w:left="5760" w:hanging="360"/>
      </w:pPr>
    </w:lvl>
    <w:lvl w:ilvl="8" w:tplc="3BD2325A">
      <w:start w:val="1"/>
      <w:numFmt w:val="bullet"/>
      <w:lvlText w:val="●"/>
      <w:lvlJc w:val="left"/>
      <w:pPr>
        <w:ind w:left="6480" w:hanging="360"/>
      </w:pPr>
    </w:lvl>
  </w:abstractNum>
  <w:num w:numId="1" w16cid:durableId="1803233290">
    <w:abstractNumId w:val="1"/>
    <w:lvlOverride w:ilvl="0">
      <w:startOverride w:val="1"/>
    </w:lvlOverride>
  </w:num>
  <w:num w:numId="2" w16cid:durableId="4673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E3E"/>
    <w:rsid w:val="004D7D7D"/>
    <w:rsid w:val="00606E3E"/>
    <w:rsid w:val="00902454"/>
    <w:rsid w:val="00B50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D546"/>
  <w15:docId w15:val="{2043F310-080B-4B73-BD7A-5EFEB832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160"/>
      <w:outlineLvl w:val="0"/>
    </w:pPr>
    <w:rPr>
      <w:rFonts w:ascii="黑体" w:eastAsia="黑体" w:hAnsi="黑体" w:cs="黑体"/>
      <w:b/>
      <w:bCs/>
      <w:sz w:val="32"/>
      <w:szCs w:val="32"/>
    </w:rPr>
  </w:style>
  <w:style w:type="paragraph" w:styleId="2">
    <w:name w:val="heading 2"/>
    <w:uiPriority w:val="9"/>
    <w:unhideWhenUsed/>
    <w:qFormat/>
    <w:pPr>
      <w:spacing w:before="240" w:after="120"/>
      <w:outlineLvl w:val="1"/>
    </w:pPr>
    <w:rPr>
      <w:rFonts w:ascii="黑体" w:eastAsia="黑体" w:hAnsi="黑体" w:cs="黑体"/>
      <w:b/>
      <w:bCs/>
      <w:sz w:val="28"/>
      <w:szCs w:val="28"/>
    </w:rPr>
  </w:style>
  <w:style w:type="paragraph" w:styleId="3">
    <w:name w:val="heading 3"/>
    <w:uiPriority w:val="9"/>
    <w:semiHidden/>
    <w:unhideWhenUsed/>
    <w:qFormat/>
    <w:pPr>
      <w:spacing w:before="200" w:after="8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刘</cp:lastModifiedBy>
  <cp:revision>2</cp:revision>
  <dcterms:created xsi:type="dcterms:W3CDTF">2026-06-23T01:26:00Z</dcterms:created>
  <dcterms:modified xsi:type="dcterms:W3CDTF">2026-06-23T01:28:00Z</dcterms:modified>
</cp:coreProperties>
</file>