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28"/>
        <w:pBdr/>
        <w:spacing/>
        <w:ind/>
        <w:rPr/>
      </w:pPr>
      <w:r>
        <w:rPr>
          <w:lang w:val="en-US"/>
        </w:rPr>
        <w:t xml:space="preserve">Modular directory structure: </w:t>
      </w:r>
      <w:r/>
    </w:p>
    <w:p w14:paraId="5FB25991">
      <w:pPr>
        <w:pBdr/>
        <w:spacing/>
        <w:ind/>
        <w:rPr>
          <w:highlight w:val="none"/>
        </w:rPr>
      </w:pPr>
      <w:r>
        <mc:AlternateContent>
          <mc:Choice Requires="wpg">
            <w:drawing>
              <wp:inline xmlns:wp="http://schemas.openxmlformats.org/drawingml/2006/wordprocessingDrawing" distT="0" distB="0" distL="0" distR="0">
                <wp:extent cx="2543175" cy="254317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447071" name=""/>
                        <pic:cNvPicPr>
                          <a:picLocks noChangeAspect="1"/>
                        </pic:cNvPicPr>
                        <pic:nvPr/>
                      </pic:nvPicPr>
                      <pic:blipFill rotWithShape="1">
                        <a:blip r:embed="rId9"/>
                        <a:stretch/>
                      </pic:blipFill>
                      <pic:spPr bwMode="auto">
                        <a:xfrm>
                          <a:off x="0" y="0"/>
                          <a:ext cx="2543175" cy="2543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00.25pt;height:200.25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14:paraId="740E45E3">
      <w:pPr>
        <w:pBdr/>
        <w:spacing/>
        <w:ind/>
        <w:rPr>
          <w:highlight w:val="none"/>
        </w:rPr>
      </w:pPr>
      <w:r>
        <w:rPr>
          <w:highlight w:val="none"/>
        </w:rPr>
      </w:r>
      <w:r>
        <w:rPr>
          <w:highlight w:val="none"/>
        </w:rPr>
      </w:r>
      <w:r>
        <w:rPr>
          <w:highlight w:val="none"/>
        </w:rPr>
      </w:r>
    </w:p>
    <w:p w14:paraId="34B41EE0">
      <w:pPr>
        <w:pStyle w:val="828"/>
        <w:pBdr/>
        <w:spacing/>
        <w:ind/>
        <w:rPr>
          <w:highlight w:val="none"/>
        </w:rPr>
      </w:pPr>
      <w:r>
        <w:rPr>
          <w:highlight w:val="none"/>
          <w:lang w:val="en-US"/>
        </w:rPr>
        <w:t xml:space="preserve">JSON ruleset schema:</w:t>
      </w:r>
      <w:r>
        <w:rPr>
          <w:highlight w:val="none"/>
        </w:rPr>
      </w:r>
      <w:r>
        <w:rPr>
          <w:highlight w:val="none"/>
        </w:rPr>
      </w:r>
    </w:p>
    <w:p w14:paraId="2236ADC5">
      <w:pPr>
        <w:pBdr/>
        <w:spacing/>
        <w:ind/>
        <w:rPr>
          <w:highlight w:val="none"/>
        </w:rPr>
      </w:pPr>
      <w:r>
        <w:rPr>
          <w:highlight w:val="none"/>
          <w:lang w:val="en-US"/>
        </w:rPr>
      </w:r>
      <w:r>
        <mc:AlternateContent>
          <mc:Choice Requires="wpg">
            <w:drawing>
              <wp:inline xmlns:wp="http://schemas.openxmlformats.org/drawingml/2006/wordprocessingDrawing" distT="0" distB="0" distL="0" distR="0">
                <wp:extent cx="4048125" cy="184785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41423" name=""/>
                        <pic:cNvPicPr>
                          <a:picLocks noChangeAspect="1"/>
                        </pic:cNvPicPr>
                        <pic:nvPr/>
                      </pic:nvPicPr>
                      <pic:blipFill rotWithShape="1">
                        <a:blip r:embed="rId10"/>
                        <a:stretch/>
                      </pic:blipFill>
                      <pic:spPr bwMode="auto">
                        <a:xfrm>
                          <a:off x="0" y="0"/>
                          <a:ext cx="4048124" cy="1847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18.75pt;height:145.50pt;mso-wrap-distance-left:0.00pt;mso-wrap-distance-top:0.00pt;mso-wrap-distance-right:0.00pt;mso-wrap-distance-bottom:0.00pt;z-index:1;" stroked="false">
                <v:imagedata r:id="rId10" o:title=""/>
                <o:lock v:ext="edit" rotation="t"/>
              </v:shape>
            </w:pict>
          </mc:Fallback>
        </mc:AlternateContent>
      </w:r>
      <w:r>
        <w:rPr>
          <w:highlight w:val="none"/>
        </w:rPr>
      </w:r>
      <w:r>
        <w:rPr>
          <w:highlight w:val="none"/>
        </w:rPr>
      </w:r>
    </w:p>
    <w:p w14:paraId="19B82841">
      <w:pPr>
        <w:pBdr/>
        <w:spacing/>
        <w:ind/>
        <w:rPr/>
      </w:pPr>
      <w:r/>
      <w:r/>
    </w:p>
    <w:p w14:paraId="3B94541B">
      <w:pPr>
        <w:pStyle w:val="828"/>
        <w:pBdr/>
        <w:spacing/>
        <w:ind/>
        <w:rPr/>
      </w:pPr>
      <w:r>
        <w:rPr>
          <w:highlight w:val="none"/>
          <w:lang w:val="en-US"/>
        </w:rPr>
        <w:t xml:space="preserve">Flow extractor terminal output</w:t>
      </w:r>
      <w:r/>
    </w:p>
    <w:p w14:paraId="48B070CD">
      <w:pPr>
        <w:pBdr/>
        <w:spacing/>
        <w:ind/>
        <w:rPr/>
      </w:pPr>
      <w:r/>
      <w:r/>
    </w:p>
    <w:p w14:paraId="37EC902B">
      <w:pPr>
        <w:pStyle w:val="828"/>
        <w:pBdr/>
        <w:spacing/>
        <w:ind/>
        <w:rPr/>
      </w:pPr>
      <w:r>
        <w:rPr>
          <w:highlight w:val="none"/>
          <w:lang w:val="en-US"/>
        </w:rPr>
        <w:t xml:space="preserve">Garbage collection code snippet </w:t>
      </w:r>
      <w:r/>
    </w:p>
    <w:p w14:paraId="6F5F2D20">
      <w:pPr>
        <w:pBdr/>
        <w:spacing/>
        <w:ind/>
        <w:rPr>
          <w:highlight w:val="none"/>
        </w:rPr>
      </w:pPr>
      <w:r>
        <w:rPr>
          <w:highlight w:val="none"/>
          <w:lang w:val="en-US"/>
        </w:rPr>
      </w:r>
      <w:r>
        <mc:AlternateContent>
          <mc:Choice Requires="wpg">
            <w:drawing>
              <wp:inline xmlns:wp="http://schemas.openxmlformats.org/drawingml/2006/wordprocessingDrawing" distT="0" distB="0" distL="0" distR="0">
                <wp:extent cx="5940425" cy="3887543"/>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01073" name=""/>
                        <pic:cNvPicPr>
                          <a:picLocks noChangeAspect="1"/>
                        </pic:cNvPicPr>
                        <pic:nvPr/>
                      </pic:nvPicPr>
                      <pic:blipFill rotWithShape="1">
                        <a:blip r:embed="rId11"/>
                        <a:stretch/>
                      </pic:blipFill>
                      <pic:spPr bwMode="auto">
                        <a:xfrm>
                          <a:off x="0" y="0"/>
                          <a:ext cx="5940424" cy="38875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306.11pt;mso-wrap-distance-left:0.00pt;mso-wrap-distance-top:0.00pt;mso-wrap-distance-right:0.00pt;mso-wrap-distance-bottom:0.00pt;z-index:1;" stroked="false">
                <v:imagedata r:id="rId11" o:title=""/>
                <o:lock v:ext="edit" rotation="t"/>
              </v:shape>
            </w:pict>
          </mc:Fallback>
        </mc:AlternateContent>
      </w:r>
      <w:r>
        <w:rPr>
          <w:highlight w:val="none"/>
        </w:rPr>
      </w:r>
    </w:p>
    <w:p w14:paraId="6A93CF7B">
      <w:pPr>
        <w:pStyle w:val="828"/>
        <w:pBdr/>
        <w:spacing/>
        <w:ind/>
        <w:rPr/>
      </w:pPr>
      <w:r>
        <w:rPr>
          <w:highlight w:val="none"/>
          <w:lang w:val="en-US"/>
        </w:rPr>
        <w:t xml:space="preserve">Logger working proof</w:t>
      </w:r>
      <w:r/>
    </w:p>
    <w:p w14:paraId="7BBC4BE7">
      <w:pPr>
        <w:pBdr/>
        <w:spacing/>
        <w:ind/>
        <w:rPr>
          <w:highlight w:val="none"/>
        </w:rPr>
      </w:pPr>
      <w:r>
        <w:rPr>
          <w:highlight w:val="none"/>
          <w:lang w:val="en-US"/>
        </w:rPr>
      </w:r>
      <w:r>
        <mc:AlternateContent>
          <mc:Choice Requires="wpg">
            <w:drawing>
              <wp:inline xmlns:wp="http://schemas.openxmlformats.org/drawingml/2006/wordprocessingDrawing" distT="0" distB="0" distL="0" distR="0">
                <wp:extent cx="5940425" cy="102803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051131" name=""/>
                        <pic:cNvPicPr>
                          <a:picLocks noChangeAspect="1"/>
                        </pic:cNvPicPr>
                        <pic:nvPr/>
                      </pic:nvPicPr>
                      <pic:blipFill rotWithShape="1">
                        <a:blip r:embed="rId12"/>
                        <a:stretch/>
                      </pic:blipFill>
                      <pic:spPr bwMode="auto">
                        <a:xfrm>
                          <a:off x="0" y="0"/>
                          <a:ext cx="5940424" cy="1028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80.95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14:paraId="7BEE1F75">
      <w:pPr>
        <w:pBdr/>
        <w:spacing/>
        <w:ind/>
        <w:rPr>
          <w:highlight w:val="none"/>
        </w:rPr>
      </w:pPr>
      <w:r>
        <w:rPr>
          <w:highlight w:val="none"/>
        </w:rPr>
      </w:r>
      <w:r>
        <mc:AlternateContent>
          <mc:Choice Requires="wpg">
            <w:drawing>
              <wp:inline xmlns:wp="http://schemas.openxmlformats.org/drawingml/2006/wordprocessingDrawing" distT="0" distB="0" distL="0" distR="0">
                <wp:extent cx="5940425" cy="1439551"/>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1572" name=""/>
                        <pic:cNvPicPr>
                          <a:picLocks noChangeAspect="1"/>
                        </pic:cNvPicPr>
                        <pic:nvPr/>
                      </pic:nvPicPr>
                      <pic:blipFill rotWithShape="1">
                        <a:blip r:embed="rId13"/>
                        <a:stretch/>
                      </pic:blipFill>
                      <pic:spPr bwMode="auto">
                        <a:xfrm>
                          <a:off x="0" y="0"/>
                          <a:ext cx="5940424" cy="14395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113.35pt;mso-wrap-distance-left:0.00pt;mso-wrap-distance-top:0.00pt;mso-wrap-distance-right:0.00pt;mso-wrap-distance-bottom:0.00pt;z-index:1;" stroked="false">
                <v:imagedata r:id="rId13" o:title=""/>
                <o:lock v:ext="edit" rotation="t"/>
              </v:shape>
            </w:pict>
          </mc:Fallback>
        </mc:AlternateContent>
      </w:r>
      <w:r>
        <w:rPr>
          <w:highlight w:val="none"/>
        </w:rPr>
      </w:r>
      <w:r/>
    </w:p>
    <w:p w14:paraId="36047FA8">
      <w:pPr>
        <w:pStyle w:val="828"/>
        <w:pBdr/>
        <w:spacing/>
        <w:ind/>
        <w:rPr/>
      </w:pPr>
      <w:r>
        <w:rPr>
          <w:highlight w:val="none"/>
          <w:lang w:val="en-US"/>
        </w:rPr>
        <w:t xml:space="preserve">COnfusion matrix and results</w:t>
      </w:r>
      <w:r/>
    </w:p>
    <w:p w14:paraId="4DC98984">
      <w:pPr>
        <w:pBdr/>
        <w:spacing/>
        <w:ind/>
        <w:rPr/>
      </w:pPr>
      <w:r>
        <w:rPr>
          <w:highlight w:val="none"/>
        </w:rPr>
      </w:r>
      <w:r>
        <w:rPr>
          <w:highlight w:val="none"/>
        </w:rPr>
      </w:r>
      <w:r>
        <w:rPr>
          <w:highlight w:val="none"/>
        </w:rPr>
      </w:r>
    </w:p>
    <w:p w14:paraId="782B8EFB">
      <w:pPr>
        <w:pBdr/>
        <w:spacing/>
        <w:ind/>
        <w:rPr>
          <w:highlight w:val="none"/>
        </w:rPr>
      </w:pPr>
      <w:r>
        <mc:AlternateContent>
          <mc:Choice Requires="wpg">
            <w:drawing>
              <wp:inline xmlns:wp="http://schemas.openxmlformats.org/drawingml/2006/wordprocessingDrawing" distT="0" distB="0" distL="0" distR="0">
                <wp:extent cx="4600575" cy="237172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513638" name=""/>
                        <pic:cNvPicPr>
                          <a:picLocks noChangeAspect="1"/>
                        </pic:cNvPicPr>
                        <pic:nvPr/>
                      </pic:nvPicPr>
                      <pic:blipFill rotWithShape="1">
                        <a:blip r:embed="rId14"/>
                        <a:stretch/>
                      </pic:blipFill>
                      <pic:spPr bwMode="auto">
                        <a:xfrm>
                          <a:off x="0" y="0"/>
                          <a:ext cx="4600575" cy="2371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62.25pt;height:186.75pt;mso-wrap-distance-left:0.00pt;mso-wrap-distance-top:0.00pt;mso-wrap-distance-right:0.00pt;mso-wrap-distance-bottom:0.00pt;z-index:1;" stroked="false">
                <v:imagedata r:id="rId14" o:title=""/>
                <o:lock v:ext="edit" rotation="t"/>
              </v:shape>
            </w:pict>
          </mc:Fallback>
        </mc:AlternateContent>
      </w:r>
      <w:r>
        <w:rPr>
          <w:highlight w:val="none"/>
          <w:lang w:val="en-US"/>
        </w:rPr>
      </w:r>
      <w:r>
        <w:rPr>
          <w:highlight w:val="none"/>
        </w:rPr>
      </w:r>
      <w:r>
        <w:rPr>
          <w:highlight w:val="none"/>
        </w:rPr>
      </w:r>
    </w:p>
    <w:p w14:paraId="66D4ACCD">
      <w:pPr>
        <w:pStyle w:val="82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Interpreting Your ML Results</w:t>
      </w:r>
      <w:r/>
    </w:p>
    <w:p w14:paraId="5CBCD2E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grid at the top is your </w:t>
      </w:r>
      <w:r>
        <w:rPr>
          <w:rFonts w:ascii="Times New Roman" w:hAnsi="Times New Roman" w:eastAsia="Times New Roman" w:cs="Times New Roman"/>
          <w:b/>
          <w:color w:val="000000"/>
          <w:sz w:val="24"/>
        </w:rPr>
        <w:t xml:space="preserve">Confusion Matrix</w:t>
      </w:r>
      <w:r>
        <w:rPr>
          <w:rFonts w:ascii="Times New Roman" w:hAnsi="Times New Roman" w:eastAsia="Times New Roman" w:cs="Times New Roman"/>
          <w:color w:val="000000"/>
          <w:sz w:val="24"/>
        </w:rPr>
        <w:t xml:space="preserve">. It represents what the model predicted versus what the traffic actually was. Here is the breakdown:</w:t>
      </w:r>
      <w:r/>
    </w:p>
    <w:p w14:paraId="5D5BB7CE">
      <w:pPr>
        <w:pStyle w:val="890"/>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Top-Left (417,802) - True Negatives:</w:t>
      </w:r>
      <w:r>
        <w:rPr>
          <w:rFonts w:ascii="Times New Roman" w:hAnsi="Times New Roman" w:eastAsia="Times New Roman" w:cs="Times New Roman"/>
          <w:color w:val="000000"/>
          <w:sz w:val="24"/>
        </w:rPr>
        <w:t xml:space="preserve"> The model correctly looked at 417,802 normal packets and said "this is Benign."</w:t>
      </w:r>
      <w:r/>
    </w:p>
    <w:p w14:paraId="5B62D6B0">
      <w:pPr>
        <w:pStyle w:val="890"/>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Bottom-Right (84,272) - True Positives:</w:t>
      </w:r>
      <w:r>
        <w:rPr>
          <w:rFonts w:ascii="Times New Roman" w:hAnsi="Times New Roman" w:eastAsia="Times New Roman" w:cs="Times New Roman"/>
          <w:color w:val="000000"/>
          <w:sz w:val="24"/>
        </w:rPr>
        <w:t xml:space="preserve"> The model correctly caught 84,272 actual attacks.</w:t>
      </w:r>
      <w:r/>
    </w:p>
    <w:p w14:paraId="0B49211C">
      <w:pPr>
        <w:pStyle w:val="890"/>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Top-Right (895) - False Positives (False Alarms):</w:t>
      </w:r>
      <w:r>
        <w:rPr>
          <w:rFonts w:ascii="Times New Roman" w:hAnsi="Times New Roman" w:eastAsia="Times New Roman" w:cs="Times New Roman"/>
          <w:color w:val="000000"/>
          <w:sz w:val="24"/>
        </w:rPr>
        <w:t xml:space="preserve"> The model accidentally flagged 895 normal packets as an attack.</w:t>
      </w:r>
      <w:r/>
    </w:p>
    <w:p w14:paraId="0CD280B9">
      <w:pPr>
        <w:pStyle w:val="890"/>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Bottom-Left (1182) - False Negatives (Missed Attacks):</w:t>
      </w:r>
      <w:r>
        <w:rPr>
          <w:rFonts w:ascii="Times New Roman" w:hAnsi="Times New Roman" w:eastAsia="Times New Roman" w:cs="Times New Roman"/>
          <w:color w:val="000000"/>
          <w:sz w:val="24"/>
        </w:rPr>
        <w:t xml:space="preserve"> 1182 attacks slipped past the model undetected.</w:t>
      </w:r>
      <w:r/>
    </w:p>
    <w:p w14:paraId="0EF7091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Why this is brilliant for your report:</w:t>
      </w:r>
      <w:r>
        <w:rPr>
          <w:rFonts w:ascii="Times New Roman" w:hAnsi="Times New Roman" w:eastAsia="Times New Roman" w:cs="Times New Roman"/>
          <w:color w:val="000000"/>
          <w:sz w:val="24"/>
        </w:rPr>
        <w:t xml:space="preserve"> In cybersecurity, an IDS is heavily judged by its "False Positive" rate. If an IDS throws thousands of fake alerts, IT teams get "alert fatigue" and turn it off. Your model processed over 500,000 traffic flows and only generated 895 false alarms! With an </w:t>
      </w:r>
      <w:r>
        <w:rPr>
          <w:rFonts w:ascii="Times New Roman" w:hAnsi="Times New Roman" w:eastAsia="Times New Roman" w:cs="Times New Roman"/>
          <w:color w:val="000000"/>
          <w:sz w:val="24"/>
        </w:rPr>
        <w:t xml:space="preserve">F1-Score of 0.99 (99%), this proves your lightweight "Intersection Strategy" of using only 7 features was incredibly successful.</w:t>
      </w:r>
      <w:r/>
    </w:p>
    <w:p w14:paraId="4DD896A1">
      <w:pPr>
        <w:pBdr/>
        <w:spacing/>
        <w:ind/>
        <w:rPr>
          <w:highlight w:val="none"/>
        </w:rPr>
      </w:pPr>
      <w:r>
        <w:rPr>
          <w:highlight w:val="none"/>
        </w:rPr>
      </w:r>
      <w:r>
        <w:rPr>
          <w:highlight w:val="none"/>
        </w:rPr>
      </w:r>
      <w:r>
        <w:rPr>
          <w:highlight w:val="none"/>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E5B43B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2026-03-21T13:40:40Z</dcterms:modified>
</cp:coreProperties>
</file>