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40"/>
        <w:pBdr/>
        <w:spacing/>
        <w:ind/>
        <w:rPr/>
      </w:pPr>
      <w:r>
        <w:rPr>
          <w:lang w:val="en-US"/>
        </w:rPr>
        <w:t xml:space="preserve">Modular directory structure: </w:t>
      </w:r>
      <w:r/>
    </w:p>
    <w:p w14:paraId="5FB25991">
      <w:pPr>
        <w:pBdr/>
        <w:spacing/>
        <w:ind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543175" cy="254317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6444707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2543175" cy="25431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200.25pt;height:200.25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lang w:val="en-US"/>
        </w:rPr>
      </w:r>
      <w:r/>
      <w:r>
        <w:rPr>
          <w:highlight w:val="none"/>
        </w:rPr>
      </w:r>
    </w:p>
    <w:p w14:paraId="740E45E3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4B41EE0">
      <w:pPr>
        <w:pStyle w:val="140"/>
        <w:pBdr/>
        <w:spacing/>
        <w:ind/>
        <w:rPr>
          <w:highlight w:val="none"/>
        </w:rPr>
      </w:pPr>
      <w:r>
        <w:rPr>
          <w:highlight w:val="none"/>
          <w:lang w:val="en-US"/>
        </w:rPr>
        <w:t xml:space="preserve">JSON ruleset schema:</w:t>
      </w:r>
      <w:r>
        <w:rPr>
          <w:highlight w:val="none"/>
        </w:rPr>
      </w:r>
    </w:p>
    <w:p w14:paraId="2236ADC5">
      <w:pPr>
        <w:pBdr/>
        <w:spacing/>
        <w:ind/>
        <w:rPr>
          <w:highlight w:val="none"/>
        </w:rPr>
      </w:pPr>
      <w:r>
        <w:rPr>
          <w:highlight w:val="none"/>
          <w:lang w:val="en-US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048125" cy="184785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414142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4048124" cy="18478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18.75pt;height:145.50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 w14:paraId="19B82841">
      <w:pPr>
        <w:pBdr/>
        <w:spacing/>
        <w:ind/>
        <w:rPr/>
      </w:pPr>
      <w:r/>
      <w:r/>
      <w:r/>
    </w:p>
    <w:p w14:paraId="3B94541B">
      <w:pPr>
        <w:pStyle w:val="140"/>
        <w:pBdr/>
        <w:spacing/>
        <w:ind/>
        <w:rPr/>
      </w:pPr>
      <w:r>
        <w:rPr>
          <w:highlight w:val="none"/>
          <w:lang w:val="en-US"/>
        </w:rPr>
        <w:t xml:space="preserve">Flow extractor terminal output</w:t>
      </w:r>
      <w:r/>
    </w:p>
    <w:p w14:paraId="48B070CD">
      <w:pPr>
        <w:pBdr/>
        <w:spacing/>
        <w:ind/>
        <w:rPr/>
      </w:pPr>
      <w:r/>
      <w:r/>
      <w:r/>
    </w:p>
    <w:p w14:paraId="37EC902B">
      <w:pPr>
        <w:pStyle w:val="140"/>
        <w:pBdr/>
        <w:spacing/>
        <w:ind/>
        <w:rPr/>
      </w:pPr>
      <w:r>
        <w:rPr>
          <w:highlight w:val="none"/>
          <w:lang w:val="en-US"/>
        </w:rPr>
        <w:t xml:space="preserve">Garbage collection code snippet </w:t>
      </w:r>
      <w:r/>
    </w:p>
    <w:p w14:paraId="6F5F2D20">
      <w:pPr>
        <w:pBdr/>
        <w:spacing/>
        <w:ind/>
        <w:rPr>
          <w:highlight w:val="none"/>
        </w:rPr>
      </w:pPr>
      <w:r>
        <w:rPr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887543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5260107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0424" cy="38875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7.75pt;height:306.11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/>
    </w:p>
    <w:p w14:paraId="6A93CF7B">
      <w:pPr>
        <w:pStyle w:val="140"/>
        <w:pBdr/>
        <w:spacing/>
        <w:ind/>
        <w:rPr/>
      </w:pPr>
      <w:r>
        <w:rPr>
          <w:highlight w:val="none"/>
          <w:lang w:val="en-US"/>
        </w:rPr>
        <w:t xml:space="preserve">Logger working proof</w:t>
      </w:r>
      <w:r/>
    </w:p>
    <w:p w14:paraId="7BBC4BE7">
      <w:pPr>
        <w:pBdr/>
        <w:spacing/>
        <w:ind/>
        <w:rPr>
          <w:highlight w:val="none"/>
        </w:rPr>
      </w:pPr>
      <w:r>
        <w:rPr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028035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4605113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0424" cy="10280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7.75pt;height:80.95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  <w:lang w:val="en-US"/>
        </w:rPr>
      </w:r>
      <w:r>
        <w:rPr>
          <w:highlight w:val="none"/>
        </w:rPr>
      </w:r>
      <w:r/>
    </w:p>
    <w:p w14:paraId="7BEE1F75">
      <w:pPr>
        <w:pBdr/>
        <w:spacing/>
        <w:ind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439551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5466157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0424" cy="14395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7.75pt;height:113.35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2026-03-13T16:38:47Z</dcterms:modified>
</cp:coreProperties>
</file>