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E790F" w14:textId="202309DA" w:rsidR="009D43A9" w:rsidRPr="00B431F2" w:rsidRDefault="009D43A9" w:rsidP="009D43A9">
      <w:pPr>
        <w:jc w:val="center"/>
        <w:rPr>
          <w:rFonts w:ascii="Sylfaen" w:hAnsi="Sylfaen"/>
          <w:b/>
          <w:bCs/>
          <w:sz w:val="40"/>
          <w:szCs w:val="40"/>
        </w:rPr>
      </w:pPr>
      <w:r w:rsidRPr="00B431F2">
        <w:rPr>
          <w:rFonts w:ascii="Sylfaen" w:hAnsi="Sylfaen"/>
          <w:b/>
          <w:bCs/>
          <w:sz w:val="40"/>
          <w:szCs w:val="40"/>
        </w:rPr>
        <w:t>P.P.A.M.S Administrator Manual</w:t>
      </w:r>
    </w:p>
    <w:p w14:paraId="7B3DA5D7" w14:textId="77777777" w:rsidR="009D43A9" w:rsidRPr="00B431F2" w:rsidRDefault="009D43A9" w:rsidP="009D43A9">
      <w:pPr>
        <w:jc w:val="center"/>
        <w:rPr>
          <w:rFonts w:ascii="Sylfaen" w:hAnsi="Sylfaen"/>
          <w:b/>
          <w:bCs/>
          <w:sz w:val="24"/>
          <w:szCs w:val="24"/>
        </w:rPr>
      </w:pPr>
    </w:p>
    <w:sdt>
      <w:sdtPr>
        <w:id w:val="-178765547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D932D11" w14:textId="6AFB6E0A" w:rsidR="00B431F2" w:rsidRDefault="00B431F2">
          <w:pPr>
            <w:pStyle w:val="TOCHeading"/>
          </w:pPr>
          <w:r>
            <w:t>Contents</w:t>
          </w:r>
        </w:p>
        <w:p w14:paraId="68949950" w14:textId="70B55114" w:rsidR="00B431F2" w:rsidRDefault="00B431F2">
          <w:pPr>
            <w:pStyle w:val="TOC2"/>
            <w:tabs>
              <w:tab w:val="right" w:leader="dot" w:pos="9350"/>
            </w:tabs>
            <w:rPr>
              <w:noProof/>
            </w:rPr>
          </w:pPr>
          <w:r>
            <w:fldChar w:fldCharType="begin"/>
          </w:r>
          <w:r>
            <w:instrText xml:space="preserve"> TOC \o "1-3" \h \z \u </w:instrText>
          </w:r>
          <w:r>
            <w:fldChar w:fldCharType="separate"/>
          </w:r>
          <w:hyperlink w:anchor="_Toc233655906" w:history="1">
            <w:r w:rsidRPr="00092365">
              <w:rPr>
                <w:rStyle w:val="Hyperlink"/>
                <w:noProof/>
              </w:rPr>
              <w:t>1. System overview</w:t>
            </w:r>
            <w:r>
              <w:rPr>
                <w:noProof/>
                <w:webHidden/>
              </w:rPr>
              <w:tab/>
            </w:r>
            <w:r>
              <w:rPr>
                <w:noProof/>
                <w:webHidden/>
              </w:rPr>
              <w:fldChar w:fldCharType="begin"/>
            </w:r>
            <w:r>
              <w:rPr>
                <w:noProof/>
                <w:webHidden/>
              </w:rPr>
              <w:instrText xml:space="preserve"> PAGEREF _Toc233655906 \h </w:instrText>
            </w:r>
            <w:r>
              <w:rPr>
                <w:noProof/>
                <w:webHidden/>
              </w:rPr>
            </w:r>
            <w:r>
              <w:rPr>
                <w:noProof/>
                <w:webHidden/>
              </w:rPr>
              <w:fldChar w:fldCharType="separate"/>
            </w:r>
            <w:r>
              <w:rPr>
                <w:noProof/>
                <w:webHidden/>
              </w:rPr>
              <w:t>1</w:t>
            </w:r>
            <w:r>
              <w:rPr>
                <w:noProof/>
                <w:webHidden/>
              </w:rPr>
              <w:fldChar w:fldCharType="end"/>
            </w:r>
          </w:hyperlink>
        </w:p>
        <w:p w14:paraId="27CA8B13" w14:textId="497B7415" w:rsidR="00B431F2" w:rsidRDefault="00B431F2">
          <w:pPr>
            <w:pStyle w:val="TOC2"/>
            <w:tabs>
              <w:tab w:val="right" w:leader="dot" w:pos="9350"/>
            </w:tabs>
            <w:rPr>
              <w:noProof/>
            </w:rPr>
          </w:pPr>
          <w:hyperlink w:anchor="_Toc233655907" w:history="1">
            <w:r w:rsidRPr="00092365">
              <w:rPr>
                <w:rStyle w:val="Hyperlink"/>
                <w:noProof/>
              </w:rPr>
              <w:t>2. Device registration and assignment</w:t>
            </w:r>
            <w:r>
              <w:rPr>
                <w:noProof/>
                <w:webHidden/>
              </w:rPr>
              <w:tab/>
            </w:r>
            <w:r>
              <w:rPr>
                <w:noProof/>
                <w:webHidden/>
              </w:rPr>
              <w:fldChar w:fldCharType="begin"/>
            </w:r>
            <w:r>
              <w:rPr>
                <w:noProof/>
                <w:webHidden/>
              </w:rPr>
              <w:instrText xml:space="preserve"> PAGEREF _Toc233655907 \h </w:instrText>
            </w:r>
            <w:r>
              <w:rPr>
                <w:noProof/>
                <w:webHidden/>
              </w:rPr>
            </w:r>
            <w:r>
              <w:rPr>
                <w:noProof/>
                <w:webHidden/>
              </w:rPr>
              <w:fldChar w:fldCharType="separate"/>
            </w:r>
            <w:r>
              <w:rPr>
                <w:noProof/>
                <w:webHidden/>
              </w:rPr>
              <w:t>2</w:t>
            </w:r>
            <w:r>
              <w:rPr>
                <w:noProof/>
                <w:webHidden/>
              </w:rPr>
              <w:fldChar w:fldCharType="end"/>
            </w:r>
          </w:hyperlink>
        </w:p>
        <w:p w14:paraId="204618CB" w14:textId="4F7FD982" w:rsidR="00B431F2" w:rsidRDefault="00B431F2">
          <w:pPr>
            <w:pStyle w:val="TOC2"/>
            <w:tabs>
              <w:tab w:val="right" w:leader="dot" w:pos="9350"/>
            </w:tabs>
            <w:rPr>
              <w:noProof/>
            </w:rPr>
          </w:pPr>
          <w:hyperlink w:anchor="_Toc233655908" w:history="1">
            <w:r w:rsidRPr="00092365">
              <w:rPr>
                <w:rStyle w:val="Hyperlink"/>
                <w:noProof/>
              </w:rPr>
              <w:t>3. Network and Connectivity Management</w:t>
            </w:r>
            <w:r>
              <w:rPr>
                <w:noProof/>
                <w:webHidden/>
              </w:rPr>
              <w:tab/>
            </w:r>
            <w:r>
              <w:rPr>
                <w:noProof/>
                <w:webHidden/>
              </w:rPr>
              <w:fldChar w:fldCharType="begin"/>
            </w:r>
            <w:r>
              <w:rPr>
                <w:noProof/>
                <w:webHidden/>
              </w:rPr>
              <w:instrText xml:space="preserve"> PAGEREF _Toc233655908 \h </w:instrText>
            </w:r>
            <w:r>
              <w:rPr>
                <w:noProof/>
                <w:webHidden/>
              </w:rPr>
            </w:r>
            <w:r>
              <w:rPr>
                <w:noProof/>
                <w:webHidden/>
              </w:rPr>
              <w:fldChar w:fldCharType="separate"/>
            </w:r>
            <w:r>
              <w:rPr>
                <w:noProof/>
                <w:webHidden/>
              </w:rPr>
              <w:t>2</w:t>
            </w:r>
            <w:r>
              <w:rPr>
                <w:noProof/>
                <w:webHidden/>
              </w:rPr>
              <w:fldChar w:fldCharType="end"/>
            </w:r>
          </w:hyperlink>
        </w:p>
        <w:p w14:paraId="3C31E2C3" w14:textId="21FAAAEC" w:rsidR="00B431F2" w:rsidRDefault="00B431F2">
          <w:pPr>
            <w:pStyle w:val="TOC2"/>
            <w:tabs>
              <w:tab w:val="right" w:leader="dot" w:pos="9350"/>
            </w:tabs>
            <w:rPr>
              <w:noProof/>
            </w:rPr>
          </w:pPr>
          <w:hyperlink w:anchor="_Toc233655909" w:history="1">
            <w:r w:rsidRPr="00092365">
              <w:rPr>
                <w:rStyle w:val="Hyperlink"/>
                <w:noProof/>
              </w:rPr>
              <w:t>4. Device calibration management</w:t>
            </w:r>
            <w:r>
              <w:rPr>
                <w:noProof/>
                <w:webHidden/>
              </w:rPr>
              <w:tab/>
            </w:r>
            <w:r>
              <w:rPr>
                <w:noProof/>
                <w:webHidden/>
              </w:rPr>
              <w:fldChar w:fldCharType="begin"/>
            </w:r>
            <w:r>
              <w:rPr>
                <w:noProof/>
                <w:webHidden/>
              </w:rPr>
              <w:instrText xml:space="preserve"> PAGEREF _Toc233655909 \h </w:instrText>
            </w:r>
            <w:r>
              <w:rPr>
                <w:noProof/>
                <w:webHidden/>
              </w:rPr>
            </w:r>
            <w:r>
              <w:rPr>
                <w:noProof/>
                <w:webHidden/>
              </w:rPr>
              <w:fldChar w:fldCharType="separate"/>
            </w:r>
            <w:r>
              <w:rPr>
                <w:noProof/>
                <w:webHidden/>
              </w:rPr>
              <w:t>2</w:t>
            </w:r>
            <w:r>
              <w:rPr>
                <w:noProof/>
                <w:webHidden/>
              </w:rPr>
              <w:fldChar w:fldCharType="end"/>
            </w:r>
          </w:hyperlink>
        </w:p>
        <w:p w14:paraId="60D52376" w14:textId="6C76FB61" w:rsidR="00B431F2" w:rsidRDefault="00B431F2">
          <w:pPr>
            <w:pStyle w:val="TOC2"/>
            <w:tabs>
              <w:tab w:val="right" w:leader="dot" w:pos="9350"/>
            </w:tabs>
            <w:rPr>
              <w:noProof/>
            </w:rPr>
          </w:pPr>
          <w:hyperlink w:anchor="_Toc233655910" w:history="1">
            <w:r w:rsidRPr="00092365">
              <w:rPr>
                <w:rStyle w:val="Hyperlink"/>
                <w:noProof/>
              </w:rPr>
              <w:t>5. Firmware and software upgrades</w:t>
            </w:r>
            <w:r>
              <w:rPr>
                <w:noProof/>
                <w:webHidden/>
              </w:rPr>
              <w:tab/>
            </w:r>
            <w:r>
              <w:rPr>
                <w:noProof/>
                <w:webHidden/>
              </w:rPr>
              <w:fldChar w:fldCharType="begin"/>
            </w:r>
            <w:r>
              <w:rPr>
                <w:noProof/>
                <w:webHidden/>
              </w:rPr>
              <w:instrText xml:space="preserve"> PAGEREF _Toc233655910 \h </w:instrText>
            </w:r>
            <w:r>
              <w:rPr>
                <w:noProof/>
                <w:webHidden/>
              </w:rPr>
            </w:r>
            <w:r>
              <w:rPr>
                <w:noProof/>
                <w:webHidden/>
              </w:rPr>
              <w:fldChar w:fldCharType="separate"/>
            </w:r>
            <w:r>
              <w:rPr>
                <w:noProof/>
                <w:webHidden/>
              </w:rPr>
              <w:t>3</w:t>
            </w:r>
            <w:r>
              <w:rPr>
                <w:noProof/>
                <w:webHidden/>
              </w:rPr>
              <w:fldChar w:fldCharType="end"/>
            </w:r>
          </w:hyperlink>
        </w:p>
        <w:p w14:paraId="6BBE50CA" w14:textId="07D6A4B1" w:rsidR="00B431F2" w:rsidRDefault="00B431F2">
          <w:pPr>
            <w:pStyle w:val="TOC2"/>
            <w:tabs>
              <w:tab w:val="right" w:leader="dot" w:pos="9350"/>
            </w:tabs>
            <w:rPr>
              <w:noProof/>
            </w:rPr>
          </w:pPr>
          <w:hyperlink w:anchor="_Toc233655911" w:history="1">
            <w:r w:rsidRPr="00092365">
              <w:rPr>
                <w:rStyle w:val="Hyperlink"/>
                <w:noProof/>
              </w:rPr>
              <w:t>6. Database interface</w:t>
            </w:r>
            <w:r>
              <w:rPr>
                <w:noProof/>
                <w:webHidden/>
              </w:rPr>
              <w:tab/>
            </w:r>
            <w:r>
              <w:rPr>
                <w:noProof/>
                <w:webHidden/>
              </w:rPr>
              <w:fldChar w:fldCharType="begin"/>
            </w:r>
            <w:r>
              <w:rPr>
                <w:noProof/>
                <w:webHidden/>
              </w:rPr>
              <w:instrText xml:space="preserve"> PAGEREF _Toc233655911 \h </w:instrText>
            </w:r>
            <w:r>
              <w:rPr>
                <w:noProof/>
                <w:webHidden/>
              </w:rPr>
            </w:r>
            <w:r>
              <w:rPr>
                <w:noProof/>
                <w:webHidden/>
              </w:rPr>
              <w:fldChar w:fldCharType="separate"/>
            </w:r>
            <w:r>
              <w:rPr>
                <w:noProof/>
                <w:webHidden/>
              </w:rPr>
              <w:t>3</w:t>
            </w:r>
            <w:r>
              <w:rPr>
                <w:noProof/>
                <w:webHidden/>
              </w:rPr>
              <w:fldChar w:fldCharType="end"/>
            </w:r>
          </w:hyperlink>
        </w:p>
        <w:p w14:paraId="7F2E36F0" w14:textId="22CDAC83" w:rsidR="00B431F2" w:rsidRDefault="00B431F2">
          <w:pPr>
            <w:pStyle w:val="TOC2"/>
            <w:tabs>
              <w:tab w:val="right" w:leader="dot" w:pos="9350"/>
            </w:tabs>
            <w:rPr>
              <w:noProof/>
            </w:rPr>
          </w:pPr>
          <w:hyperlink w:anchor="_Toc233655912" w:history="1">
            <w:r w:rsidRPr="00092365">
              <w:rPr>
                <w:rStyle w:val="Hyperlink"/>
                <w:noProof/>
              </w:rPr>
              <w:t>7. Multi-unit administration</w:t>
            </w:r>
            <w:r>
              <w:rPr>
                <w:noProof/>
                <w:webHidden/>
              </w:rPr>
              <w:tab/>
            </w:r>
            <w:r>
              <w:rPr>
                <w:noProof/>
                <w:webHidden/>
              </w:rPr>
              <w:fldChar w:fldCharType="begin"/>
            </w:r>
            <w:r>
              <w:rPr>
                <w:noProof/>
                <w:webHidden/>
              </w:rPr>
              <w:instrText xml:space="preserve"> PAGEREF _Toc233655912 \h </w:instrText>
            </w:r>
            <w:r>
              <w:rPr>
                <w:noProof/>
                <w:webHidden/>
              </w:rPr>
            </w:r>
            <w:r>
              <w:rPr>
                <w:noProof/>
                <w:webHidden/>
              </w:rPr>
              <w:fldChar w:fldCharType="separate"/>
            </w:r>
            <w:r>
              <w:rPr>
                <w:noProof/>
                <w:webHidden/>
              </w:rPr>
              <w:t>3</w:t>
            </w:r>
            <w:r>
              <w:rPr>
                <w:noProof/>
                <w:webHidden/>
              </w:rPr>
              <w:fldChar w:fldCharType="end"/>
            </w:r>
          </w:hyperlink>
        </w:p>
        <w:p w14:paraId="2AFE8236" w14:textId="5FB5A559" w:rsidR="00B431F2" w:rsidRDefault="00B431F2">
          <w:pPr>
            <w:pStyle w:val="TOC2"/>
            <w:tabs>
              <w:tab w:val="right" w:leader="dot" w:pos="9350"/>
            </w:tabs>
            <w:rPr>
              <w:noProof/>
            </w:rPr>
          </w:pPr>
          <w:hyperlink w:anchor="_Toc233655913" w:history="1">
            <w:r w:rsidRPr="00092365">
              <w:rPr>
                <w:rStyle w:val="Hyperlink"/>
                <w:noProof/>
              </w:rPr>
              <w:t>8. Security Management</w:t>
            </w:r>
            <w:r>
              <w:rPr>
                <w:noProof/>
                <w:webHidden/>
              </w:rPr>
              <w:tab/>
            </w:r>
            <w:r>
              <w:rPr>
                <w:noProof/>
                <w:webHidden/>
              </w:rPr>
              <w:fldChar w:fldCharType="begin"/>
            </w:r>
            <w:r>
              <w:rPr>
                <w:noProof/>
                <w:webHidden/>
              </w:rPr>
              <w:instrText xml:space="preserve"> PAGEREF _Toc233655913 \h </w:instrText>
            </w:r>
            <w:r>
              <w:rPr>
                <w:noProof/>
                <w:webHidden/>
              </w:rPr>
            </w:r>
            <w:r>
              <w:rPr>
                <w:noProof/>
                <w:webHidden/>
              </w:rPr>
              <w:fldChar w:fldCharType="separate"/>
            </w:r>
            <w:r>
              <w:rPr>
                <w:noProof/>
                <w:webHidden/>
              </w:rPr>
              <w:t>4</w:t>
            </w:r>
            <w:r>
              <w:rPr>
                <w:noProof/>
                <w:webHidden/>
              </w:rPr>
              <w:fldChar w:fldCharType="end"/>
            </w:r>
          </w:hyperlink>
        </w:p>
        <w:p w14:paraId="00D61030" w14:textId="2441C816" w:rsidR="00B431F2" w:rsidRDefault="00B431F2">
          <w:pPr>
            <w:pStyle w:val="TOC2"/>
            <w:tabs>
              <w:tab w:val="right" w:leader="dot" w:pos="9350"/>
            </w:tabs>
            <w:rPr>
              <w:noProof/>
            </w:rPr>
          </w:pPr>
          <w:hyperlink w:anchor="_Toc233655914" w:history="1">
            <w:r w:rsidRPr="00092365">
              <w:rPr>
                <w:rStyle w:val="Hyperlink"/>
                <w:noProof/>
              </w:rPr>
              <w:t>9. Indicator lights for system status</w:t>
            </w:r>
            <w:r>
              <w:rPr>
                <w:noProof/>
                <w:webHidden/>
              </w:rPr>
              <w:tab/>
            </w:r>
            <w:r>
              <w:rPr>
                <w:noProof/>
                <w:webHidden/>
              </w:rPr>
              <w:fldChar w:fldCharType="begin"/>
            </w:r>
            <w:r>
              <w:rPr>
                <w:noProof/>
                <w:webHidden/>
              </w:rPr>
              <w:instrText xml:space="preserve"> PAGEREF _Toc233655914 \h </w:instrText>
            </w:r>
            <w:r>
              <w:rPr>
                <w:noProof/>
                <w:webHidden/>
              </w:rPr>
            </w:r>
            <w:r>
              <w:rPr>
                <w:noProof/>
                <w:webHidden/>
              </w:rPr>
              <w:fldChar w:fldCharType="separate"/>
            </w:r>
            <w:r>
              <w:rPr>
                <w:noProof/>
                <w:webHidden/>
              </w:rPr>
              <w:t>4</w:t>
            </w:r>
            <w:r>
              <w:rPr>
                <w:noProof/>
                <w:webHidden/>
              </w:rPr>
              <w:fldChar w:fldCharType="end"/>
            </w:r>
          </w:hyperlink>
        </w:p>
        <w:p w14:paraId="2F37A840" w14:textId="27E07DEB" w:rsidR="00B431F2" w:rsidRDefault="00B431F2">
          <w:pPr>
            <w:pStyle w:val="TOC2"/>
            <w:tabs>
              <w:tab w:val="right" w:leader="dot" w:pos="9350"/>
            </w:tabs>
            <w:rPr>
              <w:noProof/>
            </w:rPr>
          </w:pPr>
          <w:hyperlink w:anchor="_Toc233655915" w:history="1">
            <w:r w:rsidRPr="00092365">
              <w:rPr>
                <w:rStyle w:val="Hyperlink"/>
                <w:b/>
                <w:bCs/>
                <w:noProof/>
              </w:rPr>
              <w:t>10. Troubleshooting</w:t>
            </w:r>
            <w:r>
              <w:rPr>
                <w:noProof/>
                <w:webHidden/>
              </w:rPr>
              <w:tab/>
            </w:r>
            <w:r>
              <w:rPr>
                <w:noProof/>
                <w:webHidden/>
              </w:rPr>
              <w:fldChar w:fldCharType="begin"/>
            </w:r>
            <w:r>
              <w:rPr>
                <w:noProof/>
                <w:webHidden/>
              </w:rPr>
              <w:instrText xml:space="preserve"> PAGEREF _Toc233655915 \h </w:instrText>
            </w:r>
            <w:r>
              <w:rPr>
                <w:noProof/>
                <w:webHidden/>
              </w:rPr>
            </w:r>
            <w:r>
              <w:rPr>
                <w:noProof/>
                <w:webHidden/>
              </w:rPr>
              <w:fldChar w:fldCharType="separate"/>
            </w:r>
            <w:r>
              <w:rPr>
                <w:noProof/>
                <w:webHidden/>
              </w:rPr>
              <w:t>4</w:t>
            </w:r>
            <w:r>
              <w:rPr>
                <w:noProof/>
                <w:webHidden/>
              </w:rPr>
              <w:fldChar w:fldCharType="end"/>
            </w:r>
          </w:hyperlink>
        </w:p>
        <w:p w14:paraId="2234D678" w14:textId="6A4B6F58" w:rsidR="00B431F2" w:rsidRDefault="00B431F2">
          <w:r>
            <w:rPr>
              <w:b/>
              <w:bCs/>
              <w:noProof/>
            </w:rPr>
            <w:fldChar w:fldCharType="end"/>
          </w:r>
        </w:p>
      </w:sdtContent>
    </w:sdt>
    <w:p w14:paraId="512B97A7" w14:textId="77777777" w:rsidR="00B431F2" w:rsidRPr="00B431F2" w:rsidRDefault="00B431F2" w:rsidP="00B431F2">
      <w:pPr>
        <w:pStyle w:val="NormalWeb"/>
        <w:rPr>
          <w:rFonts w:ascii="Sylfaen" w:hAnsi="Sylfaen"/>
        </w:rPr>
      </w:pPr>
      <w:bookmarkStart w:id="0" w:name="_Toc233655906"/>
      <w:r w:rsidRPr="00B431F2">
        <w:rPr>
          <w:rStyle w:val="Heading2Char"/>
        </w:rPr>
        <w:t>1. System overview</w:t>
      </w:r>
      <w:bookmarkEnd w:id="0"/>
      <w:r w:rsidRPr="00B431F2">
        <w:rPr>
          <w:rStyle w:val="Heading2Char"/>
        </w:rPr>
        <w:br/>
      </w:r>
      <w:r w:rsidRPr="00B431F2">
        <w:rPr>
          <w:rFonts w:ascii="Sylfaen" w:hAnsi="Sylfaen"/>
        </w:rPr>
        <w:t xml:space="preserve">The </w:t>
      </w:r>
      <w:proofErr w:type="spellStart"/>
      <w:r w:rsidRPr="00B431F2">
        <w:rPr>
          <w:rFonts w:ascii="Sylfaen" w:hAnsi="Sylfaen"/>
        </w:rPr>
        <w:t>p.p.a.m.s</w:t>
      </w:r>
      <w:proofErr w:type="spellEnd"/>
      <w:r w:rsidRPr="00B431F2">
        <w:rPr>
          <w:rFonts w:ascii="Sylfaen" w:hAnsi="Sylfaen"/>
        </w:rPr>
        <w:t xml:space="preserve"> is a hardware-based posture monitoring system that is intended to gather postural data from sensors mounted in chairs. Data is then transmitted to a back-end system for review and evaluation. Single-user or multi-user applications exist. Examples include office space and/or classrooms.</w:t>
      </w:r>
    </w:p>
    <w:p w14:paraId="1065C8B3" w14:textId="77777777" w:rsidR="00B431F2" w:rsidRPr="00B431F2" w:rsidRDefault="00B431F2" w:rsidP="00B431F2">
      <w:pPr>
        <w:pStyle w:val="NormalWeb"/>
        <w:rPr>
          <w:rFonts w:ascii="Sylfaen" w:hAnsi="Sylfaen"/>
        </w:rPr>
      </w:pPr>
      <w:r w:rsidRPr="00B431F2">
        <w:rPr>
          <w:rFonts w:ascii="Sylfaen" w:hAnsi="Sylfaen"/>
        </w:rPr>
        <w:t xml:space="preserve">Embedded sensors in each unit will send postural data via </w:t>
      </w:r>
      <w:proofErr w:type="spellStart"/>
      <w:r w:rsidRPr="00B431F2">
        <w:rPr>
          <w:rFonts w:ascii="Sylfaen" w:hAnsi="Sylfaen"/>
        </w:rPr>
        <w:t>wifi</w:t>
      </w:r>
      <w:proofErr w:type="spellEnd"/>
      <w:r w:rsidRPr="00B431F2">
        <w:rPr>
          <w:rFonts w:ascii="Sylfaen" w:hAnsi="Sylfaen"/>
        </w:rPr>
        <w:t xml:space="preserve"> to a server after being processed by a local microprocessor. A secondary communication method, </w:t>
      </w:r>
      <w:proofErr w:type="spellStart"/>
      <w:r w:rsidRPr="00B431F2">
        <w:rPr>
          <w:rFonts w:ascii="Sylfaen" w:hAnsi="Sylfaen"/>
        </w:rPr>
        <w:t>bluetooth</w:t>
      </w:r>
      <w:proofErr w:type="spellEnd"/>
      <w:r w:rsidRPr="00B431F2">
        <w:rPr>
          <w:rFonts w:ascii="Sylfaen" w:hAnsi="Sylfaen"/>
        </w:rPr>
        <w:t>, is utilized for initial configuration, as well as when the primary method (</w:t>
      </w:r>
      <w:proofErr w:type="spellStart"/>
      <w:r w:rsidRPr="00B431F2">
        <w:rPr>
          <w:rFonts w:ascii="Sylfaen" w:hAnsi="Sylfaen"/>
        </w:rPr>
        <w:t>wifi</w:t>
      </w:r>
      <w:proofErr w:type="spellEnd"/>
      <w:r w:rsidRPr="00B431F2">
        <w:rPr>
          <w:rFonts w:ascii="Sylfaen" w:hAnsi="Sylfaen"/>
        </w:rPr>
        <w:t>) is unavailable.</w:t>
      </w:r>
    </w:p>
    <w:p w14:paraId="2BD12523" w14:textId="6912E27B" w:rsidR="00B431F2" w:rsidRDefault="00B431F2" w:rsidP="00B431F2">
      <w:pPr>
        <w:pStyle w:val="NormalWeb"/>
        <w:rPr>
          <w:rFonts w:ascii="Sylfaen" w:hAnsi="Sylfaen"/>
        </w:rPr>
      </w:pPr>
      <w:r w:rsidRPr="00B431F2">
        <w:rPr>
          <w:rFonts w:ascii="Sylfaen" w:hAnsi="Sylfaen"/>
        </w:rPr>
        <w:t>Centralized management tools provide administrators with the ability to register devices, monitor devices, update firmware, and restrict access to databases.</w:t>
      </w:r>
    </w:p>
    <w:p w14:paraId="14876885" w14:textId="29C17602" w:rsidR="00B431F2" w:rsidRDefault="00B431F2" w:rsidP="00B431F2">
      <w:pPr>
        <w:pStyle w:val="NormalWeb"/>
        <w:rPr>
          <w:rFonts w:ascii="Sylfaen" w:hAnsi="Sylfaen"/>
        </w:rPr>
      </w:pPr>
    </w:p>
    <w:p w14:paraId="7DD8ED56" w14:textId="0615E871" w:rsidR="00B431F2" w:rsidRDefault="00B431F2" w:rsidP="00B431F2">
      <w:pPr>
        <w:pStyle w:val="NormalWeb"/>
        <w:rPr>
          <w:rFonts w:ascii="Sylfaen" w:hAnsi="Sylfaen"/>
        </w:rPr>
      </w:pPr>
    </w:p>
    <w:p w14:paraId="1182F59E" w14:textId="77777777" w:rsidR="00B431F2" w:rsidRPr="00B431F2" w:rsidRDefault="00B431F2" w:rsidP="00B431F2">
      <w:pPr>
        <w:pStyle w:val="NormalWeb"/>
        <w:rPr>
          <w:rFonts w:ascii="Sylfaen" w:hAnsi="Sylfaen"/>
        </w:rPr>
      </w:pPr>
    </w:p>
    <w:p w14:paraId="118A8CB4" w14:textId="77777777" w:rsidR="00B431F2" w:rsidRPr="00B431F2" w:rsidRDefault="00B431F2" w:rsidP="00B431F2">
      <w:pPr>
        <w:pStyle w:val="NormalWeb"/>
        <w:rPr>
          <w:rFonts w:ascii="Sylfaen" w:hAnsi="Sylfaen"/>
        </w:rPr>
      </w:pPr>
      <w:bookmarkStart w:id="1" w:name="_Toc233655907"/>
      <w:r w:rsidRPr="00B431F2">
        <w:rPr>
          <w:rStyle w:val="Heading2Char"/>
        </w:rPr>
        <w:t>2. Device registration and assignment</w:t>
      </w:r>
      <w:bookmarkEnd w:id="1"/>
      <w:r w:rsidRPr="00B431F2">
        <w:rPr>
          <w:rStyle w:val="Heading2Char"/>
        </w:rPr>
        <w:br/>
      </w:r>
      <w:r w:rsidRPr="00B431F2">
        <w:rPr>
          <w:rFonts w:ascii="Sylfaen" w:hAnsi="Sylfaen"/>
        </w:rPr>
        <w:t xml:space="preserve">To enable activation of a device in the system, a device must first be registered in the </w:t>
      </w:r>
      <w:r w:rsidRPr="00B431F2">
        <w:rPr>
          <w:rFonts w:ascii="Sylfaen" w:hAnsi="Sylfaen"/>
        </w:rPr>
        <w:lastRenderedPageBreak/>
        <w:t xml:space="preserve">administrator's portal. Devices are uniquely identified by means of a unique device number and associated </w:t>
      </w:r>
      <w:proofErr w:type="spellStart"/>
      <w:r w:rsidRPr="00B431F2">
        <w:rPr>
          <w:rFonts w:ascii="Sylfaen" w:hAnsi="Sylfaen"/>
        </w:rPr>
        <w:t>qr</w:t>
      </w:r>
      <w:proofErr w:type="spellEnd"/>
      <w:r w:rsidRPr="00B431F2">
        <w:rPr>
          <w:rFonts w:ascii="Sylfaen" w:hAnsi="Sylfaen"/>
        </w:rPr>
        <w:t xml:space="preserve"> code affixed to the product.</w:t>
      </w:r>
    </w:p>
    <w:p w14:paraId="0B4498D4" w14:textId="77777777" w:rsidR="00B431F2" w:rsidRPr="00B431F2" w:rsidRDefault="00B431F2" w:rsidP="00B431F2">
      <w:pPr>
        <w:pStyle w:val="NormalWeb"/>
        <w:rPr>
          <w:rFonts w:ascii="Sylfaen" w:hAnsi="Sylfaen"/>
        </w:rPr>
      </w:pPr>
      <w:r w:rsidRPr="00B431F2">
        <w:rPr>
          <w:rFonts w:ascii="Sylfaen" w:hAnsi="Sylfaen"/>
        </w:rPr>
        <w:t xml:space="preserve">A device can be registered manually by entering the device number into the admin portal or by scanning the </w:t>
      </w:r>
      <w:proofErr w:type="spellStart"/>
      <w:r w:rsidRPr="00B431F2">
        <w:rPr>
          <w:rFonts w:ascii="Sylfaen" w:hAnsi="Sylfaen"/>
        </w:rPr>
        <w:t>qr</w:t>
      </w:r>
      <w:proofErr w:type="spellEnd"/>
      <w:r w:rsidRPr="00B431F2">
        <w:rPr>
          <w:rFonts w:ascii="Sylfaen" w:hAnsi="Sylfaen"/>
        </w:rPr>
        <w:t xml:space="preserve"> code utilizing the admin portal. After registering the device, a name can be assigned to the device based upon its physical location or usage context (e.g., a particular chair or area).</w:t>
      </w:r>
    </w:p>
    <w:p w14:paraId="61A7C2C6" w14:textId="77777777" w:rsidR="00B431F2" w:rsidRPr="00B431F2" w:rsidRDefault="00B431F2" w:rsidP="00B431F2">
      <w:pPr>
        <w:pStyle w:val="NormalWeb"/>
        <w:rPr>
          <w:rFonts w:ascii="Sylfaen" w:hAnsi="Sylfaen"/>
        </w:rPr>
      </w:pPr>
      <w:r w:rsidRPr="00B431F2">
        <w:rPr>
          <w:rFonts w:ascii="Sylfaen" w:hAnsi="Sylfaen"/>
        </w:rPr>
        <w:t>Individuals can assign devices to specific users or designate them as shared. If devices are designated as shared, users can utilize the mobile app to indicate their current chair, thereby enabling linkage of posture data to their current user profile.</w:t>
      </w:r>
    </w:p>
    <w:p w14:paraId="7BE803E3" w14:textId="77777777" w:rsidR="00B431F2" w:rsidRPr="00B431F2" w:rsidRDefault="00B431F2" w:rsidP="00B431F2">
      <w:pPr>
        <w:pStyle w:val="NormalWeb"/>
        <w:rPr>
          <w:rFonts w:ascii="Sylfaen" w:hAnsi="Sylfaen"/>
        </w:rPr>
      </w:pPr>
      <w:bookmarkStart w:id="2" w:name="_Toc233655908"/>
      <w:r w:rsidRPr="00B431F2">
        <w:rPr>
          <w:rStyle w:val="Heading2Char"/>
        </w:rPr>
        <w:t>3. Network and Connectivity Management</w:t>
      </w:r>
      <w:bookmarkEnd w:id="2"/>
      <w:r w:rsidRPr="00B431F2">
        <w:rPr>
          <w:rFonts w:ascii="Sylfaen" w:hAnsi="Sylfaen"/>
        </w:rPr>
        <w:br/>
        <w:t>Primarily, the system uses wi-fi. Upon powering-up, each device will attempt to connect to an already defined wireless network and obtain an IP address via DHCP. As soon as connectivity is established, posture data packets are sent from the device to the server.</w:t>
      </w:r>
    </w:p>
    <w:p w14:paraId="0EEA1321" w14:textId="77777777" w:rsidR="00B431F2" w:rsidRPr="00B431F2" w:rsidRDefault="00B431F2" w:rsidP="00B431F2">
      <w:pPr>
        <w:pStyle w:val="NormalWeb"/>
        <w:rPr>
          <w:rFonts w:ascii="Sylfaen" w:hAnsi="Sylfaen"/>
        </w:rPr>
      </w:pPr>
      <w:r w:rsidRPr="00B431F2">
        <w:rPr>
          <w:rFonts w:ascii="Sylfaen" w:hAnsi="Sylfaen"/>
        </w:rPr>
        <w:t>Administrative responsibility exists for assuring that the network environment is reliable, and that the backend server is reachable by all installed devices. Failure of a network link may result in delayed or lost posture data.</w:t>
      </w:r>
    </w:p>
    <w:p w14:paraId="44EC8F9C" w14:textId="77777777" w:rsidR="00B431F2" w:rsidRPr="00B431F2" w:rsidRDefault="00B431F2" w:rsidP="00B431F2">
      <w:pPr>
        <w:pStyle w:val="NormalWeb"/>
        <w:rPr>
          <w:rFonts w:ascii="Sylfaen" w:hAnsi="Sylfaen"/>
        </w:rPr>
      </w:pPr>
      <w:r w:rsidRPr="00B431F2">
        <w:rPr>
          <w:rFonts w:ascii="Sylfaen" w:hAnsi="Sylfaen"/>
        </w:rPr>
        <w:t xml:space="preserve">Bluetooth is employed as a </w:t>
      </w:r>
      <w:proofErr w:type="spellStart"/>
      <w:r w:rsidRPr="00B431F2">
        <w:rPr>
          <w:rFonts w:ascii="Sylfaen" w:hAnsi="Sylfaen"/>
        </w:rPr>
        <w:t>fall-back</w:t>
      </w:r>
      <w:proofErr w:type="spellEnd"/>
      <w:r w:rsidRPr="00B431F2">
        <w:rPr>
          <w:rFonts w:ascii="Sylfaen" w:hAnsi="Sylfaen"/>
        </w:rPr>
        <w:t xml:space="preserve"> communication mechanism. This enables administrators to enter new network credentials, modify configurations of devices, or restore connectivity to a non-</w:t>
      </w:r>
      <w:proofErr w:type="spellStart"/>
      <w:r w:rsidRPr="00B431F2">
        <w:rPr>
          <w:rFonts w:ascii="Sylfaen" w:hAnsi="Sylfaen"/>
        </w:rPr>
        <w:t>wifi</w:t>
      </w:r>
      <w:proofErr w:type="spellEnd"/>
      <w:r w:rsidRPr="00B431F2">
        <w:rPr>
          <w:rFonts w:ascii="Sylfaen" w:hAnsi="Sylfaen"/>
        </w:rPr>
        <w:t xml:space="preserve"> Connected device.</w:t>
      </w:r>
    </w:p>
    <w:p w14:paraId="424E3D79" w14:textId="77777777" w:rsidR="00B431F2" w:rsidRPr="00B431F2" w:rsidRDefault="00B431F2" w:rsidP="00B431F2">
      <w:pPr>
        <w:pStyle w:val="NormalWeb"/>
        <w:rPr>
          <w:rFonts w:ascii="Sylfaen" w:hAnsi="Sylfaen"/>
        </w:rPr>
      </w:pPr>
      <w:bookmarkStart w:id="3" w:name="_Toc233655909"/>
      <w:r w:rsidRPr="00B431F2">
        <w:rPr>
          <w:rStyle w:val="Heading2Char"/>
        </w:rPr>
        <w:t>4. Device calibration management</w:t>
      </w:r>
      <w:bookmarkEnd w:id="3"/>
      <w:r w:rsidRPr="00B431F2">
        <w:rPr>
          <w:rStyle w:val="Heading2Char"/>
        </w:rPr>
        <w:br/>
      </w:r>
      <w:r w:rsidRPr="00B431F2">
        <w:rPr>
          <w:rFonts w:ascii="Sylfaen" w:hAnsi="Sylfaen"/>
        </w:rPr>
        <w:t>Calibration must occur prior to accurate postural determination. Calibration consists of recording sensor readings that represent proper postural orientation. The recorded values serve as references for all subsequent posture assessments.</w:t>
      </w:r>
    </w:p>
    <w:p w14:paraId="4E9910B7" w14:textId="68157B93" w:rsidR="00B431F2" w:rsidRDefault="00B431F2" w:rsidP="00B431F2">
      <w:pPr>
        <w:pStyle w:val="NormalWeb"/>
        <w:rPr>
          <w:rFonts w:ascii="Sylfaen" w:hAnsi="Sylfaen"/>
        </w:rPr>
      </w:pPr>
      <w:proofErr w:type="gramStart"/>
      <w:r w:rsidRPr="00B431F2">
        <w:rPr>
          <w:rFonts w:ascii="Sylfaen" w:hAnsi="Sylfaen"/>
        </w:rPr>
        <w:t>Typically</w:t>
      </w:r>
      <w:proofErr w:type="gramEnd"/>
      <w:r w:rsidRPr="00B431F2">
        <w:rPr>
          <w:rFonts w:ascii="Sylfaen" w:hAnsi="Sylfaen"/>
        </w:rPr>
        <w:t xml:space="preserve"> users complete calibration through the mobile application. However, system administrators should recognize instances where recertification of a device may be warranted. Recalibration may be required if: (a) the device is reassigned to another user; (b) there has been an alteration of the pillow's placement relative to its original positioning; or (c) posture detection results exhibit erratic behavior.</w:t>
      </w:r>
    </w:p>
    <w:p w14:paraId="1B3293B1" w14:textId="77777777" w:rsidR="00B431F2" w:rsidRPr="00B431F2" w:rsidRDefault="00B431F2" w:rsidP="00B431F2">
      <w:pPr>
        <w:pStyle w:val="NormalWeb"/>
        <w:rPr>
          <w:rFonts w:ascii="Sylfaen" w:hAnsi="Sylfaen"/>
        </w:rPr>
      </w:pPr>
    </w:p>
    <w:p w14:paraId="61231A70" w14:textId="77777777" w:rsidR="00B431F2" w:rsidRPr="00B431F2" w:rsidRDefault="00B431F2" w:rsidP="00B431F2">
      <w:pPr>
        <w:pStyle w:val="NormalWeb"/>
        <w:rPr>
          <w:rFonts w:ascii="Sylfaen" w:hAnsi="Sylfaen"/>
        </w:rPr>
      </w:pPr>
      <w:bookmarkStart w:id="4" w:name="_Toc233655910"/>
      <w:r w:rsidRPr="00B431F2">
        <w:rPr>
          <w:rStyle w:val="Heading2Char"/>
        </w:rPr>
        <w:t>5. Firmware and software upgrades</w:t>
      </w:r>
      <w:bookmarkEnd w:id="4"/>
      <w:r w:rsidRPr="00B431F2">
        <w:rPr>
          <w:rFonts w:ascii="Sylfaen" w:hAnsi="Sylfaen"/>
        </w:rPr>
        <w:br/>
        <w:t xml:space="preserve">The firmware is responsible for sensor readouts, posture assessment algorithms and </w:t>
      </w:r>
      <w:r w:rsidRPr="00B431F2">
        <w:rPr>
          <w:rFonts w:ascii="Sylfaen" w:hAnsi="Sylfaen"/>
        </w:rPr>
        <w:lastRenderedPageBreak/>
        <w:t>communication protocol management. It is the responsibility of the administrators to assure that all installed devices contain identical firmware versions.</w:t>
      </w:r>
    </w:p>
    <w:p w14:paraId="1ABA325A" w14:textId="77777777" w:rsidR="00B431F2" w:rsidRPr="00B431F2" w:rsidRDefault="00B431F2" w:rsidP="00B431F2">
      <w:pPr>
        <w:pStyle w:val="NormalWeb"/>
        <w:rPr>
          <w:rFonts w:ascii="Sylfaen" w:hAnsi="Sylfaen"/>
        </w:rPr>
      </w:pPr>
      <w:r w:rsidRPr="00B431F2">
        <w:rPr>
          <w:rFonts w:ascii="Sylfaen" w:hAnsi="Sylfaen"/>
        </w:rPr>
        <w:t>Updates are transferred via wi-fi. When updating firmware occurs, devices temporarily cease transmitting posture data while an update cycle is underway. Successful completion of an update cycle causes devices to automatically restart and resume normal operation.</w:t>
      </w:r>
    </w:p>
    <w:p w14:paraId="742A5D3E" w14:textId="77777777" w:rsidR="00B431F2" w:rsidRPr="00B431F2" w:rsidRDefault="00B431F2" w:rsidP="00B431F2">
      <w:pPr>
        <w:pStyle w:val="NormalWeb"/>
        <w:rPr>
          <w:rFonts w:ascii="Sylfaen" w:hAnsi="Sylfaen"/>
        </w:rPr>
      </w:pPr>
      <w:r w:rsidRPr="00B431F2">
        <w:rPr>
          <w:rFonts w:ascii="Sylfaen" w:hAnsi="Sylfaen"/>
        </w:rPr>
        <w:t>Periodic updates enhance the reliability of the system by improving communication compatibility between the system's components, enhancing stability, and assuring continued operability.</w:t>
      </w:r>
    </w:p>
    <w:p w14:paraId="1847F65B" w14:textId="77777777" w:rsidR="00B431F2" w:rsidRPr="00B431F2" w:rsidRDefault="00B431F2" w:rsidP="00B431F2">
      <w:pPr>
        <w:pStyle w:val="NormalWeb"/>
        <w:rPr>
          <w:rFonts w:ascii="Sylfaen" w:hAnsi="Sylfaen"/>
        </w:rPr>
      </w:pPr>
      <w:bookmarkStart w:id="5" w:name="_Toc233655911"/>
      <w:r w:rsidRPr="00B431F2">
        <w:rPr>
          <w:rStyle w:val="Heading2Char"/>
        </w:rPr>
        <w:t>6. Database interface</w:t>
      </w:r>
      <w:bookmarkEnd w:id="5"/>
      <w:r w:rsidRPr="00B431F2">
        <w:rPr>
          <w:rFonts w:ascii="Sylfaen" w:hAnsi="Sylfaen"/>
        </w:rPr>
        <w:br/>
        <w:t>Data related to posture is stored in a central database managed by the system. Depending upon operational needs, this database may reside at the same site as the servers or it may be located remotely (e.g., in "the cloud").</w:t>
      </w:r>
    </w:p>
    <w:p w14:paraId="1BC2CB04" w14:textId="77777777" w:rsidR="00B431F2" w:rsidRPr="00B431F2" w:rsidRDefault="00B431F2" w:rsidP="00B431F2">
      <w:pPr>
        <w:pStyle w:val="NormalWeb"/>
        <w:rPr>
          <w:rFonts w:ascii="Sylfaen" w:hAnsi="Sylfaen"/>
        </w:rPr>
      </w:pPr>
      <w:r w:rsidRPr="00B431F2">
        <w:rPr>
          <w:rFonts w:ascii="Sylfaen" w:hAnsi="Sylfaen"/>
        </w:rPr>
        <w:t>Typical entries include a device identifier, a reference to a user profile, date/time stamp, and posture status value(s). Administrative responsibilities include assuring ongoing operation of this database and providing continuous access thereto.</w:t>
      </w:r>
    </w:p>
    <w:p w14:paraId="1AF316A5" w14:textId="77777777" w:rsidR="00B431F2" w:rsidRPr="00B431F2" w:rsidRDefault="00B431F2" w:rsidP="00B431F2">
      <w:pPr>
        <w:pStyle w:val="NormalWeb"/>
        <w:rPr>
          <w:rFonts w:ascii="Sylfaen" w:hAnsi="Sylfaen"/>
        </w:rPr>
      </w:pPr>
      <w:r w:rsidRPr="00B431F2">
        <w:rPr>
          <w:rFonts w:ascii="Sylfaen" w:hAnsi="Sylfaen"/>
        </w:rPr>
        <w:t>Scheduled backup operations and Routine monitoring should be implemented to avoid potential losses of posture data and ensure continued accuracy of data storage.</w:t>
      </w:r>
    </w:p>
    <w:p w14:paraId="7AB888A3" w14:textId="77777777" w:rsidR="00B431F2" w:rsidRPr="00B431F2" w:rsidRDefault="00B431F2" w:rsidP="00B431F2">
      <w:pPr>
        <w:pStyle w:val="NormalWeb"/>
        <w:rPr>
          <w:rFonts w:ascii="Sylfaen" w:hAnsi="Sylfaen"/>
        </w:rPr>
      </w:pPr>
      <w:bookmarkStart w:id="6" w:name="_Toc233655912"/>
      <w:r w:rsidRPr="00B431F2">
        <w:rPr>
          <w:rStyle w:val="Heading2Char"/>
        </w:rPr>
        <w:t xml:space="preserve">7. </w:t>
      </w:r>
      <w:proofErr w:type="gramStart"/>
      <w:r w:rsidRPr="00B431F2">
        <w:rPr>
          <w:rStyle w:val="Heading2Char"/>
        </w:rPr>
        <w:t>Multi-unit</w:t>
      </w:r>
      <w:proofErr w:type="gramEnd"/>
      <w:r w:rsidRPr="00B431F2">
        <w:rPr>
          <w:rStyle w:val="Heading2Char"/>
        </w:rPr>
        <w:t xml:space="preserve"> administration</w:t>
      </w:r>
      <w:bookmarkEnd w:id="6"/>
      <w:r w:rsidRPr="00B431F2">
        <w:rPr>
          <w:rFonts w:ascii="Sylfaen" w:hAnsi="Sylfaen"/>
        </w:rPr>
        <w:br/>
        <w:t>Where multiple devices are operational in a common environment (as would be typical in many offices or classroom applications), administrative functions regarding these multiple units can be accessed through a centralized console interface. The console provides a comprehensive view of operational status, network connections, and data transmission activity of all units in the environment.</w:t>
      </w:r>
    </w:p>
    <w:p w14:paraId="145EC71C" w14:textId="7E58A63E" w:rsidR="00B431F2" w:rsidRDefault="00B431F2" w:rsidP="00B431F2">
      <w:pPr>
        <w:pStyle w:val="NormalWeb"/>
        <w:rPr>
          <w:rFonts w:ascii="Sylfaen" w:hAnsi="Sylfaen"/>
        </w:rPr>
      </w:pPr>
      <w:r w:rsidRPr="00B431F2">
        <w:rPr>
          <w:rFonts w:ascii="Sylfaen" w:hAnsi="Sylfaen"/>
        </w:rPr>
        <w:t>Units can also be grouped logically according to their physical locations or contexts of usage. Grouping facilitates monitoring activities and expedites identification of any units requiring service or repair.</w:t>
      </w:r>
    </w:p>
    <w:p w14:paraId="29EE9A87" w14:textId="77777777" w:rsidR="00B431F2" w:rsidRPr="00B431F2" w:rsidRDefault="00B431F2" w:rsidP="00B431F2">
      <w:pPr>
        <w:pStyle w:val="NormalWeb"/>
        <w:rPr>
          <w:rFonts w:ascii="Sylfaen" w:hAnsi="Sylfaen"/>
        </w:rPr>
      </w:pPr>
    </w:p>
    <w:p w14:paraId="1309343F" w14:textId="77777777" w:rsidR="00B431F2" w:rsidRPr="00B431F2" w:rsidRDefault="00B431F2" w:rsidP="00B431F2">
      <w:pPr>
        <w:pStyle w:val="NormalWeb"/>
        <w:rPr>
          <w:rFonts w:ascii="Sylfaen" w:hAnsi="Sylfaen"/>
        </w:rPr>
      </w:pPr>
      <w:bookmarkStart w:id="7" w:name="_Toc233655913"/>
      <w:r w:rsidRPr="00B431F2">
        <w:rPr>
          <w:rStyle w:val="Heading2Char"/>
        </w:rPr>
        <w:t>8. Security Management</w:t>
      </w:r>
      <w:bookmarkEnd w:id="7"/>
      <w:r w:rsidRPr="00B431F2">
        <w:rPr>
          <w:rFonts w:ascii="Sylfaen" w:hAnsi="Sylfaen"/>
        </w:rPr>
        <w:br/>
        <w:t>All communications between units and the server are designed to employ encryption protocols to protect posture data while it is being transmitted.</w:t>
      </w:r>
    </w:p>
    <w:p w14:paraId="63261BC4" w14:textId="77777777" w:rsidR="00B431F2" w:rsidRPr="00B431F2" w:rsidRDefault="00B431F2" w:rsidP="00B431F2">
      <w:pPr>
        <w:pStyle w:val="NormalWeb"/>
        <w:rPr>
          <w:rFonts w:ascii="Sylfaen" w:hAnsi="Sylfaen"/>
        </w:rPr>
      </w:pPr>
      <w:r w:rsidRPr="00B431F2">
        <w:rPr>
          <w:rFonts w:ascii="Sylfaen" w:hAnsi="Sylfaen"/>
        </w:rPr>
        <w:lastRenderedPageBreak/>
        <w:t>Authentication mechanisms and access controls will also be applied to limit access to the administrator interface and prevent unauthorized additions of units or tampering with data.</w:t>
      </w:r>
    </w:p>
    <w:p w14:paraId="480427F6" w14:textId="77777777" w:rsidR="00B431F2" w:rsidRPr="00B431F2" w:rsidRDefault="00B431F2" w:rsidP="00B431F2">
      <w:pPr>
        <w:pStyle w:val="NormalWeb"/>
        <w:rPr>
          <w:rFonts w:ascii="Sylfaen" w:hAnsi="Sylfaen"/>
        </w:rPr>
      </w:pPr>
      <w:bookmarkStart w:id="8" w:name="_Toc233655914"/>
      <w:r w:rsidRPr="00B431F2">
        <w:rPr>
          <w:rStyle w:val="Heading2Char"/>
        </w:rPr>
        <w:t>9. Indicator lights for system status</w:t>
      </w:r>
      <w:bookmarkEnd w:id="8"/>
      <w:r w:rsidRPr="00B431F2">
        <w:rPr>
          <w:rFonts w:ascii="Sylfaen" w:hAnsi="Sylfaen"/>
        </w:rPr>
        <w:br/>
        <w:t>Indicator lights are integrated into each device so that administrators may quickly visually determine whether a unit is operating properly without having to engage other software tools. Definitions for indicator states follow: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4440"/>
      </w:tblGrid>
      <w:tr w:rsidR="00B431F2" w:rsidRPr="00B431F2" w14:paraId="2A773888" w14:textId="77777777" w:rsidTr="00B431F2">
        <w:trPr>
          <w:tblHeader/>
          <w:tblCellSpacing w:w="15" w:type="dxa"/>
        </w:trPr>
        <w:tc>
          <w:tcPr>
            <w:tcW w:w="0" w:type="auto"/>
            <w:vAlign w:val="center"/>
            <w:hideMark/>
          </w:tcPr>
          <w:p w14:paraId="166AF52C" w14:textId="77777777" w:rsidR="00B431F2" w:rsidRPr="00B431F2" w:rsidRDefault="00B431F2" w:rsidP="00B431F2">
            <w:pPr>
              <w:spacing w:after="0" w:line="240" w:lineRule="auto"/>
              <w:jc w:val="center"/>
              <w:rPr>
                <w:rFonts w:ascii="Times New Roman" w:eastAsia="Times New Roman" w:hAnsi="Times New Roman" w:cs="Times New Roman"/>
                <w:b/>
                <w:bCs/>
                <w:sz w:val="24"/>
                <w:szCs w:val="24"/>
              </w:rPr>
            </w:pPr>
            <w:r w:rsidRPr="00B431F2">
              <w:rPr>
                <w:rFonts w:ascii="Times New Roman" w:eastAsia="Times New Roman" w:hAnsi="Times New Roman" w:cs="Times New Roman"/>
                <w:b/>
                <w:bCs/>
                <w:sz w:val="24"/>
                <w:szCs w:val="24"/>
              </w:rPr>
              <w:t>LED State</w:t>
            </w:r>
          </w:p>
        </w:tc>
        <w:tc>
          <w:tcPr>
            <w:tcW w:w="0" w:type="auto"/>
            <w:vAlign w:val="center"/>
            <w:hideMark/>
          </w:tcPr>
          <w:p w14:paraId="204C4EC9" w14:textId="77777777" w:rsidR="00B431F2" w:rsidRPr="00B431F2" w:rsidRDefault="00B431F2" w:rsidP="00B431F2">
            <w:pPr>
              <w:spacing w:after="0" w:line="240" w:lineRule="auto"/>
              <w:jc w:val="center"/>
              <w:rPr>
                <w:rFonts w:ascii="Times New Roman" w:eastAsia="Times New Roman" w:hAnsi="Times New Roman" w:cs="Times New Roman"/>
                <w:b/>
                <w:bCs/>
                <w:sz w:val="24"/>
                <w:szCs w:val="24"/>
              </w:rPr>
            </w:pPr>
            <w:r w:rsidRPr="00B431F2">
              <w:rPr>
                <w:rFonts w:ascii="Times New Roman" w:eastAsia="Times New Roman" w:hAnsi="Times New Roman" w:cs="Times New Roman"/>
                <w:b/>
                <w:bCs/>
                <w:sz w:val="24"/>
                <w:szCs w:val="24"/>
              </w:rPr>
              <w:t>Meaning</w:t>
            </w:r>
          </w:p>
        </w:tc>
      </w:tr>
      <w:tr w:rsidR="00B431F2" w:rsidRPr="00B431F2" w14:paraId="589C4979" w14:textId="77777777" w:rsidTr="00B431F2">
        <w:trPr>
          <w:tblCellSpacing w:w="15" w:type="dxa"/>
        </w:trPr>
        <w:tc>
          <w:tcPr>
            <w:tcW w:w="0" w:type="auto"/>
            <w:vAlign w:val="center"/>
            <w:hideMark/>
          </w:tcPr>
          <w:p w14:paraId="3AC08622"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Slow blinking blue</w:t>
            </w:r>
          </w:p>
        </w:tc>
        <w:tc>
          <w:tcPr>
            <w:tcW w:w="0" w:type="auto"/>
            <w:vAlign w:val="center"/>
            <w:hideMark/>
          </w:tcPr>
          <w:p w14:paraId="06E6A032"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Device is starting up</w:t>
            </w:r>
          </w:p>
        </w:tc>
      </w:tr>
      <w:tr w:rsidR="00B431F2" w:rsidRPr="00B431F2" w14:paraId="43B0CDB4" w14:textId="77777777" w:rsidTr="00B431F2">
        <w:trPr>
          <w:tblCellSpacing w:w="15" w:type="dxa"/>
        </w:trPr>
        <w:tc>
          <w:tcPr>
            <w:tcW w:w="0" w:type="auto"/>
            <w:vAlign w:val="center"/>
            <w:hideMark/>
          </w:tcPr>
          <w:p w14:paraId="7EBB8058"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Fast blinking blue</w:t>
            </w:r>
          </w:p>
        </w:tc>
        <w:tc>
          <w:tcPr>
            <w:tcW w:w="0" w:type="auto"/>
            <w:vAlign w:val="center"/>
            <w:hideMark/>
          </w:tcPr>
          <w:p w14:paraId="7A37A48E"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Device is in pairing or connection mode</w:t>
            </w:r>
          </w:p>
        </w:tc>
      </w:tr>
      <w:tr w:rsidR="00B431F2" w:rsidRPr="00B431F2" w14:paraId="7610DA77" w14:textId="77777777" w:rsidTr="00B431F2">
        <w:trPr>
          <w:tblCellSpacing w:w="15" w:type="dxa"/>
        </w:trPr>
        <w:tc>
          <w:tcPr>
            <w:tcW w:w="0" w:type="auto"/>
            <w:vAlign w:val="center"/>
            <w:hideMark/>
          </w:tcPr>
          <w:p w14:paraId="70D03E71"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Solid blue</w:t>
            </w:r>
          </w:p>
        </w:tc>
        <w:tc>
          <w:tcPr>
            <w:tcW w:w="0" w:type="auto"/>
            <w:vAlign w:val="center"/>
            <w:hideMark/>
          </w:tcPr>
          <w:p w14:paraId="7FF85CE6"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Connected to Wi-Fi and server</w:t>
            </w:r>
          </w:p>
        </w:tc>
      </w:tr>
      <w:tr w:rsidR="00B431F2" w:rsidRPr="00B431F2" w14:paraId="7CA9AF14" w14:textId="77777777" w:rsidTr="00B431F2">
        <w:trPr>
          <w:tblCellSpacing w:w="15" w:type="dxa"/>
        </w:trPr>
        <w:tc>
          <w:tcPr>
            <w:tcW w:w="0" w:type="auto"/>
            <w:vAlign w:val="center"/>
            <w:hideMark/>
          </w:tcPr>
          <w:p w14:paraId="7F99EB42"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Slow blinking green</w:t>
            </w:r>
          </w:p>
        </w:tc>
        <w:tc>
          <w:tcPr>
            <w:tcW w:w="0" w:type="auto"/>
            <w:vAlign w:val="center"/>
            <w:hideMark/>
          </w:tcPr>
          <w:p w14:paraId="4EE32FB2"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Calibration in progress</w:t>
            </w:r>
          </w:p>
        </w:tc>
      </w:tr>
      <w:tr w:rsidR="00B431F2" w:rsidRPr="00B431F2" w14:paraId="0C9CFD43" w14:textId="77777777" w:rsidTr="00B431F2">
        <w:trPr>
          <w:tblCellSpacing w:w="15" w:type="dxa"/>
        </w:trPr>
        <w:tc>
          <w:tcPr>
            <w:tcW w:w="0" w:type="auto"/>
            <w:vAlign w:val="center"/>
            <w:hideMark/>
          </w:tcPr>
          <w:p w14:paraId="14AE964B"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Solid green</w:t>
            </w:r>
          </w:p>
        </w:tc>
        <w:tc>
          <w:tcPr>
            <w:tcW w:w="0" w:type="auto"/>
            <w:vAlign w:val="center"/>
            <w:hideMark/>
          </w:tcPr>
          <w:p w14:paraId="08C870D3"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Calibration completed</w:t>
            </w:r>
          </w:p>
        </w:tc>
      </w:tr>
      <w:tr w:rsidR="00B431F2" w:rsidRPr="00B431F2" w14:paraId="35BAB111" w14:textId="77777777" w:rsidTr="00B431F2">
        <w:trPr>
          <w:tblCellSpacing w:w="15" w:type="dxa"/>
        </w:trPr>
        <w:tc>
          <w:tcPr>
            <w:tcW w:w="0" w:type="auto"/>
            <w:vAlign w:val="center"/>
            <w:hideMark/>
          </w:tcPr>
          <w:p w14:paraId="7DACA610"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Yellow blinking</w:t>
            </w:r>
          </w:p>
        </w:tc>
        <w:tc>
          <w:tcPr>
            <w:tcW w:w="0" w:type="auto"/>
            <w:vAlign w:val="center"/>
            <w:hideMark/>
          </w:tcPr>
          <w:p w14:paraId="636BB2E4"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Attempting to reconnect</w:t>
            </w:r>
          </w:p>
        </w:tc>
      </w:tr>
      <w:tr w:rsidR="00B431F2" w:rsidRPr="00B431F2" w14:paraId="1FC3436E" w14:textId="77777777" w:rsidTr="00B431F2">
        <w:trPr>
          <w:tblCellSpacing w:w="15" w:type="dxa"/>
        </w:trPr>
        <w:tc>
          <w:tcPr>
            <w:tcW w:w="0" w:type="auto"/>
            <w:vAlign w:val="center"/>
            <w:hideMark/>
          </w:tcPr>
          <w:p w14:paraId="5627A3A7"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Red blinking</w:t>
            </w:r>
          </w:p>
        </w:tc>
        <w:tc>
          <w:tcPr>
            <w:tcW w:w="0" w:type="auto"/>
            <w:vAlign w:val="center"/>
            <w:hideMark/>
          </w:tcPr>
          <w:p w14:paraId="49BE2CA3"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Network connection error</w:t>
            </w:r>
          </w:p>
        </w:tc>
      </w:tr>
      <w:tr w:rsidR="00B431F2" w:rsidRPr="00B431F2" w14:paraId="7E680BE2" w14:textId="77777777" w:rsidTr="00B431F2">
        <w:trPr>
          <w:tblCellSpacing w:w="15" w:type="dxa"/>
        </w:trPr>
        <w:tc>
          <w:tcPr>
            <w:tcW w:w="0" w:type="auto"/>
            <w:vAlign w:val="center"/>
            <w:hideMark/>
          </w:tcPr>
          <w:p w14:paraId="20FEA11D"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Solid red</w:t>
            </w:r>
          </w:p>
        </w:tc>
        <w:tc>
          <w:tcPr>
            <w:tcW w:w="0" w:type="auto"/>
            <w:vAlign w:val="center"/>
            <w:hideMark/>
          </w:tcPr>
          <w:p w14:paraId="63779A51"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System or firmware error</w:t>
            </w:r>
          </w:p>
        </w:tc>
      </w:tr>
      <w:tr w:rsidR="00B431F2" w:rsidRPr="00B431F2" w14:paraId="520DB576" w14:textId="77777777" w:rsidTr="00B431F2">
        <w:trPr>
          <w:tblCellSpacing w:w="15" w:type="dxa"/>
        </w:trPr>
        <w:tc>
          <w:tcPr>
            <w:tcW w:w="0" w:type="auto"/>
            <w:vAlign w:val="center"/>
            <w:hideMark/>
          </w:tcPr>
          <w:p w14:paraId="789CE3F8"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No light</w:t>
            </w:r>
          </w:p>
        </w:tc>
        <w:tc>
          <w:tcPr>
            <w:tcW w:w="0" w:type="auto"/>
            <w:vAlign w:val="center"/>
            <w:hideMark/>
          </w:tcPr>
          <w:p w14:paraId="35E29F80" w14:textId="77777777" w:rsidR="00B431F2" w:rsidRPr="00B431F2" w:rsidRDefault="00B431F2" w:rsidP="00B431F2">
            <w:pPr>
              <w:spacing w:after="0" w:line="240" w:lineRule="auto"/>
              <w:rPr>
                <w:rFonts w:ascii="Times New Roman" w:eastAsia="Times New Roman" w:hAnsi="Times New Roman" w:cs="Times New Roman"/>
                <w:sz w:val="24"/>
                <w:szCs w:val="24"/>
              </w:rPr>
            </w:pPr>
            <w:r w:rsidRPr="00B431F2">
              <w:rPr>
                <w:rFonts w:ascii="Times New Roman" w:eastAsia="Times New Roman" w:hAnsi="Times New Roman" w:cs="Times New Roman"/>
                <w:sz w:val="24"/>
                <w:szCs w:val="24"/>
              </w:rPr>
              <w:t>Device is powered off or not receiving power</w:t>
            </w:r>
          </w:p>
        </w:tc>
      </w:tr>
    </w:tbl>
    <w:p w14:paraId="4A7EC64C" w14:textId="72F7400A" w:rsidR="00460DE2" w:rsidRDefault="00460DE2" w:rsidP="00B431F2">
      <w:pPr>
        <w:pStyle w:val="Heading2"/>
      </w:pPr>
    </w:p>
    <w:p w14:paraId="05FE785A" w14:textId="77777777" w:rsidR="00B431F2" w:rsidRPr="00B431F2" w:rsidRDefault="00B431F2" w:rsidP="00B431F2">
      <w:pPr>
        <w:pStyle w:val="Heading2"/>
        <w:rPr>
          <w:b/>
          <w:bCs/>
        </w:rPr>
      </w:pPr>
      <w:bookmarkStart w:id="9" w:name="_Toc233655915"/>
      <w:r w:rsidRPr="00B431F2">
        <w:rPr>
          <w:b/>
          <w:bCs/>
        </w:rPr>
        <w:t>10. Troubleshooting</w:t>
      </w:r>
      <w:bookmarkEnd w:id="9"/>
    </w:p>
    <w:p w14:paraId="0E5BC9AC" w14:textId="77777777" w:rsidR="00B431F2" w:rsidRPr="00B431F2" w:rsidRDefault="00B431F2" w:rsidP="00B431F2">
      <w:pPr>
        <w:rPr>
          <w:rFonts w:ascii="Sylfaen" w:hAnsi="Sylfaen"/>
          <w:sz w:val="24"/>
          <w:szCs w:val="24"/>
        </w:rPr>
      </w:pPr>
      <w:r w:rsidRPr="00B431F2">
        <w:rPr>
          <w:rFonts w:ascii="Sylfaen" w:hAnsi="Sylfaen"/>
          <w:sz w:val="24"/>
          <w:szCs w:val="24"/>
        </w:rPr>
        <w:t>If a device does not appear in the system dashboard, the first step is to confirm that it is powered correctly and within range of a stable Wi-Fi network.</w:t>
      </w:r>
    </w:p>
    <w:p w14:paraId="72548F11" w14:textId="77777777" w:rsidR="00B431F2" w:rsidRPr="00B431F2" w:rsidRDefault="00B431F2" w:rsidP="00B431F2">
      <w:pPr>
        <w:rPr>
          <w:rFonts w:ascii="Sylfaen" w:hAnsi="Sylfaen"/>
          <w:sz w:val="24"/>
          <w:szCs w:val="24"/>
        </w:rPr>
      </w:pPr>
      <w:r w:rsidRPr="00B431F2">
        <w:rPr>
          <w:rFonts w:ascii="Sylfaen" w:hAnsi="Sylfaen"/>
          <w:sz w:val="24"/>
          <w:szCs w:val="24"/>
        </w:rPr>
        <w:t>If network connection fails, administrators should verify Wi-Fi credentials and router functionality. Bluetooth mode can be used to reconfigure network settings or recover connectivity.</w:t>
      </w:r>
    </w:p>
    <w:p w14:paraId="3101793C" w14:textId="77777777" w:rsidR="00B431F2" w:rsidRPr="00B431F2" w:rsidRDefault="00B431F2" w:rsidP="00B431F2">
      <w:pPr>
        <w:rPr>
          <w:rFonts w:ascii="Sylfaen" w:hAnsi="Sylfaen"/>
          <w:sz w:val="24"/>
          <w:szCs w:val="24"/>
        </w:rPr>
      </w:pPr>
      <w:r w:rsidRPr="00B431F2">
        <w:rPr>
          <w:rFonts w:ascii="Sylfaen" w:hAnsi="Sylfaen"/>
          <w:sz w:val="24"/>
          <w:szCs w:val="24"/>
        </w:rPr>
        <w:t>If posture detection results appear inconsistent, recalibration should be performed through the mobile application.</w:t>
      </w:r>
    </w:p>
    <w:p w14:paraId="2094C898" w14:textId="77777777" w:rsidR="00B431F2" w:rsidRPr="00B431F2" w:rsidRDefault="00B431F2" w:rsidP="00B431F2">
      <w:pPr>
        <w:rPr>
          <w:rFonts w:ascii="Sylfaen" w:hAnsi="Sylfaen"/>
          <w:sz w:val="24"/>
          <w:szCs w:val="24"/>
        </w:rPr>
      </w:pPr>
      <w:r w:rsidRPr="00B431F2">
        <w:rPr>
          <w:rFonts w:ascii="Sylfaen" w:hAnsi="Sylfaen"/>
          <w:sz w:val="24"/>
          <w:szCs w:val="24"/>
        </w:rPr>
        <w:t>Regular system checks, including firmware verification, connectivity monitoring, and database health checks, are recommended to maintain long-term reliability of the system.</w:t>
      </w:r>
    </w:p>
    <w:p w14:paraId="1260A71D" w14:textId="77777777" w:rsidR="00B431F2" w:rsidRPr="00B431F2" w:rsidRDefault="00B431F2">
      <w:pPr>
        <w:rPr>
          <w:rFonts w:ascii="Sylfaen" w:hAnsi="Sylfaen"/>
          <w:sz w:val="24"/>
          <w:szCs w:val="24"/>
        </w:rPr>
      </w:pPr>
    </w:p>
    <w:sectPr w:rsidR="00B431F2" w:rsidRPr="00B43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BFE"/>
    <w:rsid w:val="00460DE2"/>
    <w:rsid w:val="0072221A"/>
    <w:rsid w:val="007F1EBF"/>
    <w:rsid w:val="00895BFE"/>
    <w:rsid w:val="009D43A9"/>
    <w:rsid w:val="00B43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20E6"/>
  <w15:chartTrackingRefBased/>
  <w15:docId w15:val="{07B37A6C-DDF6-4E3E-966B-24011A1F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3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31F2"/>
    <w:pPr>
      <w:keepNext/>
      <w:keepLines/>
      <w:spacing w:before="40" w:after="0"/>
      <w:outlineLvl w:val="1"/>
    </w:pPr>
    <w:rPr>
      <w:rFonts w:ascii="Sylfaen" w:eastAsiaTheme="majorEastAsia" w:hAnsi="Sylfaen" w:cstheme="majorBidi"/>
      <w:color w:val="2F5496" w:themeColor="accent1" w:themeShade="BF"/>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3A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D43A9"/>
    <w:pPr>
      <w:outlineLvl w:val="9"/>
    </w:pPr>
  </w:style>
  <w:style w:type="paragraph" w:styleId="TOC1">
    <w:name w:val="toc 1"/>
    <w:basedOn w:val="Normal"/>
    <w:next w:val="Normal"/>
    <w:autoRedefine/>
    <w:uiPriority w:val="39"/>
    <w:unhideWhenUsed/>
    <w:rsid w:val="009D43A9"/>
    <w:pPr>
      <w:spacing w:after="100"/>
    </w:pPr>
  </w:style>
  <w:style w:type="character" w:styleId="Hyperlink">
    <w:name w:val="Hyperlink"/>
    <w:basedOn w:val="DefaultParagraphFont"/>
    <w:uiPriority w:val="99"/>
    <w:unhideWhenUsed/>
    <w:rsid w:val="009D43A9"/>
    <w:rPr>
      <w:color w:val="0563C1" w:themeColor="hyperlink"/>
      <w:u w:val="single"/>
    </w:rPr>
  </w:style>
  <w:style w:type="paragraph" w:styleId="NormalWeb">
    <w:name w:val="Normal (Web)"/>
    <w:basedOn w:val="Normal"/>
    <w:uiPriority w:val="99"/>
    <w:semiHidden/>
    <w:unhideWhenUsed/>
    <w:rsid w:val="00B431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431F2"/>
    <w:rPr>
      <w:rFonts w:ascii="Sylfaen" w:eastAsiaTheme="majorEastAsia" w:hAnsi="Sylfaen" w:cstheme="majorBidi"/>
      <w:color w:val="2F5496" w:themeColor="accent1" w:themeShade="BF"/>
      <w:sz w:val="32"/>
      <w:szCs w:val="26"/>
    </w:rPr>
  </w:style>
  <w:style w:type="paragraph" w:styleId="TOC2">
    <w:name w:val="toc 2"/>
    <w:basedOn w:val="Normal"/>
    <w:next w:val="Normal"/>
    <w:autoRedefine/>
    <w:uiPriority w:val="39"/>
    <w:unhideWhenUsed/>
    <w:rsid w:val="00B431F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00683">
      <w:bodyDiv w:val="1"/>
      <w:marLeft w:val="0"/>
      <w:marRight w:val="0"/>
      <w:marTop w:val="0"/>
      <w:marBottom w:val="0"/>
      <w:divBdr>
        <w:top w:val="none" w:sz="0" w:space="0" w:color="auto"/>
        <w:left w:val="none" w:sz="0" w:space="0" w:color="auto"/>
        <w:bottom w:val="none" w:sz="0" w:space="0" w:color="auto"/>
        <w:right w:val="none" w:sz="0" w:space="0" w:color="auto"/>
      </w:divBdr>
    </w:div>
    <w:div w:id="456686646">
      <w:bodyDiv w:val="1"/>
      <w:marLeft w:val="0"/>
      <w:marRight w:val="0"/>
      <w:marTop w:val="0"/>
      <w:marBottom w:val="0"/>
      <w:divBdr>
        <w:top w:val="none" w:sz="0" w:space="0" w:color="auto"/>
        <w:left w:val="none" w:sz="0" w:space="0" w:color="auto"/>
        <w:bottom w:val="none" w:sz="0" w:space="0" w:color="auto"/>
        <w:right w:val="none" w:sz="0" w:space="0" w:color="auto"/>
      </w:divBdr>
    </w:div>
    <w:div w:id="691882813">
      <w:bodyDiv w:val="1"/>
      <w:marLeft w:val="0"/>
      <w:marRight w:val="0"/>
      <w:marTop w:val="0"/>
      <w:marBottom w:val="0"/>
      <w:divBdr>
        <w:top w:val="none" w:sz="0" w:space="0" w:color="auto"/>
        <w:left w:val="none" w:sz="0" w:space="0" w:color="auto"/>
        <w:bottom w:val="none" w:sz="0" w:space="0" w:color="auto"/>
        <w:right w:val="none" w:sz="0" w:space="0" w:color="auto"/>
      </w:divBdr>
    </w:div>
    <w:div w:id="732198410">
      <w:bodyDiv w:val="1"/>
      <w:marLeft w:val="0"/>
      <w:marRight w:val="0"/>
      <w:marTop w:val="0"/>
      <w:marBottom w:val="0"/>
      <w:divBdr>
        <w:top w:val="none" w:sz="0" w:space="0" w:color="auto"/>
        <w:left w:val="none" w:sz="0" w:space="0" w:color="auto"/>
        <w:bottom w:val="none" w:sz="0" w:space="0" w:color="auto"/>
        <w:right w:val="none" w:sz="0" w:space="0" w:color="auto"/>
      </w:divBdr>
    </w:div>
    <w:div w:id="885798586">
      <w:bodyDiv w:val="1"/>
      <w:marLeft w:val="0"/>
      <w:marRight w:val="0"/>
      <w:marTop w:val="0"/>
      <w:marBottom w:val="0"/>
      <w:divBdr>
        <w:top w:val="none" w:sz="0" w:space="0" w:color="auto"/>
        <w:left w:val="none" w:sz="0" w:space="0" w:color="auto"/>
        <w:bottom w:val="none" w:sz="0" w:space="0" w:color="auto"/>
        <w:right w:val="none" w:sz="0" w:space="0" w:color="auto"/>
      </w:divBdr>
    </w:div>
    <w:div w:id="1564221068">
      <w:bodyDiv w:val="1"/>
      <w:marLeft w:val="0"/>
      <w:marRight w:val="0"/>
      <w:marTop w:val="0"/>
      <w:marBottom w:val="0"/>
      <w:divBdr>
        <w:top w:val="none" w:sz="0" w:space="0" w:color="auto"/>
        <w:left w:val="none" w:sz="0" w:space="0" w:color="auto"/>
        <w:bottom w:val="none" w:sz="0" w:space="0" w:color="auto"/>
        <w:right w:val="none" w:sz="0" w:space="0" w:color="auto"/>
      </w:divBdr>
      <w:divsChild>
        <w:div w:id="241985092">
          <w:marLeft w:val="0"/>
          <w:marRight w:val="0"/>
          <w:marTop w:val="0"/>
          <w:marBottom w:val="0"/>
          <w:divBdr>
            <w:top w:val="none" w:sz="0" w:space="0" w:color="auto"/>
            <w:left w:val="none" w:sz="0" w:space="0" w:color="auto"/>
            <w:bottom w:val="none" w:sz="0" w:space="0" w:color="auto"/>
            <w:right w:val="none" w:sz="0" w:space="0" w:color="auto"/>
          </w:divBdr>
          <w:divsChild>
            <w:div w:id="201484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62908">
      <w:bodyDiv w:val="1"/>
      <w:marLeft w:val="0"/>
      <w:marRight w:val="0"/>
      <w:marTop w:val="0"/>
      <w:marBottom w:val="0"/>
      <w:divBdr>
        <w:top w:val="none" w:sz="0" w:space="0" w:color="auto"/>
        <w:left w:val="none" w:sz="0" w:space="0" w:color="auto"/>
        <w:bottom w:val="none" w:sz="0" w:space="0" w:color="auto"/>
        <w:right w:val="none" w:sz="0" w:space="0" w:color="auto"/>
      </w:divBdr>
      <w:divsChild>
        <w:div w:id="1517040816">
          <w:marLeft w:val="0"/>
          <w:marRight w:val="0"/>
          <w:marTop w:val="0"/>
          <w:marBottom w:val="0"/>
          <w:divBdr>
            <w:top w:val="none" w:sz="0" w:space="0" w:color="auto"/>
            <w:left w:val="none" w:sz="0" w:space="0" w:color="auto"/>
            <w:bottom w:val="none" w:sz="0" w:space="0" w:color="auto"/>
            <w:right w:val="none" w:sz="0" w:space="0" w:color="auto"/>
          </w:divBdr>
          <w:divsChild>
            <w:div w:id="41158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6153">
      <w:bodyDiv w:val="1"/>
      <w:marLeft w:val="0"/>
      <w:marRight w:val="0"/>
      <w:marTop w:val="0"/>
      <w:marBottom w:val="0"/>
      <w:divBdr>
        <w:top w:val="none" w:sz="0" w:space="0" w:color="auto"/>
        <w:left w:val="none" w:sz="0" w:space="0" w:color="auto"/>
        <w:bottom w:val="none" w:sz="0" w:space="0" w:color="auto"/>
        <w:right w:val="none" w:sz="0" w:space="0" w:color="auto"/>
      </w:divBdr>
      <w:divsChild>
        <w:div w:id="962807575">
          <w:marLeft w:val="0"/>
          <w:marRight w:val="0"/>
          <w:marTop w:val="0"/>
          <w:marBottom w:val="0"/>
          <w:divBdr>
            <w:top w:val="none" w:sz="0" w:space="0" w:color="auto"/>
            <w:left w:val="none" w:sz="0" w:space="0" w:color="auto"/>
            <w:bottom w:val="none" w:sz="0" w:space="0" w:color="auto"/>
            <w:right w:val="none" w:sz="0" w:space="0" w:color="auto"/>
          </w:divBdr>
          <w:divsChild>
            <w:div w:id="8948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5208">
      <w:bodyDiv w:val="1"/>
      <w:marLeft w:val="0"/>
      <w:marRight w:val="0"/>
      <w:marTop w:val="0"/>
      <w:marBottom w:val="0"/>
      <w:divBdr>
        <w:top w:val="none" w:sz="0" w:space="0" w:color="auto"/>
        <w:left w:val="none" w:sz="0" w:space="0" w:color="auto"/>
        <w:bottom w:val="none" w:sz="0" w:space="0" w:color="auto"/>
        <w:right w:val="none" w:sz="0" w:space="0" w:color="auto"/>
      </w:divBdr>
    </w:div>
    <w:div w:id="2132359121">
      <w:bodyDiv w:val="1"/>
      <w:marLeft w:val="0"/>
      <w:marRight w:val="0"/>
      <w:marTop w:val="0"/>
      <w:marBottom w:val="0"/>
      <w:divBdr>
        <w:top w:val="none" w:sz="0" w:space="0" w:color="auto"/>
        <w:left w:val="none" w:sz="0" w:space="0" w:color="auto"/>
        <w:bottom w:val="none" w:sz="0" w:space="0" w:color="auto"/>
        <w:right w:val="none" w:sz="0" w:space="0" w:color="auto"/>
      </w:divBdr>
      <w:divsChild>
        <w:div w:id="2004698300">
          <w:marLeft w:val="0"/>
          <w:marRight w:val="0"/>
          <w:marTop w:val="0"/>
          <w:marBottom w:val="0"/>
          <w:divBdr>
            <w:top w:val="none" w:sz="0" w:space="0" w:color="auto"/>
            <w:left w:val="none" w:sz="0" w:space="0" w:color="auto"/>
            <w:bottom w:val="none" w:sz="0" w:space="0" w:color="auto"/>
            <w:right w:val="none" w:sz="0" w:space="0" w:color="auto"/>
          </w:divBdr>
          <w:divsChild>
            <w:div w:id="1743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723CE-5D57-4DBB-8A81-501D1C316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1151</Words>
  <Characters>6561</Characters>
  <Application>Microsoft Office Word</Application>
  <DocSecurity>0</DocSecurity>
  <Lines>54</Lines>
  <Paragraphs>15</Paragraphs>
  <ScaleCrop>false</ScaleCrop>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fdgh sgfhsfdh</dc:creator>
  <cp:keywords/>
  <dc:description/>
  <cp:lastModifiedBy>fdgh sgfhsfdh</cp:lastModifiedBy>
  <cp:revision>3</cp:revision>
  <dcterms:created xsi:type="dcterms:W3CDTF">2026-03-15T13:53:00Z</dcterms:created>
  <dcterms:modified xsi:type="dcterms:W3CDTF">2026-06-29T16:04:00Z</dcterms:modified>
</cp:coreProperties>
</file>