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13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Table1"/>
        <w:tblW w:w="10266" w:type="dxa"/>
        <w:jc w:val="left"/>
        <w:tblInd w:w="-27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81"/>
        <w:gridCol w:w="8484"/>
      </w:tblGrid>
      <w:tr>
        <w:trPr>
          <w:trHeight w:val="3415" w:hRule="atLeast"/>
        </w:trPr>
        <w:tc>
          <w:tcPr>
            <w:tcW w:w="1781" w:type="dxa"/>
            <w:tcBorders/>
            <w:shd w:fill="auto" w:val="clear"/>
          </w:tcPr>
          <w:p>
            <w:pPr>
              <w:pStyle w:val="LOnormal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27075" cy="841375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6480" cy="84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6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pt;margin-top:0.05pt;width:57.15pt;height:66.15pt">
                      <w10:wrap type="none"/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Style16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>+</w:t>
            </w:r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LOnormal"/>
              <w:spacing w:lineRule="auto" w:line="480"/>
              <w:rPr/>
            </w:pPr>
            <w:r>
              <w:rPr>
                <w:b/>
              </w:rPr>
              <w:t xml:space="preserve">                          </w:t>
            </w:r>
            <w:r>
              <w:rPr>
                <w:b/>
              </w:rPr>
              <w:t>Отчёт по лабораторной работе</w:t>
            </w:r>
            <w:r>
              <w:rPr/>
              <w:t xml:space="preserve"> №6</w:t>
            </w:r>
            <w:r>
              <w:rPr>
                <w:u w:val="single"/>
              </w:rPr>
              <w:tab/>
            </w:r>
            <w:r>
              <w:rPr/>
              <w:t xml:space="preserve"> </w:t>
            </w:r>
          </w:p>
          <w:p>
            <w:pPr>
              <w:pStyle w:val="LOnormal"/>
              <w:spacing w:lineRule="auto" w:line="480"/>
              <w:rPr/>
            </w:pPr>
            <w:r>
              <w:rPr/>
              <w:t xml:space="preserve">                       </w:t>
            </w:r>
            <w:r>
              <w:rPr/>
              <w:t xml:space="preserve">по курсу </w:t>
            </w:r>
            <w:r>
              <w:rPr>
                <w:u w:val="single"/>
              </w:rPr>
              <w:t xml:space="preserve">1 фундаментальная информатика </w:t>
            </w:r>
          </w:p>
          <w:p>
            <w:pPr>
              <w:pStyle w:val="LOnormal"/>
              <w:spacing w:lineRule="auto" w:line="480"/>
              <w:rPr/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sz w:val="20"/>
                <w:szCs w:val="20"/>
              </w:rPr>
              <w:t xml:space="preserve">студента группы  М8О-105Б-21 </w:t>
            </w:r>
            <w:r>
              <w:rPr>
                <w:sz w:val="20"/>
                <w:szCs w:val="20"/>
                <w:u w:val="single"/>
              </w:rPr>
              <w:tab/>
              <w:t xml:space="preserve">Бондаревой Елены Евгеньвны, </w:t>
            </w:r>
            <w:r>
              <w:rPr>
                <w:sz w:val="20"/>
                <w:szCs w:val="20"/>
              </w:rPr>
              <w:t xml:space="preserve">  № по списку</w:t>
            </w:r>
            <w:r>
              <w:rPr>
                <w:sz w:val="20"/>
                <w:szCs w:val="20"/>
                <w:u w:val="single"/>
              </w:rPr>
              <w:t xml:space="preserve"> 2 </w:t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Контакты www, e-mail, icq, skype : lena_bondareva_03@mail.ru</w:t>
            </w:r>
            <w:r>
              <w:rPr>
                <w:sz w:val="20"/>
                <w:szCs w:val="20"/>
                <w:u w:val="single"/>
              </w:rPr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>Работа выполнена: «30» октября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>2021г.</w:t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Преподаватель:        </w:t>
            </w:r>
            <w:r>
              <w:rPr>
                <w:sz w:val="20"/>
                <w:szCs w:val="20"/>
                <w:u w:val="single"/>
              </w:rPr>
              <w:t>каф.806  В.К.Титов</w:t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Отчёт сдан «7» октября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 xml:space="preserve"> 2021г.,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Тема</w:t>
      </w:r>
      <w:r>
        <w:rPr>
          <w:sz w:val="20"/>
          <w:szCs w:val="20"/>
        </w:rPr>
        <w:t>:  «Конструирование диаграмм Тьюринга»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Цель работы</w:t>
      </w:r>
      <w:r>
        <w:rPr>
          <w:sz w:val="20"/>
          <w:szCs w:val="20"/>
        </w:rPr>
        <w:t>:  Разработать диаграмму Тьюринга для решения практической задачи.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вариант №4_)</w:t>
      </w:r>
      <w:r>
        <w:rPr>
          <w:sz w:val="20"/>
          <w:szCs w:val="20"/>
        </w:rPr>
        <w:t xml:space="preserve">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       </w:t>
      </w:r>
      <w:r>
        <w:rPr>
          <w:sz w:val="20"/>
          <w:szCs w:val="20"/>
          <w:u w:val="single"/>
        </w:rPr>
        <w:t>Перевод числа из двоичной системы счисления в шестнадцатеричную(линейная сложность).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ЭВМ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>, процессор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 xml:space="preserve">, имя узла сети-с ОП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>МБ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ГБ.  Терминал - адрес </w:t>
      </w:r>
      <w:r>
        <w:rPr>
          <w:sz w:val="20"/>
          <w:szCs w:val="20"/>
          <w:u w:val="single"/>
        </w:rPr>
        <w:tab/>
        <w:t>-</w:t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hanging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 xml:space="preserve">Intel(R) Core(TM) i3-7020U CPU @ 2.30GHz     </w:t>
      </w:r>
      <w:r>
        <w:rPr>
          <w:sz w:val="20"/>
          <w:szCs w:val="20"/>
        </w:rPr>
        <w:t>, ОП 6</w:t>
      </w:r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ГБ, НМД  240    ГБ. Монитор IPS 1920x1080</w:t>
      </w:r>
      <w:r>
        <w:rPr>
          <w:sz w:val="20"/>
          <w:szCs w:val="20"/>
          <w:u w:val="single"/>
        </w:rPr>
        <w:tab/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Утилиты операционной системы 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Местонахождения и имена файлов программ и данных-</w:t>
      </w:r>
    </w:p>
    <w:p>
      <w:pPr>
        <w:pStyle w:val="LO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"/>
        <w:ind w:left="360" w:hanging="0"/>
        <w:rPr/>
      </w:pPr>
      <w:bookmarkStart w:id="0" w:name="_gjdgxs"/>
      <w:bookmarkEnd w:id="0"/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UNIX/GNU</w:t>
        <w:tab/>
      </w:r>
      <w:r>
        <w:rPr>
          <w:sz w:val="20"/>
          <w:szCs w:val="20"/>
        </w:rPr>
        <w:t>, наименование Ubuntu  версия x86_64</w:t>
      </w:r>
    </w:p>
    <w:p>
      <w:pPr>
        <w:pStyle w:val="LOnormal"/>
        <w:ind w:left="360" w:hanging="0"/>
        <w:rPr/>
      </w:pPr>
      <w:bookmarkStart w:id="1" w:name="_30j0zll"/>
      <w:bookmarkEnd w:id="1"/>
      <w:r>
        <w:rPr>
          <w:sz w:val="20"/>
          <w:szCs w:val="20"/>
        </w:rPr>
        <w:t>Интерпретатор команд bash</w:t>
      </w:r>
    </w:p>
    <w:p>
      <w:pPr>
        <w:pStyle w:val="LOnormal"/>
        <w:ind w:left="360" w:hanging="0"/>
        <w:rPr/>
      </w:pPr>
      <w:bookmarkStart w:id="2" w:name="_1fob9te"/>
      <w:bookmarkEnd w:id="2"/>
      <w:r>
        <w:rPr>
          <w:sz w:val="20"/>
          <w:szCs w:val="20"/>
        </w:rPr>
        <w:t>Редактор текстов emax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Утилиты операционной системы  cat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VTM-diagram</w:t>
      </w:r>
    </w:p>
    <w:p>
      <w:pPr>
        <w:pStyle w:val="LOnormal"/>
        <w:ind w:hanging="0"/>
        <w:rPr/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Описание работы алгоритма диаграммы:</w:t>
      </w:r>
    </w:p>
    <w:p>
      <w:pPr>
        <w:pStyle w:val="Normal"/>
        <w:rPr/>
      </w:pPr>
      <w:r>
        <w:rPr>
          <w:b/>
          <w:bCs/>
        </w:rPr>
        <w:t>1)</w:t>
      </w:r>
      <w:r>
        <w:rPr/>
        <w:t xml:space="preserve"> Копируем исходное число, представленное в двоичной системе счисления и начинаем работу с ним (заключаем скопированное число в «+», то есть слева и справа от числа ставим «+».</w:t>
      </w:r>
    </w:p>
    <w:p>
      <w:pPr>
        <w:pStyle w:val="Normal"/>
        <w:rPr/>
      </w:pPr>
      <w:r>
        <w:rPr>
          <w:b/>
          <w:bCs/>
        </w:rPr>
        <w:t>2)</w:t>
      </w:r>
      <w:r>
        <w:rPr/>
        <w:t xml:space="preserve"> Будем двигаться по числу с правых разрядов, наименьших, в левым, более высоким.</w:t>
      </w:r>
    </w:p>
    <w:p>
      <w:pPr>
        <w:pStyle w:val="Normal"/>
        <w:rPr/>
      </w:pPr>
      <w:r>
        <w:rPr>
          <w:b/>
          <w:bCs/>
        </w:rPr>
        <w:t>3)</w:t>
      </w:r>
      <w:r>
        <w:rPr/>
        <w:t xml:space="preserve"> сдвиг влево-оказываемся в наименьшем разряде числа; смотрим на значение наименьшего разряда, далее переходим на «новую ступень», в зависимости от того, какой был предыдущий разряд числа: если предыдущий разряд равнялся 1, следовательно, запоминаем 1 и идем дальше(если предыдущий разряд равнялся 0, следовательно, запоминаем 0 и идем дальше), вскоре приходим к определению более старшего разряда числа( если он равняется 1 и  предыдущий разряд равнялся 1, то запоминаем 3, так как 3 в двоичной системе счисления равняется 11; если он равняется 1 и  предыдущий разряд равнялся 0, то запоминаем 2, так как 2 в двоичной системе счисления равняется 10;если он равняется 0 и  предыдущий разряд равнялся 0, то запоминаем 0, так как 0 в двоичной системе счисления равняется 00;если он равняется 0 и  предыдущий разряд равнялся 1, то запоминаем 01) и идем дальше, руководствуясь этими же рассуждениями</w:t>
      </w:r>
      <w:r>
        <w:rPr/>
        <w:t>(позже сдвигаясь вправо, потому что после перевода четверок, между символами будет стоять пробел),</w:t>
      </w:r>
      <w:r>
        <w:rPr/>
        <w:t>пока не попадем в «+».</w:t>
      </w:r>
    </w:p>
    <w:p>
      <w:pPr>
        <w:pStyle w:val="Normal"/>
        <w:rPr/>
      </w:pPr>
      <w:r>
        <w:rPr>
          <w:b/>
          <w:bCs/>
        </w:rPr>
        <w:t>4)</w:t>
      </w:r>
      <w:r>
        <w:rPr/>
        <w:t xml:space="preserve"> Удаляем знак «+», на его месте ставим пробел, затем двигаемся вправо, проходя через  все полученное число.</w:t>
      </w:r>
    </w:p>
    <w:p>
      <w:pPr>
        <w:pStyle w:val="Normal"/>
        <w:rPr/>
      </w:pPr>
      <w:r>
        <w:rPr>
          <w:b/>
          <w:bCs/>
        </w:rPr>
        <w:t>5)</w:t>
      </w:r>
      <w:r>
        <w:rPr/>
        <w:t xml:space="preserve"> В результате оказываемся справа от полученного числа.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Описание работы поддиаграммы  «vstr1»:</w:t>
      </w:r>
    </w:p>
    <w:p>
      <w:pPr>
        <w:pStyle w:val="Normal"/>
        <w:rPr/>
      </w:pPr>
      <w:r>
        <w:rPr/>
        <w:t>осуществляется переход к поддиаграмме после того, как мы прошли младший, правый крайний, разряд числа, и в этой ячейке стоит единица.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Описание работы поддиаграммы  «podpr11»:</w:t>
      </w:r>
    </w:p>
    <w:p>
      <w:pPr>
        <w:pStyle w:val="Normal"/>
        <w:rPr/>
      </w:pPr>
      <w:r>
        <w:rPr/>
        <w:t>подходим к поддиаграмме, когда прошли «100», считая с конца числа, записанного в двоичной системе счисления. Так как разбиваем исходное число на четверки, то в нашем случае, попадаем в ячейку, в которую должны записать значение, с учетом трех предыдущих.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tabs>
          <w:tab w:val="clear" w:pos="720"/>
          <w:tab w:val="left" w:pos="360" w:leader="none"/>
        </w:tabs>
        <w:ind w:hanging="0"/>
        <w:rPr/>
      </w:pPr>
      <w:r>
        <w:rPr>
          <w:b/>
          <w:bCs/>
        </w:rPr>
        <w:t>Описание работы поддиаграммы  «podpr10»:</w:t>
      </w:r>
    </w:p>
    <w:p>
      <w:pPr>
        <w:pStyle w:val="Normal"/>
        <w:rPr/>
      </w:pPr>
      <w:r>
        <w:rPr/>
        <w:t>подходим к поддиаграмме, когда прошли «101», считая с конца числа, записанного в двоичной системе счисления. Так как разбиваем исходное число на четверки, то в нашем случае, попадаем в ячейку, в которую должны записать значение, с учетом трех предыдущих.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Описание работы поддиаграммы  «vstr0»:</w:t>
      </w:r>
    </w:p>
    <w:p>
      <w:pPr>
        <w:pStyle w:val="Normal"/>
        <w:rPr/>
      </w:pPr>
      <w:r>
        <w:rPr/>
        <w:t>осуществляется переход к поддиаграмме после того, как мы прошли младший, правый крайний, разряд числа, и в этой ячейке стоит ноль.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Описание работы поддиаграммы  «proga0»:</w:t>
      </w:r>
    </w:p>
    <w:p>
      <w:pPr>
        <w:pStyle w:val="Normal"/>
        <w:rPr/>
      </w:pPr>
      <w:r>
        <w:rPr/>
        <w:t>подходим к поддиаграмме, когда прошли «000», считая с конца числа, записанного в двоичной системе счисления. Так как разбиваем исходное число на четверки, то в нашем случае, попадаем в ячейку, в которую должны записать значение, с учетом трех предыдущих.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Описание работы поддиаграммы  «proga1»:</w:t>
      </w:r>
    </w:p>
    <w:p>
      <w:pPr>
        <w:pStyle w:val="Normal"/>
        <w:rPr/>
      </w:pPr>
      <w:r>
        <w:rPr/>
        <w:t>подходим к поддиаграмме, когда прошли «001», считая с конца числа, записанного в двоичной системе счисления. Так как разбиваем исходное число на четверки, то в нашем случае, попадаем в ячейку, в которую должны записать значение, с учетом трех предыдущих.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i/>
          <w:i/>
          <w:sz w:val="20"/>
          <w:szCs w:val="20"/>
        </w:rPr>
      </w:pPr>
      <w:r>
        <w:rPr>
          <w:b/>
          <w:bCs/>
          <w:i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Test 1:</w:t>
      </w:r>
    </w:p>
    <w:p>
      <w:pPr>
        <w:pStyle w:val="Normal"/>
        <w:rPr>
          <w:rFonts w:ascii="Liberation Serif" w:hAnsi="Liberation Serif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123126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</w:rPr>
        <w:t>T</w:t>
      </w:r>
      <w:r>
        <w:rPr>
          <w:rFonts w:ascii="Liberation Serif" w:hAnsi="Liberation Serif"/>
        </w:rPr>
        <w:t>est 2:</w:t>
      </w:r>
    </w:p>
    <w:p>
      <w:pPr>
        <w:pStyle w:val="Normal"/>
        <w:rPr>
          <w:rFonts w:ascii="Liberation Serif" w:hAnsi="Liberation Serif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125412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</w:rPr>
        <w:t>T</w:t>
      </w:r>
      <w:r>
        <w:rPr>
          <w:rFonts w:ascii="Liberation Serif" w:hAnsi="Liberation Serif"/>
        </w:rPr>
        <w:t>est 3:</w:t>
      </w:r>
    </w:p>
    <w:p>
      <w:pPr>
        <w:pStyle w:val="Normal"/>
        <w:rPr>
          <w:rFonts w:ascii="Liberation Serif" w:hAnsi="Liberation Serif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124523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</w:rPr>
        <w:t>T</w:t>
      </w:r>
      <w:r>
        <w:rPr>
          <w:rFonts w:ascii="Liberation Serif" w:hAnsi="Liberation Serif"/>
        </w:rPr>
        <w:t>est 4:</w:t>
      </w:r>
    </w:p>
    <w:p>
      <w:pPr>
        <w:pStyle w:val="Normal"/>
        <w:rPr>
          <w:rFonts w:ascii="Liberation Serif" w:hAnsi="Liberation Serif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124968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</w:rPr>
        <w:t>T</w:t>
      </w:r>
      <w:r>
        <w:rPr>
          <w:rFonts w:ascii="Liberation Serif" w:hAnsi="Liberation Serif"/>
        </w:rPr>
        <w:t>est 5: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124968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>
          <w:i/>
          <w:sz w:val="20"/>
          <w:szCs w:val="20"/>
        </w:rPr>
        <w:t xml:space="preserve">Пункты 1-7 отчёта составляются </w:t>
      </w:r>
      <w:r>
        <w:rPr>
          <w:b/>
          <w:i/>
          <w:sz w:val="20"/>
          <w:szCs w:val="20"/>
        </w:rPr>
        <w:t>строго до</w:t>
      </w:r>
      <w:r>
        <w:rPr>
          <w:i/>
          <w:sz w:val="20"/>
          <w:szCs w:val="20"/>
        </w:rPr>
        <w:t xml:space="preserve"> начала лабораторной работы.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>
        <w:rPr>
          <w:b/>
          <w:bCs/>
          <w:sz w:val="20"/>
          <w:szCs w:val="20"/>
        </w:rPr>
        <w:t>Диаграмма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0820" cy="3627755"/>
            <wp:effectExtent l="0" t="0" r="0" b="0"/>
            <wp:wrapSquare wrapText="largest"/>
            <wp:docPr id="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/>
      </w:pP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Поддиаграмма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352488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/>
      </w:pPr>
      <w:r>
        <w:rPr>
          <w:b/>
          <w:sz w:val="20"/>
          <w:szCs w:val="20"/>
        </w:rPr>
        <w:t>Поддиаграмма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352679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/>
      </w:pPr>
      <w:r>
        <w:rPr>
          <w:b/>
          <w:sz w:val="20"/>
          <w:szCs w:val="20"/>
        </w:rPr>
        <w:t>Поддиаграмма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1525" cy="3044825"/>
            <wp:effectExtent l="0" t="0" r="0" b="0"/>
            <wp:wrapSquare wrapText="largest"/>
            <wp:docPr id="1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/>
      </w:pPr>
      <w:r>
        <w:rPr>
          <w:b/>
          <w:sz w:val="20"/>
          <w:szCs w:val="20"/>
        </w:rPr>
        <w:t>Поддиаграмма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3540125"/>
            <wp:effectExtent l="0" t="0" r="0" b="0"/>
            <wp:wrapSquare wrapText="largest"/>
            <wp:docPr id="1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/>
      </w:pPr>
      <w:r>
        <w:rPr>
          <w:b/>
          <w:sz w:val="20"/>
          <w:szCs w:val="20"/>
        </w:rPr>
        <w:t>Поддиаграмма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3587750"/>
            <wp:effectExtent l="0" t="0" r="0" b="0"/>
            <wp:wrapSquare wrapText="largest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/>
      </w:pPr>
      <w:r>
        <w:rPr>
          <w:b/>
          <w:sz w:val="20"/>
          <w:szCs w:val="20"/>
        </w:rPr>
        <w:t>Поддиаграмма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3495040"/>
            <wp:effectExtent l="0" t="0" r="0" b="0"/>
            <wp:wrapSquare wrapText="largest"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/>
      </w:pPr>
      <w:r>
        <w:rPr>
          <w:b/>
          <w:sz w:val="20"/>
          <w:szCs w:val="20"/>
        </w:rPr>
        <w:t>9. 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2"/>
        <w:tblW w:w="963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3"/>
        <w:gridCol w:w="672"/>
        <w:gridCol w:w="950"/>
        <w:gridCol w:w="108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Лаб.</w:t>
            </w:r>
          </w:p>
          <w:p>
            <w:pPr>
              <w:pStyle w:val="LOnormal"/>
              <w:jc w:val="center"/>
              <w:rPr/>
            </w:pPr>
            <w:r>
              <w:rPr/>
              <w:t>или</w:t>
            </w:r>
          </w:p>
          <w:p>
            <w:pPr>
              <w:pStyle w:val="LOnormal"/>
              <w:jc w:val="center"/>
              <w:rPr/>
            </w:pPr>
            <w:r>
              <w:rPr/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sz w:val="20"/>
          <w:szCs w:val="20"/>
        </w:rPr>
        <w:t xml:space="preserve">    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b/>
          <w:bCs/>
          <w:sz w:val="20"/>
          <w:szCs w:val="20"/>
        </w:rPr>
        <w:t>10</w:t>
      </w:r>
      <w:r>
        <w:rPr>
          <w:sz w:val="20"/>
          <w:szCs w:val="20"/>
        </w:rPr>
        <w:t xml:space="preserve">. 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b/>
          <w:bCs/>
          <w:sz w:val="20"/>
          <w:szCs w:val="20"/>
        </w:rPr>
        <w:t>11.</w:t>
      </w:r>
      <w:r>
        <w:rPr>
          <w:sz w:val="20"/>
          <w:szCs w:val="20"/>
        </w:rPr>
        <w:t xml:space="preserve"> Выводы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sz w:val="20"/>
          <w:szCs w:val="20"/>
        </w:rPr>
        <w:t>В результате выполнения работы я научилась создавать диаграммы Тьюринга.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</w:r>
    </w:p>
    <w:sectPr>
      <w:type w:val="nextPage"/>
      <w:pgSz w:w="11906" w:h="16838"/>
      <w:pgMar w:left="1416" w:right="850" w:header="0" w:top="1134" w:footer="0" w:bottom="71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b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909</TotalTime>
  <Application>LibreOffice/6.4.7.2$Linux_X86_64 LibreOffice_project/40$Build-2</Application>
  <Pages>7</Pages>
  <Words>817</Words>
  <Characters>5039</Characters>
  <CharactersWithSpaces>5992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2021-11-07T16:11:54Z</dcterms:modified>
  <cp:revision>51</cp:revision>
  <dc:subject/>
  <dc:title/>
</cp:coreProperties>
</file>