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9FF" w:rsidRDefault="00C62F6F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Visual studio </w:t>
      </w:r>
      <w:r>
        <w:rPr>
          <w:rFonts w:hint="eastAsia"/>
          <w:b/>
          <w:bCs/>
          <w:sz w:val="28"/>
          <w:szCs w:val="36"/>
        </w:rPr>
        <w:t>编译器相关知识</w:t>
      </w:r>
    </w:p>
    <w:p w:rsidR="001A19FF" w:rsidRDefault="00C62F6F">
      <w:pPr>
        <w:jc w:val="right"/>
      </w:pPr>
      <w:proofErr w:type="gramStart"/>
      <w:r>
        <w:rPr>
          <w:rFonts w:hint="eastAsia"/>
        </w:rPr>
        <w:t>汪雄</w:t>
      </w:r>
      <w:proofErr w:type="gramEnd"/>
      <w:r>
        <w:rPr>
          <w:rFonts w:hint="eastAsia"/>
        </w:rPr>
        <w:t xml:space="preserve">  2018/2/28</w:t>
      </w:r>
    </w:p>
    <w:p w:rsidR="001A19FF" w:rsidRDefault="00C62F6F"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visual studio</w:t>
      </w:r>
      <w:proofErr w:type="gramStart"/>
      <w:r>
        <w:rPr>
          <w:rFonts w:hint="eastAsia"/>
          <w:b/>
          <w:bCs/>
          <w:sz w:val="24"/>
          <w:szCs w:val="32"/>
        </w:rPr>
        <w:t>运行时库</w:t>
      </w:r>
      <w:proofErr w:type="gramEnd"/>
      <w:r>
        <w:rPr>
          <w:rFonts w:hint="eastAsia"/>
          <w:b/>
          <w:bCs/>
          <w:sz w:val="24"/>
          <w:szCs w:val="32"/>
        </w:rPr>
        <w:t>MT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MTd</w:t>
      </w:r>
      <w:proofErr w:type="spellEnd"/>
      <w:r>
        <w:rPr>
          <w:rFonts w:hint="eastAsia"/>
          <w:b/>
          <w:bCs/>
          <w:sz w:val="24"/>
          <w:szCs w:val="32"/>
        </w:rPr>
        <w:t>、</w:t>
      </w:r>
      <w:r>
        <w:rPr>
          <w:rFonts w:hint="eastAsia"/>
          <w:b/>
          <w:bCs/>
          <w:sz w:val="24"/>
          <w:szCs w:val="32"/>
        </w:rPr>
        <w:t>MD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MDd</w:t>
      </w:r>
      <w:proofErr w:type="spellEnd"/>
      <w:r>
        <w:rPr>
          <w:rFonts w:hint="eastAsia"/>
          <w:b/>
          <w:bCs/>
          <w:sz w:val="24"/>
          <w:szCs w:val="32"/>
        </w:rPr>
        <w:t>的研究</w:t>
      </w:r>
    </w:p>
    <w:p w:rsidR="001A19FF" w:rsidRDefault="00C62F6F">
      <w:pPr>
        <w:ind w:firstLine="420"/>
      </w:pPr>
      <w:r>
        <w:rPr>
          <w:rFonts w:hint="eastAsia"/>
        </w:rPr>
        <w:t>理解：小</w:t>
      </w:r>
      <w:r>
        <w:rPr>
          <w:rFonts w:hint="eastAsia"/>
        </w:rPr>
        <w:t>d</w:t>
      </w:r>
      <w:r>
        <w:rPr>
          <w:rFonts w:hint="eastAsia"/>
        </w:rPr>
        <w:t>表示</w:t>
      </w:r>
      <w:r>
        <w:rPr>
          <w:rFonts w:hint="eastAsia"/>
        </w:rPr>
        <w:t xml:space="preserve"> debug</w:t>
      </w:r>
      <w:r>
        <w:rPr>
          <w:rFonts w:hint="eastAsia"/>
        </w:rPr>
        <w:t>，即调试版；大</w:t>
      </w:r>
      <w:r>
        <w:rPr>
          <w:rFonts w:hint="eastAsia"/>
        </w:rPr>
        <w:t>D</w:t>
      </w:r>
      <w:r>
        <w:rPr>
          <w:rFonts w:hint="eastAsia"/>
        </w:rPr>
        <w:t>表示</w:t>
      </w:r>
      <w:r>
        <w:rPr>
          <w:rFonts w:hint="eastAsia"/>
        </w:rPr>
        <w:t>DLL</w:t>
      </w:r>
      <w:r>
        <w:rPr>
          <w:rFonts w:hint="eastAsia"/>
        </w:rPr>
        <w:t>，即动态库</w:t>
      </w:r>
    </w:p>
    <w:p w:rsidR="001A19FF" w:rsidRDefault="00C62F6F">
      <w:pPr>
        <w:ind w:firstLine="420"/>
      </w:pPr>
      <w:proofErr w:type="gramStart"/>
      <w:r>
        <w:rPr>
          <w:rFonts w:hint="eastAsia"/>
        </w:rPr>
        <w:t>官网解释</w:t>
      </w:r>
      <w:proofErr w:type="gramEnd"/>
      <w:r>
        <w:rPr>
          <w:rFonts w:hint="eastAsia"/>
        </w:rPr>
        <w:t>：</w:t>
      </w:r>
    </w:p>
    <w:p w:rsidR="001A19FF" w:rsidRDefault="00C62F6F">
      <w:pPr>
        <w:ind w:firstLine="420"/>
      </w:pPr>
      <w:r>
        <w:rPr>
          <w:rFonts w:hint="eastAsia"/>
        </w:rPr>
        <w:t>MT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mutithread</w:t>
      </w:r>
      <w:proofErr w:type="spellEnd"/>
      <w:r>
        <w:rPr>
          <w:rFonts w:hint="eastAsia"/>
        </w:rPr>
        <w:t>，多线程库，编译器会从</w:t>
      </w:r>
      <w:proofErr w:type="gramStart"/>
      <w:r>
        <w:rPr>
          <w:rFonts w:hint="eastAsia"/>
        </w:rPr>
        <w:t>运行时库里面</w:t>
      </w:r>
      <w:proofErr w:type="gramEnd"/>
      <w:r>
        <w:rPr>
          <w:rFonts w:hint="eastAsia"/>
        </w:rPr>
        <w:t>选择多线程静态连接库来解释程序中的代码，即连接</w:t>
      </w:r>
      <w:r>
        <w:rPr>
          <w:rFonts w:hint="eastAsia"/>
        </w:rPr>
        <w:t>LIBCMT.lib</w:t>
      </w:r>
      <w:r>
        <w:rPr>
          <w:rFonts w:hint="eastAsia"/>
        </w:rPr>
        <w:t>库</w:t>
      </w:r>
    </w:p>
    <w:p w:rsidR="001A19FF" w:rsidRDefault="00C62F6F">
      <w:pPr>
        <w:ind w:firstLine="420"/>
      </w:pPr>
      <w:proofErr w:type="spellStart"/>
      <w:r>
        <w:rPr>
          <w:rFonts w:hint="eastAsia"/>
        </w:rPr>
        <w:t>MTd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mutithread+debug</w:t>
      </w:r>
      <w:proofErr w:type="spellEnd"/>
      <w:r>
        <w:rPr>
          <w:rFonts w:hint="eastAsia"/>
        </w:rPr>
        <w:t>，多线程调试版，连接</w:t>
      </w:r>
      <w:r>
        <w:rPr>
          <w:rFonts w:hint="eastAsia"/>
        </w:rPr>
        <w:t>LIBMITD.lib</w:t>
      </w:r>
      <w:r>
        <w:rPr>
          <w:rFonts w:hint="eastAsia"/>
        </w:rPr>
        <w:t>库</w:t>
      </w:r>
    </w:p>
    <w:p w:rsidR="001A19FF" w:rsidRDefault="00C62F6F">
      <w:pPr>
        <w:ind w:firstLine="420"/>
      </w:pPr>
      <w:r>
        <w:rPr>
          <w:rFonts w:hint="eastAsia"/>
        </w:rPr>
        <w:t>MD</w:t>
      </w:r>
      <w:r>
        <w:rPr>
          <w:rFonts w:hint="eastAsia"/>
        </w:rPr>
        <w:t>：</w:t>
      </w:r>
      <w:r>
        <w:rPr>
          <w:rFonts w:hint="eastAsia"/>
        </w:rPr>
        <w:t>MT+DLL</w:t>
      </w:r>
      <w:r>
        <w:rPr>
          <w:rFonts w:hint="eastAsia"/>
        </w:rPr>
        <w:t>，多线程动态库，连接</w:t>
      </w:r>
      <w:r>
        <w:rPr>
          <w:rFonts w:hint="eastAsia"/>
        </w:rPr>
        <w:t>MSVCRT.lib</w:t>
      </w:r>
      <w:r>
        <w:rPr>
          <w:rFonts w:hint="eastAsia"/>
        </w:rPr>
        <w:t>库，这</w:t>
      </w:r>
      <w:proofErr w:type="gramStart"/>
      <w:r>
        <w:rPr>
          <w:rFonts w:hint="eastAsia"/>
        </w:rPr>
        <w:t>是个导入库</w:t>
      </w:r>
      <w:proofErr w:type="gramEnd"/>
      <w:r>
        <w:rPr>
          <w:rFonts w:hint="eastAsia"/>
        </w:rPr>
        <w:t>，对应动态库为</w:t>
      </w:r>
      <w:r>
        <w:rPr>
          <w:rFonts w:hint="eastAsia"/>
        </w:rPr>
        <w:t>MSVCRT.</w:t>
      </w:r>
      <w:proofErr w:type="gramStart"/>
      <w:r>
        <w:rPr>
          <w:rFonts w:hint="eastAsia"/>
        </w:rPr>
        <w:t>dll</w:t>
      </w:r>
      <w:proofErr w:type="gramEnd"/>
    </w:p>
    <w:p w:rsidR="001A19FF" w:rsidRDefault="00C62F6F">
      <w:pPr>
        <w:ind w:firstLine="420"/>
      </w:pPr>
      <w:proofErr w:type="spellStart"/>
      <w:r>
        <w:rPr>
          <w:rFonts w:hint="eastAsia"/>
        </w:rPr>
        <w:t>MDd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MT+DLL+debug</w:t>
      </w:r>
      <w:proofErr w:type="spellEnd"/>
      <w:r>
        <w:rPr>
          <w:rFonts w:hint="eastAsia"/>
        </w:rPr>
        <w:t>，多线程动态调试库，连接</w:t>
      </w:r>
      <w:r>
        <w:rPr>
          <w:rFonts w:hint="eastAsia"/>
        </w:rPr>
        <w:t>MSVCRTD.lib</w:t>
      </w:r>
      <w:r>
        <w:rPr>
          <w:rFonts w:hint="eastAsia"/>
        </w:rPr>
        <w:t>库，对应动态库为</w:t>
      </w:r>
      <w:r>
        <w:rPr>
          <w:rFonts w:hint="eastAsia"/>
        </w:rPr>
        <w:t>MSVCRTD.</w:t>
      </w:r>
      <w:proofErr w:type="gramStart"/>
      <w:r>
        <w:rPr>
          <w:rFonts w:hint="eastAsia"/>
        </w:rPr>
        <w:t>dll</w:t>
      </w:r>
      <w:proofErr w:type="gramEnd"/>
    </w:p>
    <w:p w:rsidR="001A19FF" w:rsidRDefault="00C62F6F">
      <w:pPr>
        <w:ind w:firstLine="420"/>
      </w:pPr>
      <w:r>
        <w:rPr>
          <w:rFonts w:hint="eastAsia"/>
        </w:rPr>
        <w:t>开发多线程程序时（单线程本文不做讨论），需要选择</w:t>
      </w:r>
      <w:r>
        <w:rPr>
          <w:rFonts w:hint="eastAsia"/>
        </w:rPr>
        <w:t>MT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MTd</w:t>
      </w:r>
      <w:proofErr w:type="spellEnd"/>
      <w:r>
        <w:rPr>
          <w:rFonts w:hint="eastAsia"/>
        </w:rPr>
        <w:t>、</w:t>
      </w:r>
      <w:r>
        <w:rPr>
          <w:rFonts w:hint="eastAsia"/>
        </w:rPr>
        <w:t>MD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MDd</w:t>
      </w:r>
      <w:proofErr w:type="spellEnd"/>
      <w:r>
        <w:rPr>
          <w:rFonts w:hint="eastAsia"/>
        </w:rPr>
        <w:t>其中的一个。</w:t>
      </w:r>
    </w:p>
    <w:p w:rsidR="001A19FF" w:rsidRDefault="00C62F6F">
      <w:pPr>
        <w:ind w:firstLine="420"/>
        <w:rPr>
          <w:color w:val="FF0000"/>
        </w:rPr>
      </w:pPr>
      <w:r>
        <w:rPr>
          <w:rFonts w:hint="eastAsia"/>
          <w:color w:val="FF0000"/>
        </w:rPr>
        <w:t>对于</w:t>
      </w:r>
      <w:r>
        <w:rPr>
          <w:rFonts w:hint="eastAsia"/>
          <w:color w:val="FF0000"/>
        </w:rPr>
        <w:t>MT/</w:t>
      </w:r>
      <w:proofErr w:type="spellStart"/>
      <w:r>
        <w:rPr>
          <w:rFonts w:hint="eastAsia"/>
          <w:color w:val="FF0000"/>
        </w:rPr>
        <w:t>MTd</w:t>
      </w:r>
      <w:proofErr w:type="spellEnd"/>
      <w:r>
        <w:rPr>
          <w:rFonts w:hint="eastAsia"/>
          <w:color w:val="FF0000"/>
        </w:rPr>
        <w:t>，由于连接</w:t>
      </w:r>
      <w:proofErr w:type="gramStart"/>
      <w:r>
        <w:rPr>
          <w:rFonts w:hint="eastAsia"/>
          <w:color w:val="FF0000"/>
        </w:rPr>
        <w:t>运行时库是</w:t>
      </w:r>
      <w:proofErr w:type="gramEnd"/>
      <w:r>
        <w:rPr>
          <w:rFonts w:hint="eastAsia"/>
          <w:color w:val="FF0000"/>
        </w:rPr>
        <w:t>LIBCMT.lib/LIBCMTD.lib</w:t>
      </w:r>
      <w:r>
        <w:rPr>
          <w:rFonts w:hint="eastAsia"/>
          <w:color w:val="FF0000"/>
        </w:rPr>
        <w:t>，这两个库是静态库，所以此种方式编译的程序，移到另一台机器上面也可以正常运行。但是对于</w:t>
      </w:r>
      <w:r>
        <w:rPr>
          <w:rFonts w:hint="eastAsia"/>
          <w:color w:val="FF0000"/>
        </w:rPr>
        <w:t>MD/</w:t>
      </w:r>
      <w:proofErr w:type="spellStart"/>
      <w:r>
        <w:rPr>
          <w:rFonts w:hint="eastAsia"/>
          <w:color w:val="FF0000"/>
        </w:rPr>
        <w:t>MDd</w:t>
      </w:r>
      <w:proofErr w:type="spellEnd"/>
      <w:r>
        <w:rPr>
          <w:rFonts w:hint="eastAsia"/>
          <w:color w:val="FF0000"/>
        </w:rPr>
        <w:t>，连接的是动态库，所以如果另一台机器上没有</w:t>
      </w:r>
      <w:r>
        <w:rPr>
          <w:rFonts w:hint="eastAsia"/>
          <w:color w:val="FF0000"/>
        </w:rPr>
        <w:t>MSVCRT.dll/MSVCRTD.dll</w:t>
      </w:r>
      <w:r>
        <w:rPr>
          <w:rFonts w:hint="eastAsia"/>
          <w:color w:val="FF0000"/>
        </w:rPr>
        <w:t>时，就提示缺少动态库这样的错误。</w:t>
      </w:r>
    </w:p>
    <w:p w:rsidR="001A19FF" w:rsidRDefault="001A19FF">
      <w:pPr>
        <w:ind w:firstLine="420"/>
        <w:rPr>
          <w:color w:val="FF0000"/>
        </w:rPr>
      </w:pPr>
    </w:p>
    <w:p w:rsidR="001A19FF" w:rsidRDefault="00C62F6F"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利用</w:t>
      </w:r>
      <w:r>
        <w:rPr>
          <w:rFonts w:hint="eastAsia"/>
          <w:b/>
          <w:bCs/>
          <w:sz w:val="24"/>
          <w:szCs w:val="32"/>
        </w:rPr>
        <w:t>C++</w:t>
      </w:r>
      <w:r>
        <w:rPr>
          <w:rFonts w:hint="eastAsia"/>
          <w:b/>
          <w:bCs/>
          <w:sz w:val="24"/>
          <w:szCs w:val="32"/>
        </w:rPr>
        <w:t>制作</w:t>
      </w:r>
      <w:proofErr w:type="spellStart"/>
      <w:r>
        <w:rPr>
          <w:rFonts w:hint="eastAsia"/>
          <w:b/>
          <w:bCs/>
          <w:sz w:val="24"/>
          <w:szCs w:val="32"/>
        </w:rPr>
        <w:t>dll</w:t>
      </w:r>
      <w:proofErr w:type="spellEnd"/>
      <w:r>
        <w:rPr>
          <w:rFonts w:hint="eastAsia"/>
          <w:b/>
          <w:bCs/>
          <w:sz w:val="24"/>
          <w:szCs w:val="32"/>
        </w:rPr>
        <w:t>并调用</w:t>
      </w:r>
      <w:proofErr w:type="spellStart"/>
      <w:r>
        <w:rPr>
          <w:rFonts w:hint="eastAsia"/>
          <w:b/>
          <w:bCs/>
          <w:sz w:val="24"/>
          <w:szCs w:val="32"/>
        </w:rPr>
        <w:t>dll</w:t>
      </w:r>
      <w:proofErr w:type="spellEnd"/>
    </w:p>
    <w:p w:rsidR="001A19FF" w:rsidRDefault="00C62F6F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另外一种获取</w:t>
      </w:r>
      <w:proofErr w:type="spellStart"/>
      <w:r>
        <w:rPr>
          <w:rFonts w:hint="eastAsia"/>
          <w:sz w:val="24"/>
          <w:szCs w:val="32"/>
        </w:rPr>
        <w:t>dll</w:t>
      </w:r>
      <w:proofErr w:type="spellEnd"/>
      <w:r>
        <w:rPr>
          <w:rFonts w:hint="eastAsia"/>
          <w:sz w:val="24"/>
          <w:szCs w:val="32"/>
        </w:rPr>
        <w:t>的方式</w:t>
      </w:r>
    </w:p>
    <w:p w:rsidR="001A19FF" w:rsidRDefault="00C62F6F">
      <w:pPr>
        <w:ind w:firstLine="420"/>
      </w:pPr>
      <w:r>
        <w:rPr>
          <w:noProof/>
        </w:rPr>
        <w:drawing>
          <wp:inline distT="0" distB="0" distL="114300" distR="114300">
            <wp:extent cx="5271770" cy="3312795"/>
            <wp:effectExtent l="9525" t="9525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27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19FF" w:rsidRDefault="00C62F6F">
      <w:pPr>
        <w:ind w:firstLine="420"/>
      </w:pPr>
      <w:r>
        <w:rPr>
          <w:rFonts w:hint="eastAsia"/>
        </w:rPr>
        <w:t>通过函数</w:t>
      </w:r>
      <w:proofErr w:type="spellStart"/>
      <w:r>
        <w:rPr>
          <w:rFonts w:hint="eastAsia"/>
        </w:rPr>
        <w:t>LoadLibrary</w:t>
      </w:r>
      <w:proofErr w:type="spellEnd"/>
      <w:r>
        <w:rPr>
          <w:rFonts w:hint="eastAsia"/>
        </w:rPr>
        <w:t>来获取动态库。</w:t>
      </w:r>
    </w:p>
    <w:p w:rsidR="001A19FF" w:rsidRDefault="00C62F6F">
      <w:pPr>
        <w:ind w:firstLine="420"/>
      </w:pPr>
      <w:proofErr w:type="spellStart"/>
      <w:r>
        <w:rPr>
          <w:rFonts w:hint="eastAsia"/>
        </w:rPr>
        <w:t>myfun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ApiAdd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GetProcAddress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hDllInst</w:t>
      </w:r>
      <w:proofErr w:type="spell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); //</w:t>
      </w:r>
      <w:r>
        <w:rPr>
          <w:rFonts w:hint="eastAsia"/>
        </w:rPr>
        <w:t>获取动态链接库里的函数地址，并将其强制类型转换为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ApiAdd</w:t>
      </w:r>
      <w:proofErr w:type="spellEnd"/>
      <w:r>
        <w:rPr>
          <w:rFonts w:hint="eastAsia"/>
        </w:rPr>
        <w:t>类型。</w:t>
      </w:r>
    </w:p>
    <w:p w:rsidR="00C62F6F" w:rsidRDefault="00C62F6F" w:rsidP="00C62F6F"/>
    <w:p w:rsidR="00C62F6F" w:rsidRDefault="00C62F6F" w:rsidP="00C62F6F"/>
    <w:p w:rsidR="00C62F6F" w:rsidRDefault="00C62F6F" w:rsidP="00C62F6F">
      <w:r>
        <w:rPr>
          <w:rFonts w:hint="eastAsia"/>
        </w:rPr>
        <w:lastRenderedPageBreak/>
        <w:t>2.</w:t>
      </w:r>
      <w:proofErr w:type="gramStart"/>
      <w:r>
        <w:rPr>
          <w:rFonts w:hint="eastAsia"/>
        </w:rPr>
        <w:t>采坑记录</w:t>
      </w:r>
      <w:proofErr w:type="gramEnd"/>
    </w:p>
    <w:p w:rsidR="00C62F6F" w:rsidRDefault="00C62F6F" w:rsidP="00C62F6F">
      <w:proofErr w:type="spellStart"/>
      <w:r>
        <w:rPr>
          <w:rFonts w:hint="eastAsia"/>
        </w:rPr>
        <w:t>Bugug</w:t>
      </w:r>
      <w:proofErr w:type="spellEnd"/>
      <w:r>
        <w:rPr>
          <w:rFonts w:hint="eastAsia"/>
        </w:rPr>
        <w:t>模式下无法调试？</w:t>
      </w:r>
    </w:p>
    <w:p w:rsidR="00C62F6F" w:rsidRDefault="00C62F6F" w:rsidP="00C62F6F">
      <w:r>
        <w:rPr>
          <w:rFonts w:hint="eastAsia"/>
        </w:rPr>
        <w:t>提示：</w:t>
      </w:r>
    </w:p>
    <w:p w:rsidR="00C62F6F" w:rsidRDefault="00C62F6F" w:rsidP="00C62F6F">
      <w:r>
        <w:rPr>
          <w:noProof/>
        </w:rPr>
        <w:drawing>
          <wp:inline distT="0" distB="0" distL="0" distR="0" wp14:anchorId="7034149C" wp14:editId="45FF2A1A">
            <wp:extent cx="5274310" cy="1881415"/>
            <wp:effectExtent l="19050" t="19050" r="2159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2F6F" w:rsidRDefault="00C62F6F" w:rsidP="00C62F6F">
      <w:r>
        <w:rPr>
          <w:rFonts w:hint="eastAsia"/>
        </w:rPr>
        <w:t>原因分析：</w:t>
      </w:r>
    </w:p>
    <w:p w:rsidR="00C62F6F" w:rsidRDefault="00C62F6F" w:rsidP="00C62F6F">
      <w:pPr>
        <w:ind w:firstLine="420"/>
      </w:pPr>
      <w:r>
        <w:rPr>
          <w:rFonts w:hint="eastAsia"/>
        </w:rPr>
        <w:t xml:space="preserve">C/C++  -&gt; </w:t>
      </w:r>
      <w:r>
        <w:rPr>
          <w:rFonts w:hint="eastAsia"/>
        </w:rPr>
        <w:t>常规</w:t>
      </w:r>
      <w:r>
        <w:rPr>
          <w:rFonts w:hint="eastAsia"/>
        </w:rPr>
        <w:t xml:space="preserve"> -&gt; </w:t>
      </w:r>
      <w:r>
        <w:rPr>
          <w:rFonts w:hint="eastAsia"/>
        </w:rPr>
        <w:t>调试信息格式</w:t>
      </w:r>
      <w:r>
        <w:rPr>
          <w:rFonts w:hint="eastAsia"/>
        </w:rPr>
        <w:t xml:space="preserve">  </w:t>
      </w:r>
      <w:r>
        <w:rPr>
          <w:rFonts w:hint="eastAsia"/>
        </w:rPr>
        <w:t>中选中</w:t>
      </w:r>
      <w:r>
        <w:rPr>
          <w:rFonts w:hint="eastAsia"/>
        </w:rPr>
        <w:t xml:space="preserve"> </w:t>
      </w:r>
      <w:r>
        <w:rPr>
          <w:rFonts w:hint="eastAsia"/>
        </w:rPr>
        <w:t>程序数据库</w:t>
      </w:r>
      <w:r>
        <w:rPr>
          <w:rFonts w:hint="eastAsia"/>
        </w:rPr>
        <w:t>(/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将相应的调试信息写入到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文件中，这样才能调试。</w:t>
      </w:r>
    </w:p>
    <w:p w:rsidR="00C62F6F" w:rsidRDefault="00C62F6F" w:rsidP="00C62F6F">
      <w:pPr>
        <w:rPr>
          <w:rFonts w:hint="eastAsia"/>
        </w:rPr>
      </w:pPr>
      <w:r>
        <w:rPr>
          <w:noProof/>
        </w:rPr>
        <w:drawing>
          <wp:inline distT="0" distB="0" distL="0" distR="0" wp14:anchorId="628F46C8" wp14:editId="436675E7">
            <wp:extent cx="5274310" cy="1864322"/>
            <wp:effectExtent l="19050" t="19050" r="21590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525A" w:rsidRDefault="0061525A" w:rsidP="00C62F6F">
      <w:pPr>
        <w:rPr>
          <w:rFonts w:hint="eastAsia"/>
        </w:rPr>
      </w:pPr>
      <w:r>
        <w:rPr>
          <w:rFonts w:hint="eastAsia"/>
        </w:rPr>
        <w:t>详细了解该信息请参考</w:t>
      </w:r>
    </w:p>
    <w:p w:rsidR="0061525A" w:rsidRDefault="0061525A" w:rsidP="00C62F6F">
      <w:pPr>
        <w:rPr>
          <w:rFonts w:hint="eastAsia"/>
        </w:rPr>
      </w:pPr>
      <w:hyperlink r:id="rId10" w:history="1">
        <w:r w:rsidRPr="00F61200">
          <w:rPr>
            <w:rStyle w:val="a4"/>
          </w:rPr>
          <w:t>https://msdn.microsoft.com/zh-cn/library/958x11bc.aspx</w:t>
        </w:r>
      </w:hyperlink>
    </w:p>
    <w:p w:rsidR="0061525A" w:rsidRDefault="0061525A" w:rsidP="00C62F6F">
      <w:bookmarkStart w:id="0" w:name="_GoBack"/>
      <w:bookmarkEnd w:id="0"/>
    </w:p>
    <w:sectPr w:rsidR="00615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F6A0A"/>
    <w:multiLevelType w:val="singleLevel"/>
    <w:tmpl w:val="8B9F6A0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9FF"/>
    <w:rsid w:val="001A19FF"/>
    <w:rsid w:val="0061525A"/>
    <w:rsid w:val="00C62F6F"/>
    <w:rsid w:val="2BFA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62F6F"/>
    <w:rPr>
      <w:sz w:val="18"/>
      <w:szCs w:val="18"/>
    </w:rPr>
  </w:style>
  <w:style w:type="character" w:customStyle="1" w:styleId="Char">
    <w:name w:val="批注框文本 Char"/>
    <w:basedOn w:val="a0"/>
    <w:link w:val="a3"/>
    <w:rsid w:val="00C62F6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Hyperlink"/>
    <w:basedOn w:val="a0"/>
    <w:rsid w:val="0061525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62F6F"/>
    <w:rPr>
      <w:sz w:val="18"/>
      <w:szCs w:val="18"/>
    </w:rPr>
  </w:style>
  <w:style w:type="character" w:customStyle="1" w:styleId="Char">
    <w:name w:val="批注框文本 Char"/>
    <w:basedOn w:val="a0"/>
    <w:link w:val="a3"/>
    <w:rsid w:val="00C62F6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Hyperlink"/>
    <w:basedOn w:val="a0"/>
    <w:rsid w:val="006152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sdn.microsoft.com/zh-cn/library/958x11bc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wxfou</cp:lastModifiedBy>
  <cp:revision>3</cp:revision>
  <dcterms:created xsi:type="dcterms:W3CDTF">2014-10-29T12:08:00Z</dcterms:created>
  <dcterms:modified xsi:type="dcterms:W3CDTF">2018-05-31T09:53:00Z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