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DIT029 Software Architecture for Distributed Systems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sz w:val="48"/>
          <w:szCs w:val="48"/>
        </w:rPr>
      </w:pPr>
      <w:bookmarkStart w:colFirst="0" w:colLast="0" w:name="_se81rg25fbdb" w:id="1"/>
      <w:bookmarkEnd w:id="1"/>
      <w:r w:rsidDel="00000000" w:rsidR="00000000" w:rsidRPr="00000000">
        <w:rPr>
          <w:rFonts w:ascii="Times New Roman" w:cs="Times New Roman" w:eastAsia="Times New Roman" w:hAnsi="Times New Roman"/>
          <w:sz w:val="48"/>
          <w:szCs w:val="48"/>
          <w:rtl w:val="0"/>
        </w:rPr>
        <w:t xml:space="preserve">Group 02 </w:t>
      </w:r>
    </w:p>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sz w:val="48"/>
          <w:szCs w:val="48"/>
          <w:rtl w:val="0"/>
        </w:rPr>
        <w:t xml:space="preserve">Scrum PM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Assistants: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Mayra Soliz</w:t>
      </w:r>
    </w:p>
    <w:p w:rsidR="00000000" w:rsidDel="00000000" w:rsidP="00000000" w:rsidRDefault="00000000" w:rsidRPr="00000000">
      <w:pPr>
        <w:contextualSpacing w:val="0"/>
        <w:jc w:val="center"/>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gussolma@student.gu.se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Marcos</w:t>
      </w:r>
    </w:p>
    <w:p w:rsidR="00000000" w:rsidDel="00000000" w:rsidP="00000000" w:rsidRDefault="00000000" w:rsidRPr="00000000">
      <w:pPr>
        <w:contextualSpacing w:val="0"/>
        <w:jc w:val="center"/>
        <w:rPr>
          <w:rFonts w:ascii="Times New Roman" w:cs="Times New Roman" w:eastAsia="Times New Roman" w:hAnsi="Times New Roman"/>
          <w:color w:val="00000a"/>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emnricardo@gmail.com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Scrum-master: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Elaine Qvarnström </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gusqvael@student.gu.se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Boyan Dai</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gusdaibo@student.gu.se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Elaine Qvarnström</w:t>
      </w:r>
      <w:r w:rsidDel="00000000" w:rsidR="00000000" w:rsidRPr="00000000">
        <w:rPr>
          <w:rtl w:val="0"/>
        </w:rPr>
      </w:r>
    </w:p>
    <w:p w:rsidR="00000000" w:rsidDel="00000000" w:rsidP="00000000" w:rsidRDefault="00000000" w:rsidRPr="00000000">
      <w:pPr>
        <w:spacing w:after="0" w:line="360" w:lineRule="auto"/>
        <w:contextualSpacing w:val="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gusqvael@student.gu.se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Laurin</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guslauer@student.gu.se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Joacim Eberlén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guseberjo@student.gu.se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Justinas Stirbys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gusstirju@student.gu.se</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Shaun McMurray</w:t>
      </w:r>
    </w:p>
    <w:p w:rsidR="00000000" w:rsidDel="00000000" w:rsidP="00000000" w:rsidRDefault="00000000" w:rsidRPr="00000000">
      <w:pPr>
        <w:contextualSpacing w:val="0"/>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gusmcmsh@student.gu.se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color w:val="00000a"/>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tl w:val="0"/>
        </w:rPr>
        <w:t xml:space="preserve">Development Team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ab/>
        <w:t xml:space="preserve">The team is composed of six members: </w:t>
      </w:r>
      <w:r w:rsidDel="00000000" w:rsidR="00000000" w:rsidRPr="00000000">
        <w:rPr>
          <w:rFonts w:ascii="Times New Roman" w:cs="Times New Roman" w:eastAsia="Times New Roman" w:hAnsi="Times New Roman"/>
          <w:rtl w:val="0"/>
        </w:rPr>
        <w:t xml:space="preserve">Boyan Dai, Shaun McMurray, Erik Laurin, Elaine Qvarnström, Joacim Eberlén, Justinas Stirbys. The supervisor has not yet been assigned and the scrum master role will be taken by Elaine</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rtl w:val="0"/>
        </w:rPr>
        <w:t xml:space="preserve">Qvarnström. The team decided to have three face to face meetings a week and additional stand up meetings on a daily basis. The face to face meetings will be at:</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w:t>
        <w:tab/>
        <w:t xml:space="preserve">10:00</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w:t>
        <w:tab/>
        <w:t xml:space="preserve">13:00 </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     </w:t>
        <w:tab/>
        <w:t xml:space="preserve">10:00</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Sprint Planning</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meeting of the sprint will be designated as an initial sprint planning meeting. During this meeting the team will use feedback from supervisors and the backlog to determine the sprints’ work items. Deadlines and acceptance criteria will be established during this meeting as well. Additionally, the team will attempt to estimate work velocity. iteration plans will be used to keep track of tasks and members responsible for them, as well as the estimated time for the work items.</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Daily Scrum</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do daily standup meetings, which include a short summary of planned activities for current work day and a progress update for current user stories. All user stories will have a predetermined velocity that is subject to change depending on problems encountered and a percentage indicators will be used to showcase the work progress. </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Retrospectives</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retrospectives will be presented to the supervisors using Powerpoint presentations. The presentations will focus on sprint accomplishments and leftovers. Iteration plans will be finished by adding actual hours spent on work items. The estimated and actual hours spent will be compared to check for areas of improvement in velocity estimation. Supervisor feedback will be discussed the meeting after the sprint review.</w:t>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Scrum-master</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scrum-master will be responsible for supervising the team, that includes ensuring communication work, that all team members have tasks assigned to them and keeping meetings on track.</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Backlog</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Trello will house the project’s backlog. Separate boards will be used for different sprints. The boards will contain multiple lists: Backlog, To Do, In Progress and Done, to distinguish between different work states. Each user story shall be equipped with id, brief description, acceptance criteria and a percentage indicator estimating the user story’s completeness. GitHub issues will act as an additional defect backlog.</w:t>
      </w:r>
    </w:p>
    <w:p w:rsidR="00000000" w:rsidDel="00000000" w:rsidP="00000000" w:rsidRDefault="00000000" w:rsidRPr="00000000">
      <w:pPr>
        <w:spacing w:line="24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Technical debt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To manage our technical debt the team will use issues on Github connected to our Trello board. As a part of our goal of high test coverage we will use automated testing server (Jenkins). Code reviews in conjunction with pull requests will be utilized to recognize technical debt. </w:t>
      </w:r>
      <w:r w:rsidDel="00000000" w:rsidR="00000000" w:rsidRPr="00000000">
        <w:rPr>
          <w:rFonts w:ascii="Times New Roman" w:cs="Times New Roman" w:eastAsia="Times New Roman" w:hAnsi="Times New Roman"/>
          <w:highlight w:val="white"/>
          <w:rtl w:val="0"/>
        </w:rPr>
        <w:t xml:space="preserve">Through establishing code conventions for the whole team to follow, the aim is to enhance understandability and maintainability of the system. This would make the technical debt easier to deal with.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useberjo@student.gu.se" TargetMode="External"/><Relationship Id="rId10" Type="http://schemas.openxmlformats.org/officeDocument/2006/relationships/hyperlink" Target="mailto:guslauer@student.gu.se" TargetMode="External"/><Relationship Id="rId13" Type="http://schemas.openxmlformats.org/officeDocument/2006/relationships/hyperlink" Target="mailto:gusmcmsh@student.gu.se" TargetMode="External"/><Relationship Id="rId12" Type="http://schemas.openxmlformats.org/officeDocument/2006/relationships/hyperlink" Target="mailto:gusstirju@student.gu.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gusqvael@student.gu.se" TargetMode="External"/><Relationship Id="rId5" Type="http://schemas.openxmlformats.org/officeDocument/2006/relationships/hyperlink" Target="mailto:gussolma@student.gu.se" TargetMode="External"/><Relationship Id="rId6" Type="http://schemas.openxmlformats.org/officeDocument/2006/relationships/hyperlink" Target="mailto:emnricardo@gmail.com" TargetMode="External"/><Relationship Id="rId7" Type="http://schemas.openxmlformats.org/officeDocument/2006/relationships/hyperlink" Target="mailto:gusqvael@student.gu.se" TargetMode="External"/><Relationship Id="rId8" Type="http://schemas.openxmlformats.org/officeDocument/2006/relationships/hyperlink" Target="mailto:gusdaibo@student.gu.se" TargetMode="External"/></Relationships>
</file>