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EA879" w14:textId="633FE435" w:rsidR="00A8096F" w:rsidRDefault="00A64815" w:rsidP="00955720">
      <w:pPr>
        <w:pStyle w:val="1"/>
        <w:jc w:val="center"/>
      </w:pPr>
      <w:r>
        <w:t xml:space="preserve">Vision-HD </w:t>
      </w:r>
      <w:r w:rsidR="00377ACE">
        <w:t>D</w:t>
      </w:r>
      <w:r>
        <w:t>eployment</w:t>
      </w:r>
      <w:r w:rsidR="00006048">
        <w:t xml:space="preserve"> Instructions</w:t>
      </w:r>
    </w:p>
    <w:p w14:paraId="0E0B4332" w14:textId="0EF93061" w:rsidR="00B20AD2" w:rsidRDefault="00A64815" w:rsidP="00955720">
      <w:pPr>
        <w:pStyle w:val="1"/>
        <w:rPr>
          <w:rFonts w:hint="eastAsia"/>
        </w:rPr>
      </w:pPr>
      <w:r>
        <w:rPr>
          <w:rFonts w:hint="eastAsia"/>
        </w:rPr>
        <w:t>1</w:t>
      </w:r>
      <w:r>
        <w:t>. Introduction</w:t>
      </w:r>
    </w:p>
    <w:p w14:paraId="5351AB79" w14:textId="46EA699B" w:rsidR="00B20AD2" w:rsidRDefault="00B20AD2" w:rsidP="00955720">
      <w:r>
        <w:t xml:space="preserve">Vision-HD is a </w:t>
      </w:r>
      <w:r w:rsidR="003C61AC">
        <w:rPr>
          <w:rFonts w:hint="eastAsia"/>
        </w:rPr>
        <w:t>method</w:t>
      </w:r>
      <w:r w:rsidR="00FC00CE">
        <w:t xml:space="preserve"> </w:t>
      </w:r>
      <w:r>
        <w:t xml:space="preserve">designed </w:t>
      </w:r>
      <w:r w:rsidR="008D3FED">
        <w:t xml:space="preserve">for </w:t>
      </w:r>
      <w:r w:rsidR="008D3FED">
        <w:t>localization and change detection</w:t>
      </w:r>
      <w:r w:rsidR="008D3FED">
        <w:t xml:space="preserve"> in autonomous driving and </w:t>
      </w:r>
      <w:r w:rsidR="000F7485">
        <w:t>high defi</w:t>
      </w:r>
      <w:r w:rsidR="004E6169">
        <w:t>ni</w:t>
      </w:r>
      <w:r w:rsidR="000F7485">
        <w:t>tion map (HD Map)</w:t>
      </w:r>
      <w:r>
        <w:t xml:space="preserve"> </w:t>
      </w:r>
      <w:r w:rsidR="008D3FED">
        <w:t>update</w:t>
      </w:r>
      <w:r>
        <w:t>.</w:t>
      </w:r>
      <w:r w:rsidR="007A797B" w:rsidRPr="007A797B">
        <w:t xml:space="preserve"> </w:t>
      </w:r>
      <w:r w:rsidR="007A797B">
        <w:t xml:space="preserve">This system is designed to </w:t>
      </w:r>
      <w:r w:rsidR="007A797B">
        <w:rPr>
          <w:rFonts w:hint="eastAsia"/>
        </w:rPr>
        <w:t>vali</w:t>
      </w:r>
      <w:r w:rsidR="007A797B">
        <w:t>date the effectiveness and robustness of Vision-HD method.</w:t>
      </w:r>
      <w:r>
        <w:t xml:space="preserve"> </w:t>
      </w:r>
      <w:r w:rsidR="00293EE9">
        <w:t xml:space="preserve">It </w:t>
      </w:r>
      <w:r w:rsidR="00C94ED0">
        <w:t>consists of</w:t>
      </w:r>
      <w:r w:rsidR="00293EE9">
        <w:t xml:space="preserve"> two main modules: lane markings reconstruction from images, </w:t>
      </w:r>
      <w:r w:rsidR="00F71307">
        <w:t>geometric comparison b</w:t>
      </w:r>
      <w:r w:rsidR="00F742FA">
        <w:t>e</w:t>
      </w:r>
      <w:r w:rsidR="00F71307">
        <w:t>t</w:t>
      </w:r>
      <w:r w:rsidR="00B36412">
        <w:t>w</w:t>
      </w:r>
      <w:r w:rsidR="00F71307">
        <w:t xml:space="preserve">een reconstructed lane markings and HD Map, </w:t>
      </w:r>
      <w:r w:rsidR="00293EE9">
        <w:t xml:space="preserve">and registration and </w:t>
      </w:r>
      <w:r w:rsidR="0022508D">
        <w:t xml:space="preserve">evaluation </w:t>
      </w:r>
      <w:r w:rsidR="00AA0766">
        <w:t xml:space="preserve">between images and HD </w:t>
      </w:r>
      <w:r w:rsidR="00AA0766">
        <w:rPr>
          <w:rFonts w:hint="eastAsia"/>
        </w:rPr>
        <w:t>Map.</w:t>
      </w:r>
      <w:r w:rsidR="00362E14">
        <w:t xml:space="preserve"> </w:t>
      </w:r>
      <w:r>
        <w:t>This document outlines the steps required to deploy Vision-HD in a production environment, including system requirements, installation instructions, and configuration settings.</w:t>
      </w:r>
      <w:r w:rsidR="00103720">
        <w:t xml:space="preserve"> </w:t>
      </w:r>
      <w:r>
        <w:t xml:space="preserve">It assumes a basic understanding of </w:t>
      </w:r>
      <w:r w:rsidR="00D7718F">
        <w:t>localization</w:t>
      </w:r>
      <w:r>
        <w:t xml:space="preserve">, </w:t>
      </w:r>
      <w:r w:rsidR="00D7718F">
        <w:t xml:space="preserve">change detection </w:t>
      </w:r>
      <w:r w:rsidR="00D7718F">
        <w:t>concepts</w:t>
      </w:r>
      <w:r w:rsidR="00D7718F">
        <w:t xml:space="preserve"> and </w:t>
      </w:r>
      <w:r>
        <w:t>software development.</w:t>
      </w:r>
    </w:p>
    <w:p w14:paraId="6B22E104" w14:textId="3377CCDE" w:rsidR="004916AE" w:rsidRDefault="00B20AD2" w:rsidP="00955720">
      <w:pPr>
        <w:rPr>
          <w:rFonts w:hint="eastAsia"/>
        </w:rPr>
      </w:pPr>
      <w:r>
        <w:t>In the following sections, we will provide a detailed overview of the system requirements, installation instructions, and configuration settings for deploying Vision-HD. We recommend following these steps carefully to ensure a successful deployment and optimal performance of the system.</w:t>
      </w:r>
    </w:p>
    <w:p w14:paraId="6E60E91F" w14:textId="6F437168" w:rsidR="00A64815" w:rsidRDefault="00A64815" w:rsidP="00955720">
      <w:pPr>
        <w:pStyle w:val="1"/>
      </w:pPr>
      <w:r>
        <w:rPr>
          <w:rFonts w:hint="eastAsia"/>
        </w:rPr>
        <w:t>2</w:t>
      </w:r>
      <w:r>
        <w:t>. System Req</w:t>
      </w:r>
      <w:bookmarkStart w:id="0" w:name="_GoBack"/>
      <w:bookmarkEnd w:id="0"/>
      <w:r>
        <w:t>uirements</w:t>
      </w:r>
    </w:p>
    <w:p w14:paraId="15358EB5" w14:textId="121B1B39" w:rsidR="005C1E73" w:rsidRDefault="005C1E73" w:rsidP="00955720">
      <w:r>
        <w:rPr>
          <w:rFonts w:hint="eastAsia"/>
        </w:rPr>
        <w:t>T</w:t>
      </w:r>
      <w:r>
        <w:t>he program is implemented in C++.</w:t>
      </w:r>
      <w:r w:rsidR="00C33D80" w:rsidRPr="00C33D80">
        <w:t xml:space="preserve"> Here are some revised system requirements for deploying Vision-HD in a C++ environment</w:t>
      </w:r>
      <w:r w:rsidR="00AC14A1">
        <w:t>:</w:t>
      </w:r>
    </w:p>
    <w:p w14:paraId="599C331D" w14:textId="5C587CF0" w:rsidR="002D52B1" w:rsidRDefault="002D52B1" w:rsidP="00955720">
      <w:pPr>
        <w:rPr>
          <w:rFonts w:hint="eastAsia"/>
        </w:rPr>
      </w:pPr>
      <w:r w:rsidRPr="002B1F01">
        <w:rPr>
          <w:b/>
        </w:rPr>
        <w:t>Hardware</w:t>
      </w:r>
      <w:r w:rsidRPr="002D52B1">
        <w:t>:</w:t>
      </w:r>
    </w:p>
    <w:p w14:paraId="0B6753F7" w14:textId="11D9CBB5" w:rsidR="00DF295A" w:rsidRDefault="00DF295A" w:rsidP="00955720">
      <w:pPr>
        <w:pStyle w:val="a3"/>
        <w:numPr>
          <w:ilvl w:val="0"/>
          <w:numId w:val="1"/>
        </w:numPr>
        <w:ind w:leftChars="200" w:firstLineChars="0" w:firstLine="0"/>
      </w:pPr>
      <w:r>
        <w:t>CPU: Intel Core i</w:t>
      </w:r>
      <w:r>
        <w:t>5</w:t>
      </w:r>
      <w:r>
        <w:t xml:space="preserve"> or above</w:t>
      </w:r>
    </w:p>
    <w:p w14:paraId="160CF057" w14:textId="5EA6E9F3" w:rsidR="00DF295A" w:rsidRDefault="00DF295A" w:rsidP="00955720">
      <w:pPr>
        <w:pStyle w:val="a3"/>
        <w:numPr>
          <w:ilvl w:val="0"/>
          <w:numId w:val="1"/>
        </w:numPr>
        <w:ind w:leftChars="200" w:firstLineChars="0" w:firstLine="0"/>
      </w:pPr>
      <w:r>
        <w:t xml:space="preserve">RAM: </w:t>
      </w:r>
      <w:r w:rsidR="00B5196E">
        <w:t>2</w:t>
      </w:r>
      <w:r>
        <w:t xml:space="preserve"> GB or above</w:t>
      </w:r>
    </w:p>
    <w:p w14:paraId="77F11881" w14:textId="75C13751" w:rsidR="001A04AA" w:rsidRDefault="00DF295A" w:rsidP="00955720">
      <w:pPr>
        <w:pStyle w:val="a3"/>
        <w:numPr>
          <w:ilvl w:val="0"/>
          <w:numId w:val="1"/>
        </w:numPr>
        <w:ind w:leftChars="200" w:firstLineChars="0" w:firstLine="0"/>
        <w:rPr>
          <w:rFonts w:hint="eastAsia"/>
        </w:rPr>
      </w:pPr>
      <w:r>
        <w:t xml:space="preserve">Storage: </w:t>
      </w:r>
      <w:r w:rsidR="005E36CF">
        <w:t>1</w:t>
      </w:r>
      <w:r>
        <w:t xml:space="preserve"> GB or above</w:t>
      </w:r>
    </w:p>
    <w:p w14:paraId="342BBAAF" w14:textId="52BC19C5" w:rsidR="00547561" w:rsidRDefault="00547561" w:rsidP="00955720">
      <w:pPr>
        <w:rPr>
          <w:rFonts w:hint="eastAsia"/>
        </w:rPr>
      </w:pPr>
      <w:r w:rsidRPr="002B1F01">
        <w:rPr>
          <w:b/>
        </w:rPr>
        <w:t>Software</w:t>
      </w:r>
      <w:r>
        <w:t>:</w:t>
      </w:r>
    </w:p>
    <w:p w14:paraId="0CA5A3EB" w14:textId="5358F2A3" w:rsidR="00547561" w:rsidRDefault="00547561" w:rsidP="00955720">
      <w:pPr>
        <w:pStyle w:val="a3"/>
        <w:numPr>
          <w:ilvl w:val="0"/>
          <w:numId w:val="1"/>
        </w:numPr>
        <w:ind w:leftChars="200" w:firstLineChars="0" w:firstLine="0"/>
      </w:pPr>
      <w:r>
        <w:t>Operating System: Windows 10</w:t>
      </w:r>
    </w:p>
    <w:p w14:paraId="0CD58D0F" w14:textId="2A3340B8" w:rsidR="00F94194" w:rsidRDefault="00BA3B83" w:rsidP="00955720">
      <w:pPr>
        <w:pStyle w:val="a3"/>
        <w:numPr>
          <w:ilvl w:val="0"/>
          <w:numId w:val="1"/>
        </w:numPr>
        <w:ind w:leftChars="200" w:firstLineChars="0" w:firstLine="0"/>
        <w:rPr>
          <w:rFonts w:hint="eastAsia"/>
        </w:rPr>
      </w:pPr>
      <w:r w:rsidRPr="00BA3B83">
        <w:t>Microsoft</w:t>
      </w:r>
      <w:r w:rsidRPr="00BA3B83">
        <w:t xml:space="preserve"> </w:t>
      </w:r>
      <w:r w:rsidR="00547561">
        <w:t>Visual Studio 2019</w:t>
      </w:r>
    </w:p>
    <w:p w14:paraId="073F95D6" w14:textId="25DD28D9" w:rsidR="00A64815" w:rsidRDefault="00A64815" w:rsidP="00955720">
      <w:pPr>
        <w:pStyle w:val="1"/>
      </w:pPr>
      <w:r>
        <w:rPr>
          <w:rFonts w:hint="eastAsia"/>
        </w:rPr>
        <w:t>3</w:t>
      </w:r>
      <w:r>
        <w:t xml:space="preserve">. </w:t>
      </w:r>
      <w:bookmarkStart w:id="1" w:name="_Hlk135236726"/>
      <w:r>
        <w:t>Installation Instructions</w:t>
      </w:r>
      <w:bookmarkEnd w:id="1"/>
    </w:p>
    <w:p w14:paraId="2D27DC6D" w14:textId="373999DD" w:rsidR="003F2C79" w:rsidRDefault="003F2C79" w:rsidP="00955720">
      <w:r w:rsidRPr="00AF3637">
        <w:t xml:space="preserve">(1) </w:t>
      </w:r>
      <w:r w:rsidRPr="00AF3637">
        <w:t xml:space="preserve">Extract the source code </w:t>
      </w:r>
      <w:r w:rsidR="00C50E4C" w:rsidRPr="00AF3637">
        <w:t xml:space="preserve">package </w:t>
      </w:r>
      <w:r w:rsidR="007154C5" w:rsidRPr="0024307D">
        <w:rPr>
          <w:b/>
          <w:i/>
        </w:rPr>
        <w:t>“</w:t>
      </w:r>
      <w:r w:rsidR="00C30DF7" w:rsidRPr="0024307D">
        <w:rPr>
          <w:b/>
          <w:i/>
        </w:rPr>
        <w:t>code_VisionHD.zip</w:t>
      </w:r>
      <w:r w:rsidR="007154C5" w:rsidRPr="0024307D">
        <w:rPr>
          <w:b/>
          <w:i/>
        </w:rPr>
        <w:t>”</w:t>
      </w:r>
      <w:r w:rsidR="007154C5">
        <w:t xml:space="preserve"> </w:t>
      </w:r>
      <w:r w:rsidRPr="00AF3637">
        <w:t>to a directory of your choice</w:t>
      </w:r>
      <w:r w:rsidR="00BC7470">
        <w:t>;</w:t>
      </w:r>
    </w:p>
    <w:p w14:paraId="48E85545" w14:textId="584404F7" w:rsidR="00E948ED" w:rsidRPr="00AF3637" w:rsidRDefault="00E948ED" w:rsidP="00955720">
      <w:pPr>
        <w:rPr>
          <w:rFonts w:hint="eastAsia"/>
        </w:rPr>
      </w:pPr>
      <w:r w:rsidRPr="00AF3637">
        <w:t>(</w:t>
      </w:r>
      <w:r w:rsidR="00967EF4">
        <w:t>2</w:t>
      </w:r>
      <w:r w:rsidRPr="00AF3637">
        <w:t xml:space="preserve">) Extract the </w:t>
      </w:r>
      <w:r w:rsidR="00FD11E5">
        <w:t>data</w:t>
      </w:r>
      <w:r w:rsidRPr="00AF3637">
        <w:t xml:space="preserve"> package </w:t>
      </w:r>
      <w:r w:rsidRPr="0024307D">
        <w:rPr>
          <w:b/>
          <w:i/>
        </w:rPr>
        <w:t>“</w:t>
      </w:r>
      <w:r>
        <w:rPr>
          <w:b/>
          <w:i/>
        </w:rPr>
        <w:t>data</w:t>
      </w:r>
      <w:r w:rsidRPr="0024307D">
        <w:rPr>
          <w:b/>
          <w:i/>
        </w:rPr>
        <w:t>_VisionHD.zip”</w:t>
      </w:r>
      <w:r>
        <w:t xml:space="preserve"> </w:t>
      </w:r>
      <w:r w:rsidRPr="00AF3637">
        <w:t>to a directory of your choice</w:t>
      </w:r>
      <w:r w:rsidR="00BC7470">
        <w:t>;</w:t>
      </w:r>
    </w:p>
    <w:p w14:paraId="4C5E6C68" w14:textId="2E31E44F" w:rsidR="003F2C79" w:rsidRPr="004153B4" w:rsidRDefault="00AF3637" w:rsidP="00955720">
      <w:r w:rsidRPr="004153B4">
        <w:t>(</w:t>
      </w:r>
      <w:r w:rsidR="00FB20FD">
        <w:t>3</w:t>
      </w:r>
      <w:r w:rsidRPr="004153B4">
        <w:t>)</w:t>
      </w:r>
      <w:r w:rsidR="003F2C79" w:rsidRPr="004153B4">
        <w:t xml:space="preserve"> Ensure that your system meets the minimum hardware and software requirements for running Vision-HD. Refer to the system requirements section of this document for more information.</w:t>
      </w:r>
    </w:p>
    <w:p w14:paraId="2DD751D5" w14:textId="0098613D" w:rsidR="00A64815" w:rsidRDefault="00A64815" w:rsidP="00955720">
      <w:pPr>
        <w:pStyle w:val="1"/>
      </w:pPr>
      <w:r>
        <w:rPr>
          <w:rFonts w:hint="eastAsia"/>
        </w:rPr>
        <w:lastRenderedPageBreak/>
        <w:t>4</w:t>
      </w:r>
      <w:r>
        <w:t xml:space="preserve">. </w:t>
      </w:r>
      <w:r>
        <w:t>Conf</w:t>
      </w:r>
      <w:r w:rsidR="006F5566">
        <w:t>iguration</w:t>
      </w:r>
      <w:r w:rsidR="00D2432E" w:rsidRPr="00D2432E">
        <w:t xml:space="preserve"> Instructions</w:t>
      </w:r>
    </w:p>
    <w:p w14:paraId="5F3444D8" w14:textId="692ADDCB" w:rsidR="000B5DDB" w:rsidRDefault="00E07732" w:rsidP="00955720">
      <w:pPr>
        <w:pStyle w:val="2"/>
      </w:pPr>
      <w:r>
        <w:t xml:space="preserve">4.1 </w:t>
      </w:r>
      <w:r w:rsidR="00DB60AD">
        <w:t>C</w:t>
      </w:r>
      <w:r w:rsidR="00DB60AD">
        <w:t xml:space="preserve">ommand </w:t>
      </w:r>
      <w:r w:rsidR="00DB60AD">
        <w:t>L</w:t>
      </w:r>
      <w:r w:rsidR="00DB60AD">
        <w:t xml:space="preserve">ine </w:t>
      </w:r>
      <w:r w:rsidR="00DB60AD">
        <w:t>A</w:t>
      </w:r>
      <w:r w:rsidR="00DB60AD">
        <w:t>rguments</w:t>
      </w:r>
      <w:r>
        <w:t xml:space="preserve"> </w:t>
      </w:r>
    </w:p>
    <w:p w14:paraId="0423C281" w14:textId="1A7F1DDB" w:rsidR="00E342D9" w:rsidRDefault="00CF19A2" w:rsidP="00955720">
      <w:pPr>
        <w:rPr>
          <w:rFonts w:hint="eastAsia"/>
        </w:rPr>
      </w:pPr>
      <w:r w:rsidRPr="00CF19A2">
        <w:t>Configure the Vision-HD executable with the necessary parameters for your specific use case.</w:t>
      </w:r>
    </w:p>
    <w:p w14:paraId="564B6724" w14:textId="4EF125E0" w:rsidR="002D25CE" w:rsidRDefault="002D25CE" w:rsidP="00955720">
      <w:r>
        <w:t xml:space="preserve">To validate the </w:t>
      </w:r>
      <w:r w:rsidR="00066FF4">
        <w:t>reconstruction</w:t>
      </w:r>
      <w:r w:rsidR="00D76F6E">
        <w:t xml:space="preserve"> </w:t>
      </w:r>
      <w:r>
        <w:t xml:space="preserve">method described in our paper </w:t>
      </w:r>
      <w:r w:rsidRPr="001A0D80">
        <w:rPr>
          <w:b/>
        </w:rPr>
        <w:t xml:space="preserve">section </w:t>
      </w:r>
      <w:r w:rsidR="00663BF3">
        <w:rPr>
          <w:b/>
        </w:rPr>
        <w:t>3</w:t>
      </w:r>
      <w:r w:rsidR="00193B54">
        <w:rPr>
          <w:b/>
        </w:rPr>
        <w:t xml:space="preserve"> </w:t>
      </w:r>
      <w:r w:rsidR="00193B54" w:rsidRPr="00346270">
        <w:t xml:space="preserve">and </w:t>
      </w:r>
      <w:r w:rsidR="00346270" w:rsidRPr="00346270">
        <w:t>reproduce</w:t>
      </w:r>
      <w:r w:rsidR="00193B54" w:rsidRPr="00346270">
        <w:t xml:space="preserve"> the experiments </w:t>
      </w:r>
      <w:r w:rsidR="00346270" w:rsidRPr="00346270">
        <w:t>in</w:t>
      </w:r>
      <w:r w:rsidR="00346270">
        <w:rPr>
          <w:b/>
        </w:rPr>
        <w:t xml:space="preserve"> section </w:t>
      </w:r>
      <w:r w:rsidR="001D5D2E">
        <w:rPr>
          <w:b/>
        </w:rPr>
        <w:t>5</w:t>
      </w:r>
      <w:r w:rsidR="009E53ED">
        <w:rPr>
          <w:b/>
        </w:rPr>
        <w:t>.1</w:t>
      </w:r>
      <w:r>
        <w:t>, op</w:t>
      </w:r>
      <w:r w:rsidRPr="00EE0C76">
        <w:t xml:space="preserve">en the configuration file </w:t>
      </w:r>
      <w:r>
        <w:t>“</w:t>
      </w:r>
      <w:r w:rsidR="0044358B" w:rsidRPr="0044358B">
        <w:rPr>
          <w:b/>
          <w:i/>
        </w:rPr>
        <w:t>03-recon</w:t>
      </w:r>
      <w:r w:rsidRPr="00492134">
        <w:rPr>
          <w:b/>
          <w:i/>
        </w:rPr>
        <w:t>.bat</w:t>
      </w:r>
      <w:r>
        <w:t xml:space="preserve">” </w:t>
      </w:r>
      <w:r w:rsidRPr="00EE0C76">
        <w:t>in a text editor</w:t>
      </w:r>
      <w:r>
        <w:t xml:space="preserve"> and change </w:t>
      </w:r>
      <w:r w:rsidRPr="002A462D">
        <w:rPr>
          <w:b/>
        </w:rPr>
        <w:t>the second numeric</w:t>
      </w:r>
      <w:r>
        <w:t xml:space="preserve"> </w:t>
      </w:r>
      <w:r w:rsidRPr="002A462D">
        <w:rPr>
          <w:b/>
        </w:rPr>
        <w:t>parameter</w:t>
      </w:r>
      <w:r>
        <w:t xml:space="preserve"> for </w:t>
      </w:r>
      <w:r w:rsidR="003A20E3">
        <w:t>reconstruction</w:t>
      </w:r>
      <w:r>
        <w:t xml:space="preserve"> method</w:t>
      </w:r>
      <w:r w:rsidRPr="00EE0C76">
        <w:t xml:space="preserve">. </w:t>
      </w:r>
      <w:r>
        <w:t>Save your changes.</w:t>
      </w:r>
    </w:p>
    <w:p w14:paraId="1446E3B6" w14:textId="77777777" w:rsidR="00B0080E" w:rsidRDefault="00B0080E" w:rsidP="00955720">
      <w:pPr>
        <w:rPr>
          <w:rFonts w:hint="eastAsia"/>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3266"/>
      </w:tblGrid>
      <w:tr w:rsidR="002D25CE" w14:paraId="0B3FE3F6" w14:textId="77777777" w:rsidTr="008F2258">
        <w:tc>
          <w:tcPr>
            <w:tcW w:w="1696" w:type="dxa"/>
            <w:tcBorders>
              <w:top w:val="single" w:sz="4" w:space="0" w:color="auto"/>
              <w:bottom w:val="single" w:sz="4" w:space="0" w:color="auto"/>
            </w:tcBorders>
          </w:tcPr>
          <w:p w14:paraId="25C0A14D" w14:textId="77777777" w:rsidR="002D25CE" w:rsidRDefault="002D25CE" w:rsidP="00955720">
            <w:pPr>
              <w:rPr>
                <w:rFonts w:hint="eastAsia"/>
              </w:rPr>
            </w:pPr>
            <w:r>
              <w:rPr>
                <w:rFonts w:hint="eastAsia"/>
              </w:rPr>
              <w:t>v</w:t>
            </w:r>
            <w:r>
              <w:t>alue</w:t>
            </w:r>
          </w:p>
        </w:tc>
        <w:tc>
          <w:tcPr>
            <w:tcW w:w="3266" w:type="dxa"/>
            <w:tcBorders>
              <w:top w:val="single" w:sz="4" w:space="0" w:color="auto"/>
              <w:bottom w:val="single" w:sz="4" w:space="0" w:color="auto"/>
            </w:tcBorders>
          </w:tcPr>
          <w:p w14:paraId="69F8DCEA" w14:textId="77777777" w:rsidR="002D25CE" w:rsidRDefault="002D25CE" w:rsidP="00955720">
            <w:pPr>
              <w:rPr>
                <w:rFonts w:hint="eastAsia"/>
              </w:rPr>
            </w:pPr>
            <w:r>
              <w:rPr>
                <w:rFonts w:hint="eastAsia"/>
              </w:rPr>
              <w:t>m</w:t>
            </w:r>
            <w:r>
              <w:t>ethod</w:t>
            </w:r>
          </w:p>
        </w:tc>
      </w:tr>
      <w:tr w:rsidR="002D25CE" w14:paraId="704BC952" w14:textId="77777777" w:rsidTr="008F2258">
        <w:tc>
          <w:tcPr>
            <w:tcW w:w="1696" w:type="dxa"/>
            <w:tcBorders>
              <w:top w:val="single" w:sz="4" w:space="0" w:color="auto"/>
            </w:tcBorders>
          </w:tcPr>
          <w:p w14:paraId="2D191DE0" w14:textId="77777777" w:rsidR="002D25CE" w:rsidRDefault="002D25CE" w:rsidP="00955720">
            <w:pPr>
              <w:rPr>
                <w:rFonts w:hint="eastAsia"/>
              </w:rPr>
            </w:pPr>
            <w:r>
              <w:rPr>
                <w:rFonts w:hint="eastAsia"/>
              </w:rPr>
              <w:t>0</w:t>
            </w:r>
          </w:p>
        </w:tc>
        <w:tc>
          <w:tcPr>
            <w:tcW w:w="3266" w:type="dxa"/>
            <w:tcBorders>
              <w:top w:val="single" w:sz="4" w:space="0" w:color="auto"/>
            </w:tcBorders>
          </w:tcPr>
          <w:p w14:paraId="379BD51F" w14:textId="2E91388D" w:rsidR="002D25CE" w:rsidRDefault="008F05D8" w:rsidP="00955720">
            <w:pPr>
              <w:rPr>
                <w:rFonts w:hint="eastAsia"/>
              </w:rPr>
            </w:pPr>
            <w:r>
              <w:t>fixed</w:t>
            </w:r>
          </w:p>
        </w:tc>
      </w:tr>
      <w:tr w:rsidR="002D25CE" w14:paraId="51916E35" w14:textId="77777777" w:rsidTr="008F2258">
        <w:tc>
          <w:tcPr>
            <w:tcW w:w="1696" w:type="dxa"/>
            <w:tcBorders>
              <w:bottom w:val="single" w:sz="4" w:space="0" w:color="auto"/>
            </w:tcBorders>
          </w:tcPr>
          <w:p w14:paraId="26773E6F" w14:textId="03B3F904" w:rsidR="002D25CE" w:rsidRDefault="003A20E3" w:rsidP="00955720">
            <w:pPr>
              <w:rPr>
                <w:rFonts w:hint="eastAsia"/>
              </w:rPr>
            </w:pPr>
            <w:r>
              <w:rPr>
                <w:rFonts w:hint="eastAsia"/>
              </w:rPr>
              <w:t>1</w:t>
            </w:r>
          </w:p>
        </w:tc>
        <w:tc>
          <w:tcPr>
            <w:tcW w:w="3266" w:type="dxa"/>
            <w:tcBorders>
              <w:bottom w:val="single" w:sz="4" w:space="0" w:color="auto"/>
            </w:tcBorders>
          </w:tcPr>
          <w:p w14:paraId="47A2F4AD" w14:textId="3EF4A32E" w:rsidR="002D25CE" w:rsidRDefault="003A20E3" w:rsidP="00955720">
            <w:pPr>
              <w:rPr>
                <w:rFonts w:hint="eastAsia"/>
              </w:rPr>
            </w:pPr>
            <w:r>
              <w:t>i</w:t>
            </w:r>
            <w:r>
              <w:t>nterpolation-based</w:t>
            </w:r>
          </w:p>
        </w:tc>
      </w:tr>
    </w:tbl>
    <w:p w14:paraId="4550EFA3" w14:textId="00E452F1" w:rsidR="008B5D09" w:rsidRDefault="008B5D09" w:rsidP="00955720">
      <w:r>
        <w:rPr>
          <w:noProof/>
        </w:rPr>
        <w:drawing>
          <wp:inline distT="0" distB="0" distL="0" distR="0" wp14:anchorId="524E96D4" wp14:editId="006E7937">
            <wp:extent cx="2342552" cy="572507"/>
            <wp:effectExtent l="19050" t="19050" r="19685" b="184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42552" cy="572507"/>
                    </a:xfrm>
                    <a:prstGeom prst="rect">
                      <a:avLst/>
                    </a:prstGeom>
                    <a:ln>
                      <a:solidFill>
                        <a:srgbClr val="00B0F0"/>
                      </a:solidFill>
                    </a:ln>
                  </pic:spPr>
                </pic:pic>
              </a:graphicData>
            </a:graphic>
          </wp:inline>
        </w:drawing>
      </w:r>
    </w:p>
    <w:p w14:paraId="355FB1D8" w14:textId="3FF31EDA" w:rsidR="00C47D8A" w:rsidRDefault="00C47D8A" w:rsidP="00955720">
      <w:r>
        <w:t xml:space="preserve">To validate the registration method </w:t>
      </w:r>
      <w:r w:rsidR="00AB0006">
        <w:t xml:space="preserve">described </w:t>
      </w:r>
      <w:r>
        <w:t xml:space="preserve">in our paper </w:t>
      </w:r>
      <w:r w:rsidR="002E53CC" w:rsidRPr="004B6EC7">
        <w:rPr>
          <w:b/>
        </w:rPr>
        <w:t xml:space="preserve">section </w:t>
      </w:r>
      <w:r w:rsidR="001D5D2E">
        <w:rPr>
          <w:b/>
        </w:rPr>
        <w:t>4</w:t>
      </w:r>
      <w:r w:rsidR="008E59C0">
        <w:rPr>
          <w:b/>
        </w:rPr>
        <w:t xml:space="preserve"> </w:t>
      </w:r>
      <w:r w:rsidR="008E59C0" w:rsidRPr="00346270">
        <w:t>and reproduce the experiments in</w:t>
      </w:r>
      <w:r w:rsidR="008E59C0">
        <w:rPr>
          <w:b/>
        </w:rPr>
        <w:t xml:space="preserve"> section </w:t>
      </w:r>
      <w:r w:rsidR="001D5D2E">
        <w:rPr>
          <w:b/>
        </w:rPr>
        <w:t>5.2</w:t>
      </w:r>
      <w:r w:rsidR="009C730E">
        <w:t>, op</w:t>
      </w:r>
      <w:r w:rsidRPr="00EE0C76">
        <w:t xml:space="preserve">en the configuration file </w:t>
      </w:r>
      <w:r>
        <w:t>“</w:t>
      </w:r>
      <w:r w:rsidRPr="00492134">
        <w:rPr>
          <w:b/>
          <w:i/>
        </w:rPr>
        <w:t>00-regist.bat</w:t>
      </w:r>
      <w:r>
        <w:t xml:space="preserve">” </w:t>
      </w:r>
      <w:r w:rsidRPr="00EE0C76">
        <w:t>in a text editor</w:t>
      </w:r>
      <w:r>
        <w:t xml:space="preserve"> </w:t>
      </w:r>
      <w:r w:rsidR="008D0F52">
        <w:t>and</w:t>
      </w:r>
      <w:r>
        <w:t xml:space="preserve"> change </w:t>
      </w:r>
      <w:r w:rsidRPr="002A462D">
        <w:rPr>
          <w:b/>
        </w:rPr>
        <w:t>the second numeric</w:t>
      </w:r>
      <w:r>
        <w:t xml:space="preserve"> </w:t>
      </w:r>
      <w:r w:rsidRPr="002A462D">
        <w:rPr>
          <w:b/>
        </w:rPr>
        <w:t>parameter</w:t>
      </w:r>
      <w:r>
        <w:t xml:space="preserve"> for registration method</w:t>
      </w:r>
      <w:r w:rsidRPr="00EE0C76">
        <w:t xml:space="preserve">. </w:t>
      </w:r>
      <w:r w:rsidR="00064DE9">
        <w:t>Save your changes.</w:t>
      </w:r>
    </w:p>
    <w:p w14:paraId="6CF35AD9" w14:textId="77777777" w:rsidR="00B0080E" w:rsidRDefault="00B0080E" w:rsidP="00955720">
      <w:pPr>
        <w:rPr>
          <w:rFonts w:hint="eastAsia"/>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3266"/>
      </w:tblGrid>
      <w:tr w:rsidR="00C47D8A" w14:paraId="19B9ACA4" w14:textId="77777777" w:rsidTr="008F2258">
        <w:tc>
          <w:tcPr>
            <w:tcW w:w="1696" w:type="dxa"/>
            <w:tcBorders>
              <w:top w:val="single" w:sz="4" w:space="0" w:color="auto"/>
              <w:bottom w:val="single" w:sz="4" w:space="0" w:color="auto"/>
            </w:tcBorders>
          </w:tcPr>
          <w:p w14:paraId="3336883B" w14:textId="77777777" w:rsidR="00C47D8A" w:rsidRDefault="00C47D8A" w:rsidP="00955720">
            <w:pPr>
              <w:rPr>
                <w:rFonts w:hint="eastAsia"/>
              </w:rPr>
            </w:pPr>
            <w:r>
              <w:rPr>
                <w:rFonts w:hint="eastAsia"/>
              </w:rPr>
              <w:t>v</w:t>
            </w:r>
            <w:r>
              <w:t>alue</w:t>
            </w:r>
          </w:p>
        </w:tc>
        <w:tc>
          <w:tcPr>
            <w:tcW w:w="3266" w:type="dxa"/>
            <w:tcBorders>
              <w:top w:val="single" w:sz="4" w:space="0" w:color="auto"/>
              <w:bottom w:val="single" w:sz="4" w:space="0" w:color="auto"/>
            </w:tcBorders>
          </w:tcPr>
          <w:p w14:paraId="4E151454" w14:textId="77777777" w:rsidR="00C47D8A" w:rsidRDefault="00C47D8A" w:rsidP="00955720">
            <w:pPr>
              <w:rPr>
                <w:rFonts w:hint="eastAsia"/>
              </w:rPr>
            </w:pPr>
            <w:r>
              <w:rPr>
                <w:rFonts w:hint="eastAsia"/>
              </w:rPr>
              <w:t>m</w:t>
            </w:r>
            <w:r>
              <w:t>ethod</w:t>
            </w:r>
          </w:p>
        </w:tc>
      </w:tr>
      <w:tr w:rsidR="00C47D8A" w14:paraId="03019480" w14:textId="77777777" w:rsidTr="008F2258">
        <w:tc>
          <w:tcPr>
            <w:tcW w:w="1696" w:type="dxa"/>
            <w:tcBorders>
              <w:top w:val="single" w:sz="4" w:space="0" w:color="auto"/>
            </w:tcBorders>
          </w:tcPr>
          <w:p w14:paraId="0320C60E" w14:textId="77777777" w:rsidR="00C47D8A" w:rsidRDefault="00C47D8A" w:rsidP="00955720">
            <w:pPr>
              <w:rPr>
                <w:rFonts w:hint="eastAsia"/>
              </w:rPr>
            </w:pPr>
            <w:r>
              <w:rPr>
                <w:rFonts w:hint="eastAsia"/>
              </w:rPr>
              <w:t>0</w:t>
            </w:r>
          </w:p>
        </w:tc>
        <w:tc>
          <w:tcPr>
            <w:tcW w:w="3266" w:type="dxa"/>
            <w:tcBorders>
              <w:top w:val="single" w:sz="4" w:space="0" w:color="auto"/>
            </w:tcBorders>
          </w:tcPr>
          <w:p w14:paraId="1B5ABC96" w14:textId="77777777" w:rsidR="00C47D8A" w:rsidRDefault="00C47D8A" w:rsidP="00955720">
            <w:pPr>
              <w:rPr>
                <w:rFonts w:hint="eastAsia"/>
              </w:rPr>
            </w:pPr>
            <w:r>
              <w:rPr>
                <w:rFonts w:hint="eastAsia"/>
              </w:rPr>
              <w:t>i</w:t>
            </w:r>
            <w:r>
              <w:t>nitialize</w:t>
            </w:r>
          </w:p>
        </w:tc>
      </w:tr>
      <w:tr w:rsidR="00C47D8A" w14:paraId="01DE58BD" w14:textId="77777777" w:rsidTr="008F2258">
        <w:tc>
          <w:tcPr>
            <w:tcW w:w="1696" w:type="dxa"/>
          </w:tcPr>
          <w:p w14:paraId="6EAA99FC" w14:textId="77777777" w:rsidR="00C47D8A" w:rsidRDefault="00C47D8A" w:rsidP="00955720">
            <w:pPr>
              <w:rPr>
                <w:rFonts w:hint="eastAsia"/>
              </w:rPr>
            </w:pPr>
            <w:r>
              <w:rPr>
                <w:rFonts w:hint="eastAsia"/>
              </w:rPr>
              <w:t>2</w:t>
            </w:r>
          </w:p>
        </w:tc>
        <w:tc>
          <w:tcPr>
            <w:tcW w:w="3266" w:type="dxa"/>
          </w:tcPr>
          <w:p w14:paraId="21E24E30" w14:textId="77777777" w:rsidR="00C47D8A" w:rsidRDefault="00C47D8A" w:rsidP="00955720">
            <w:pPr>
              <w:rPr>
                <w:rFonts w:hint="eastAsia"/>
              </w:rPr>
            </w:pPr>
            <w:proofErr w:type="spellStart"/>
            <w:r>
              <w:t>icp</w:t>
            </w:r>
            <w:proofErr w:type="spellEnd"/>
            <w:r>
              <w:t>-based</w:t>
            </w:r>
          </w:p>
        </w:tc>
      </w:tr>
      <w:tr w:rsidR="00C47D8A" w14:paraId="250DF9E0" w14:textId="77777777" w:rsidTr="008F2258">
        <w:tc>
          <w:tcPr>
            <w:tcW w:w="1696" w:type="dxa"/>
          </w:tcPr>
          <w:p w14:paraId="49FF0135" w14:textId="77777777" w:rsidR="00C47D8A" w:rsidRDefault="00C47D8A" w:rsidP="00955720">
            <w:pPr>
              <w:rPr>
                <w:rFonts w:hint="eastAsia"/>
              </w:rPr>
            </w:pPr>
            <w:r>
              <w:rPr>
                <w:rFonts w:hint="eastAsia"/>
              </w:rPr>
              <w:t>5</w:t>
            </w:r>
          </w:p>
        </w:tc>
        <w:tc>
          <w:tcPr>
            <w:tcW w:w="3266" w:type="dxa"/>
          </w:tcPr>
          <w:p w14:paraId="56DE3116" w14:textId="77777777" w:rsidR="00C47D8A" w:rsidRDefault="00C47D8A" w:rsidP="00955720">
            <w:pPr>
              <w:rPr>
                <w:rFonts w:hint="eastAsia"/>
              </w:rPr>
            </w:pPr>
            <w:r>
              <w:t>ground truth</w:t>
            </w:r>
          </w:p>
        </w:tc>
      </w:tr>
      <w:tr w:rsidR="00C47D8A" w14:paraId="4CBDD4D2" w14:textId="77777777" w:rsidTr="008F2258">
        <w:tc>
          <w:tcPr>
            <w:tcW w:w="1696" w:type="dxa"/>
            <w:tcBorders>
              <w:bottom w:val="single" w:sz="4" w:space="0" w:color="auto"/>
            </w:tcBorders>
          </w:tcPr>
          <w:p w14:paraId="2437DAE5" w14:textId="77777777" w:rsidR="00C47D8A" w:rsidRDefault="00C47D8A" w:rsidP="00955720">
            <w:pPr>
              <w:rPr>
                <w:rFonts w:hint="eastAsia"/>
              </w:rPr>
            </w:pPr>
            <w:r>
              <w:rPr>
                <w:rFonts w:hint="eastAsia"/>
              </w:rPr>
              <w:t>6</w:t>
            </w:r>
          </w:p>
        </w:tc>
        <w:tc>
          <w:tcPr>
            <w:tcW w:w="3266" w:type="dxa"/>
            <w:tcBorders>
              <w:bottom w:val="single" w:sz="4" w:space="0" w:color="auto"/>
            </w:tcBorders>
          </w:tcPr>
          <w:p w14:paraId="0DD558D6" w14:textId="77777777" w:rsidR="00C47D8A" w:rsidRDefault="00C47D8A" w:rsidP="00955720">
            <w:pPr>
              <w:rPr>
                <w:rFonts w:hint="eastAsia"/>
              </w:rPr>
            </w:pPr>
            <w:r>
              <w:t>cross-entropy-based (proposed)</w:t>
            </w:r>
          </w:p>
        </w:tc>
      </w:tr>
    </w:tbl>
    <w:p w14:paraId="20ECC167" w14:textId="77777777" w:rsidR="00C47D8A" w:rsidRDefault="00C47D8A" w:rsidP="00955720">
      <w:pPr>
        <w:rPr>
          <w:rFonts w:hint="eastAsia"/>
        </w:rPr>
      </w:pPr>
      <w:r>
        <w:rPr>
          <w:noProof/>
        </w:rPr>
        <w:drawing>
          <wp:inline distT="0" distB="0" distL="0" distR="0" wp14:anchorId="35C45D91" wp14:editId="741C94A8">
            <wp:extent cx="3710543" cy="427975"/>
            <wp:effectExtent l="19050" t="19050" r="444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10543" cy="427975"/>
                    </a:xfrm>
                    <a:prstGeom prst="rect">
                      <a:avLst/>
                    </a:prstGeom>
                    <a:ln>
                      <a:solidFill>
                        <a:srgbClr val="00B0F0"/>
                      </a:solidFill>
                    </a:ln>
                  </pic:spPr>
                </pic:pic>
              </a:graphicData>
            </a:graphic>
          </wp:inline>
        </w:drawing>
      </w:r>
    </w:p>
    <w:p w14:paraId="583A15A5" w14:textId="219ED9F0" w:rsidR="00E07732" w:rsidRDefault="00E07732" w:rsidP="00955720">
      <w:pPr>
        <w:pStyle w:val="2"/>
      </w:pPr>
      <w:r>
        <w:t>4.2 Configuration</w:t>
      </w:r>
      <w:r w:rsidR="002F1D35">
        <w:t xml:space="preserve"> F</w:t>
      </w:r>
      <w:r w:rsidR="00F118FD">
        <w:t>ile</w:t>
      </w:r>
    </w:p>
    <w:p w14:paraId="368AE7A8" w14:textId="39BC195A" w:rsidR="00F54CEF" w:rsidRDefault="00B73CDA" w:rsidP="00955720">
      <w:r w:rsidRPr="00B73CDA">
        <w:t xml:space="preserve">Modify </w:t>
      </w:r>
      <w:r w:rsidR="00245C0E" w:rsidRPr="00245C0E">
        <w:t>the input data source</w:t>
      </w:r>
      <w:r w:rsidR="00720419">
        <w:t xml:space="preserve"> </w:t>
      </w:r>
      <w:r w:rsidR="00720419">
        <w:rPr>
          <w:rFonts w:hint="eastAsia"/>
        </w:rPr>
        <w:t>and</w:t>
      </w:r>
      <w:r w:rsidR="00245C0E" w:rsidRPr="00245C0E">
        <w:t xml:space="preserve"> output</w:t>
      </w:r>
      <w:r w:rsidR="00914594">
        <w:t xml:space="preserve"> directory.</w:t>
      </w:r>
      <w:r w:rsidR="003038EB">
        <w:t xml:space="preserve"> </w:t>
      </w:r>
      <w:r w:rsidR="00F54CEF">
        <w:t xml:space="preserve">Double click the shortcuts of </w:t>
      </w:r>
      <w:r w:rsidR="00F54CEF" w:rsidRPr="00FD7F76">
        <w:rPr>
          <w:b/>
        </w:rPr>
        <w:t>“</w:t>
      </w:r>
      <w:r w:rsidR="00F54CEF" w:rsidRPr="00FD7F76">
        <w:rPr>
          <w:b/>
          <w:i/>
        </w:rPr>
        <w:t>RegConfig.xml</w:t>
      </w:r>
      <w:r w:rsidR="00F54CEF" w:rsidRPr="00FD7F76">
        <w:rPr>
          <w:b/>
        </w:rPr>
        <w:t>”</w:t>
      </w:r>
      <w:r w:rsidR="00F54CEF">
        <w:t>. Modify the value of &lt;</w:t>
      </w:r>
      <w:proofErr w:type="spellStart"/>
      <w:r w:rsidR="00F54CEF" w:rsidRPr="00A4635D">
        <w:rPr>
          <w:b/>
        </w:rPr>
        <w:t>data_path</w:t>
      </w:r>
      <w:proofErr w:type="spellEnd"/>
      <w:r w:rsidR="00F54CEF">
        <w:t>&gt; and &lt;</w:t>
      </w:r>
      <w:proofErr w:type="spellStart"/>
      <w:r w:rsidR="00F54CEF" w:rsidRPr="00A4635D">
        <w:rPr>
          <w:b/>
        </w:rPr>
        <w:t>mid_path</w:t>
      </w:r>
      <w:proofErr w:type="spellEnd"/>
      <w:r w:rsidR="00F54CEF">
        <w:t xml:space="preserve">&gt; to </w:t>
      </w:r>
      <w:r w:rsidR="00BD11FF">
        <w:t>the data path you extracted</w:t>
      </w:r>
      <w:r w:rsidR="00F54CEF">
        <w:t>.</w:t>
      </w:r>
      <w:r w:rsidR="004133DB">
        <w:t xml:space="preserve"> S</w:t>
      </w:r>
      <w:r w:rsidR="004133DB">
        <w:t>ave the changes</w:t>
      </w:r>
      <w:r w:rsidR="0030673E">
        <w:t>.</w:t>
      </w:r>
    </w:p>
    <w:p w14:paraId="530C2FF5" w14:textId="546A80C3" w:rsidR="0012220B" w:rsidRPr="00F54CEF" w:rsidRDefault="0012220B" w:rsidP="00955720">
      <w:pPr>
        <w:rPr>
          <w:rFonts w:hint="eastAsia"/>
        </w:rPr>
      </w:pPr>
      <w:r>
        <w:rPr>
          <w:noProof/>
        </w:rPr>
        <w:drawing>
          <wp:inline distT="0" distB="0" distL="0" distR="0" wp14:anchorId="14DA8D96" wp14:editId="5205E02A">
            <wp:extent cx="1531576" cy="1045697"/>
            <wp:effectExtent l="19050" t="19050" r="12065" b="215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31576" cy="1045697"/>
                    </a:xfrm>
                    <a:prstGeom prst="rect">
                      <a:avLst/>
                    </a:prstGeom>
                    <a:ln>
                      <a:solidFill>
                        <a:srgbClr val="00B0F0"/>
                      </a:solidFill>
                    </a:ln>
                  </pic:spPr>
                </pic:pic>
              </a:graphicData>
            </a:graphic>
          </wp:inline>
        </w:drawing>
      </w:r>
    </w:p>
    <w:p w14:paraId="272DC84E" w14:textId="17361A79" w:rsidR="006603BF" w:rsidRDefault="00113BF0" w:rsidP="00955720">
      <w:pPr>
        <w:pStyle w:val="1"/>
      </w:pPr>
      <w:r>
        <w:rPr>
          <w:rFonts w:hint="eastAsia"/>
        </w:rPr>
        <w:lastRenderedPageBreak/>
        <w:t>5</w:t>
      </w:r>
      <w:r>
        <w:t xml:space="preserve">. </w:t>
      </w:r>
      <w:r>
        <w:t>Deployment Instructions</w:t>
      </w:r>
    </w:p>
    <w:p w14:paraId="639C6742" w14:textId="124D812B" w:rsidR="006664D2" w:rsidRDefault="006664D2" w:rsidP="00955720">
      <w:r>
        <w:t xml:space="preserve">We </w:t>
      </w:r>
      <w:r w:rsidR="001C447D">
        <w:t>offer</w:t>
      </w:r>
      <w:r>
        <w:t xml:space="preserve"> two ways </w:t>
      </w:r>
      <w:r w:rsidR="00B37F3D">
        <w:t>to run</w:t>
      </w:r>
      <w:r>
        <w:t xml:space="preserve"> Vision-HD. One is </w:t>
      </w:r>
      <w:r w:rsidR="00733DE7">
        <w:t>to run it</w:t>
      </w:r>
      <w:r>
        <w:t xml:space="preserve"> from the release binary</w:t>
      </w:r>
      <w:r w:rsidR="00733DE7">
        <w:t xml:space="preserve">, and the </w:t>
      </w:r>
      <w:r>
        <w:t xml:space="preserve">other is </w:t>
      </w:r>
      <w:r w:rsidR="00491711">
        <w:t xml:space="preserve">to </w:t>
      </w:r>
      <w:r>
        <w:t>run</w:t>
      </w:r>
      <w:r w:rsidR="007204BD">
        <w:t xml:space="preserve"> it</w:t>
      </w:r>
      <w:r>
        <w:t xml:space="preserve"> from the source code solution. </w:t>
      </w:r>
    </w:p>
    <w:p w14:paraId="0232407F" w14:textId="3CFB68FF" w:rsidR="006664D2" w:rsidRDefault="00B67CA2" w:rsidP="00955720">
      <w:pPr>
        <w:pStyle w:val="2"/>
      </w:pPr>
      <w:r>
        <w:t>5.1</w:t>
      </w:r>
      <w:r w:rsidR="006664D2">
        <w:t xml:space="preserve">. </w:t>
      </w:r>
      <w:r w:rsidR="005E128D">
        <w:t>R</w:t>
      </w:r>
      <w:r w:rsidR="005E128D">
        <w:t>elease</w:t>
      </w:r>
      <w:r w:rsidR="005E128D">
        <w:t xml:space="preserve"> </w:t>
      </w:r>
      <w:r w:rsidR="006664D2">
        <w:t>Binary</w:t>
      </w:r>
    </w:p>
    <w:p w14:paraId="2E134CB9" w14:textId="40D9E835" w:rsidR="00B946C3" w:rsidRDefault="00FE762A" w:rsidP="00955720">
      <w:pPr>
        <w:rPr>
          <w:rFonts w:hint="eastAsia"/>
        </w:rPr>
      </w:pPr>
      <w:r>
        <w:rPr>
          <w:rFonts w:hint="eastAsia"/>
        </w:rPr>
        <w:t>T</w:t>
      </w:r>
      <w:r>
        <w:t xml:space="preserve">o set up the necessary parameters for </w:t>
      </w:r>
      <w:r w:rsidR="0057704A" w:rsidRPr="00E07732">
        <w:t>your specific use case</w:t>
      </w:r>
      <w:r w:rsidR="0057704A">
        <w:t xml:space="preserve">, please refer to </w:t>
      </w:r>
      <w:r w:rsidR="00B41F35" w:rsidRPr="00E07732">
        <w:t>the configuration instructions section of this document</w:t>
      </w:r>
      <w:r w:rsidR="00B41F35">
        <w:t>.</w:t>
      </w:r>
      <w:r w:rsidR="00156F9A">
        <w:rPr>
          <w:rFonts w:hint="eastAsia"/>
        </w:rPr>
        <w:t xml:space="preserve"> </w:t>
      </w:r>
      <w:r w:rsidR="00156F9A">
        <w:t>Ensure</w:t>
      </w:r>
      <w:r w:rsidR="00EC3987" w:rsidRPr="00EE0C76">
        <w:t xml:space="preserve"> </w:t>
      </w:r>
      <w:r w:rsidR="00A82BBA">
        <w:t xml:space="preserve">that you </w:t>
      </w:r>
      <w:r w:rsidR="00EC3987" w:rsidRPr="00EE0C76">
        <w:t>include the appropriate arguments when executing the Vision-HD executable</w:t>
      </w:r>
      <w:r w:rsidR="004E26EF">
        <w:t xml:space="preserve"> and </w:t>
      </w:r>
      <w:r w:rsidR="00C53874">
        <w:t>update</w:t>
      </w:r>
      <w:r w:rsidR="004E26EF">
        <w:t xml:space="preserve"> the data path</w:t>
      </w:r>
      <w:r w:rsidR="0088317D">
        <w:t>s</w:t>
      </w:r>
      <w:r w:rsidR="00C53874">
        <w:t xml:space="preserve"> as needed</w:t>
      </w:r>
      <w:r w:rsidR="00EC3987" w:rsidRPr="00EE0C76">
        <w:t>.</w:t>
      </w:r>
    </w:p>
    <w:p w14:paraId="58846CD5" w14:textId="77777777" w:rsidR="0006102B" w:rsidRDefault="0006102B" w:rsidP="0006102B">
      <w:pPr>
        <w:jc w:val="left"/>
        <w:rPr>
          <w:b/>
          <w:highlight w:val="lightGray"/>
        </w:rPr>
      </w:pPr>
    </w:p>
    <w:p w14:paraId="75F80879" w14:textId="4413E652" w:rsidR="005135DD" w:rsidRPr="0006102B" w:rsidRDefault="00D37AFD" w:rsidP="0006102B">
      <w:pPr>
        <w:jc w:val="left"/>
        <w:rPr>
          <w:highlight w:val="lightGray"/>
        </w:rPr>
      </w:pPr>
      <w:r w:rsidRPr="0006102B">
        <w:rPr>
          <w:b/>
          <w:highlight w:val="lightGray"/>
        </w:rPr>
        <w:t>Double</w:t>
      </w:r>
      <w:r w:rsidR="009A6C63" w:rsidRPr="0006102B">
        <w:rPr>
          <w:b/>
          <w:highlight w:val="lightGray"/>
        </w:rPr>
        <w:t>-</w:t>
      </w:r>
      <w:r w:rsidRPr="0006102B">
        <w:rPr>
          <w:b/>
          <w:highlight w:val="lightGray"/>
        </w:rPr>
        <w:t>click</w:t>
      </w:r>
      <w:r w:rsidR="006664D2" w:rsidRPr="0006102B">
        <w:rPr>
          <w:highlight w:val="lightGray"/>
        </w:rPr>
        <w:t xml:space="preserve"> the </w:t>
      </w:r>
      <w:r w:rsidR="006664D2" w:rsidRPr="0006102B">
        <w:rPr>
          <w:b/>
          <w:highlight w:val="lightGray"/>
        </w:rPr>
        <w:t>“</w:t>
      </w:r>
      <w:r w:rsidR="006664D2" w:rsidRPr="0006102B">
        <w:rPr>
          <w:b/>
          <w:i/>
          <w:highlight w:val="lightGray"/>
        </w:rPr>
        <w:t>03-recon.bat</w:t>
      </w:r>
      <w:r w:rsidR="006664D2" w:rsidRPr="0006102B">
        <w:rPr>
          <w:b/>
          <w:highlight w:val="lightGray"/>
        </w:rPr>
        <w:t>”</w:t>
      </w:r>
      <w:r w:rsidR="005135DD" w:rsidRPr="0006102B">
        <w:rPr>
          <w:highlight w:val="lightGray"/>
        </w:rPr>
        <w:t xml:space="preserve"> </w:t>
      </w:r>
      <w:r w:rsidR="005135DD" w:rsidRPr="0006102B">
        <w:rPr>
          <w:highlight w:val="lightGray"/>
        </w:rPr>
        <w:t xml:space="preserve">file to run </w:t>
      </w:r>
      <w:proofErr w:type="spellStart"/>
      <w:r w:rsidR="00CA25B7">
        <w:rPr>
          <w:highlight w:val="lightGray"/>
        </w:rPr>
        <w:t>reconstrcution</w:t>
      </w:r>
      <w:proofErr w:type="spellEnd"/>
      <w:r w:rsidR="005135DD" w:rsidRPr="0006102B">
        <w:rPr>
          <w:highlight w:val="lightGray"/>
        </w:rPr>
        <w:t>.</w:t>
      </w:r>
    </w:p>
    <w:p w14:paraId="321F58AC" w14:textId="56E362F3" w:rsidR="00C7528E" w:rsidRDefault="00B130F3" w:rsidP="00955720">
      <w:r w:rsidRPr="00B130F3">
        <w:t>The re</w:t>
      </w:r>
      <w:r w:rsidR="008050EE">
        <w:t>constru</w:t>
      </w:r>
      <w:r w:rsidR="002B28CC">
        <w:t>c</w:t>
      </w:r>
      <w:r w:rsidR="008050EE">
        <w:t>tion</w:t>
      </w:r>
      <w:r w:rsidRPr="00B130F3">
        <w:t xml:space="preserve"> experiment will start running. During the experiment, you may see various outputs and progress updates in the command prompt.</w:t>
      </w:r>
    </w:p>
    <w:p w14:paraId="6C57E3CF" w14:textId="1EB3E395" w:rsidR="00C7528E" w:rsidRDefault="00C7528E" w:rsidP="00955720">
      <w:pPr>
        <w:rPr>
          <w:rFonts w:hint="eastAsia"/>
        </w:rPr>
      </w:pPr>
      <w:r>
        <w:rPr>
          <w:noProof/>
        </w:rPr>
        <w:drawing>
          <wp:inline distT="0" distB="0" distL="0" distR="0" wp14:anchorId="762E869E" wp14:editId="6F3CC32C">
            <wp:extent cx="3393831" cy="1750851"/>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3903" cy="1761206"/>
                    </a:xfrm>
                    <a:prstGeom prst="rect">
                      <a:avLst/>
                    </a:prstGeom>
                  </pic:spPr>
                </pic:pic>
              </a:graphicData>
            </a:graphic>
          </wp:inline>
        </w:drawing>
      </w:r>
    </w:p>
    <w:p w14:paraId="644A5C06" w14:textId="7799807E" w:rsidR="00B130F3" w:rsidRDefault="00B130F3" w:rsidP="00955720">
      <w:pPr>
        <w:rPr>
          <w:rFonts w:hint="eastAsia"/>
        </w:rPr>
      </w:pPr>
      <w:r w:rsidRPr="000A5E30">
        <w:t xml:space="preserve">Once the experiment is complete, the </w:t>
      </w:r>
      <w:r w:rsidR="0097329F" w:rsidRPr="00B130F3">
        <w:t>re</w:t>
      </w:r>
      <w:r w:rsidR="0097329F">
        <w:t>construction</w:t>
      </w:r>
      <w:r w:rsidRPr="000A5E30">
        <w:t xml:space="preserve"> results will be stored in the designated output directory.</w:t>
      </w:r>
      <w:r>
        <w:t xml:space="preserve"> </w:t>
      </w:r>
    </w:p>
    <w:p w14:paraId="3F8A1014" w14:textId="0D417125" w:rsidR="00BE6A49" w:rsidRDefault="00753619" w:rsidP="00955720">
      <w:pPr>
        <w:rPr>
          <w:highlight w:val="lightGray"/>
        </w:rPr>
      </w:pPr>
      <w:r>
        <w:rPr>
          <w:noProof/>
        </w:rPr>
        <w:drawing>
          <wp:inline distT="0" distB="0" distL="0" distR="0" wp14:anchorId="1CD54620" wp14:editId="61F16AF3">
            <wp:extent cx="1846385" cy="1060812"/>
            <wp:effectExtent l="0" t="0" r="190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7200" cy="1072771"/>
                    </a:xfrm>
                    <a:prstGeom prst="rect">
                      <a:avLst/>
                    </a:prstGeom>
                  </pic:spPr>
                </pic:pic>
              </a:graphicData>
            </a:graphic>
          </wp:inline>
        </w:drawing>
      </w:r>
    </w:p>
    <w:p w14:paraId="229E5E34" w14:textId="77777777" w:rsidR="008F707F" w:rsidRPr="00BE6A49" w:rsidRDefault="008F707F" w:rsidP="00955720">
      <w:pPr>
        <w:rPr>
          <w:rFonts w:hint="eastAsia"/>
          <w:highlight w:val="lightGray"/>
        </w:rPr>
      </w:pPr>
    </w:p>
    <w:p w14:paraId="754DC716" w14:textId="6F0CC799" w:rsidR="00BE6A49" w:rsidRPr="008F707F" w:rsidRDefault="00BE6A49" w:rsidP="008F707F">
      <w:pPr>
        <w:rPr>
          <w:highlight w:val="lightGray"/>
        </w:rPr>
      </w:pPr>
      <w:r w:rsidRPr="008F707F">
        <w:rPr>
          <w:b/>
          <w:highlight w:val="lightGray"/>
        </w:rPr>
        <w:t>Double-click</w:t>
      </w:r>
      <w:r w:rsidRPr="008F707F">
        <w:rPr>
          <w:highlight w:val="lightGray"/>
        </w:rPr>
        <w:t xml:space="preserve"> on the </w:t>
      </w:r>
      <w:r w:rsidRPr="008F707F">
        <w:rPr>
          <w:b/>
          <w:highlight w:val="lightGray"/>
        </w:rPr>
        <w:t>“</w:t>
      </w:r>
      <w:r w:rsidRPr="008F707F">
        <w:rPr>
          <w:b/>
          <w:i/>
          <w:highlight w:val="lightGray"/>
        </w:rPr>
        <w:t>00-regist.bat</w:t>
      </w:r>
      <w:r w:rsidRPr="008F707F">
        <w:rPr>
          <w:b/>
          <w:highlight w:val="lightGray"/>
        </w:rPr>
        <w:t>”</w:t>
      </w:r>
      <w:r w:rsidRPr="008F707F">
        <w:rPr>
          <w:highlight w:val="lightGray"/>
        </w:rPr>
        <w:t xml:space="preserve"> file to run </w:t>
      </w:r>
      <w:r w:rsidR="00F42322" w:rsidRPr="008F707F">
        <w:rPr>
          <w:highlight w:val="lightGray"/>
        </w:rPr>
        <w:t>registration</w:t>
      </w:r>
      <w:r w:rsidRPr="008F707F">
        <w:rPr>
          <w:highlight w:val="lightGray"/>
        </w:rPr>
        <w:t>.</w:t>
      </w:r>
    </w:p>
    <w:p w14:paraId="449422A3" w14:textId="125035FD" w:rsidR="00200AEB" w:rsidRDefault="00B130F3" w:rsidP="00955720">
      <w:r w:rsidRPr="00B130F3">
        <w:t>The registration experiment will start running. During the experiment, you may see various outputs and progress updates in the command prompt.</w:t>
      </w:r>
    </w:p>
    <w:p w14:paraId="2A33D6E6" w14:textId="2E896769" w:rsidR="00200AEB" w:rsidRDefault="00200AEB" w:rsidP="00955720">
      <w:pPr>
        <w:rPr>
          <w:rFonts w:hint="eastAsia"/>
        </w:rPr>
      </w:pPr>
      <w:r>
        <w:rPr>
          <w:noProof/>
        </w:rPr>
        <w:lastRenderedPageBreak/>
        <w:drawing>
          <wp:inline distT="0" distB="0" distL="0" distR="0" wp14:anchorId="6850EBC7" wp14:editId="6BA5F699">
            <wp:extent cx="2426677" cy="1804377"/>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53100" cy="1824024"/>
                    </a:xfrm>
                    <a:prstGeom prst="rect">
                      <a:avLst/>
                    </a:prstGeom>
                  </pic:spPr>
                </pic:pic>
              </a:graphicData>
            </a:graphic>
          </wp:inline>
        </w:drawing>
      </w:r>
    </w:p>
    <w:p w14:paraId="683A79AF" w14:textId="0C983E7A" w:rsidR="00583E6F" w:rsidRDefault="00B130F3" w:rsidP="00955720">
      <w:r w:rsidRPr="000A5E30">
        <w:t>Once the experiment is complete, the registration results will be stored in the designated output directory.</w:t>
      </w:r>
    </w:p>
    <w:p w14:paraId="07C02E09" w14:textId="3E83795F" w:rsidR="009E2429" w:rsidRDefault="009E2429" w:rsidP="00955720">
      <w:pPr>
        <w:rPr>
          <w:rFonts w:hint="eastAsia"/>
        </w:rPr>
      </w:pPr>
      <w:r>
        <w:rPr>
          <w:noProof/>
        </w:rPr>
        <w:drawing>
          <wp:inline distT="0" distB="0" distL="0" distR="0" wp14:anchorId="54D408A7" wp14:editId="1FB0548B">
            <wp:extent cx="2143635" cy="2923735"/>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390" cy="2946587"/>
                    </a:xfrm>
                    <a:prstGeom prst="rect">
                      <a:avLst/>
                    </a:prstGeom>
                  </pic:spPr>
                </pic:pic>
              </a:graphicData>
            </a:graphic>
          </wp:inline>
        </w:drawing>
      </w:r>
    </w:p>
    <w:p w14:paraId="66500939" w14:textId="574AC045" w:rsidR="006664D2" w:rsidRDefault="00B67CA2" w:rsidP="00955720">
      <w:pPr>
        <w:pStyle w:val="2"/>
      </w:pPr>
      <w:r>
        <w:t>5.2</w:t>
      </w:r>
      <w:r w:rsidR="006664D2">
        <w:t>. Source Code</w:t>
      </w:r>
    </w:p>
    <w:p w14:paraId="5ECF4D00" w14:textId="77777777" w:rsidR="00D03824" w:rsidRDefault="00643BF0" w:rsidP="00955720">
      <w:r>
        <w:t xml:space="preserve">(1) </w:t>
      </w:r>
      <w:r w:rsidR="00D03824">
        <w:t>Open the</w:t>
      </w:r>
      <w:r w:rsidR="00D03824" w:rsidRPr="002249EB">
        <w:t xml:space="preserve"> </w:t>
      </w:r>
      <w:r w:rsidR="00D03824" w:rsidRPr="00631F0A">
        <w:rPr>
          <w:b/>
        </w:rPr>
        <w:t>“</w:t>
      </w:r>
      <w:r w:rsidR="00D03824" w:rsidRPr="00631F0A">
        <w:rPr>
          <w:b/>
          <w:i/>
        </w:rPr>
        <w:t>run_solution.bat</w:t>
      </w:r>
      <w:r w:rsidR="00D03824" w:rsidRPr="00631F0A">
        <w:rPr>
          <w:b/>
        </w:rPr>
        <w:t>”</w:t>
      </w:r>
      <w:r w:rsidR="00D03824">
        <w:rPr>
          <w:b/>
        </w:rPr>
        <w:t xml:space="preserve"> </w:t>
      </w:r>
      <w:r w:rsidR="00D03824" w:rsidRPr="002249EB">
        <w:t>file</w:t>
      </w:r>
      <w:r w:rsidR="00D03824">
        <w:t xml:space="preserve"> in a text editor;</w:t>
      </w:r>
    </w:p>
    <w:p w14:paraId="277ECD5D" w14:textId="1813EEE4" w:rsidR="006664D2" w:rsidRPr="002249EB" w:rsidRDefault="00D03824" w:rsidP="00955720">
      <w:r>
        <w:t xml:space="preserve">(2) </w:t>
      </w:r>
      <w:r w:rsidR="006664D2" w:rsidRPr="002249EB">
        <w:t xml:space="preserve">Set up the parameters in the as following. </w:t>
      </w:r>
      <w:r w:rsidR="003102E6">
        <w:t>Modify</w:t>
      </w:r>
      <w:r w:rsidR="006664D2" w:rsidRPr="002249EB">
        <w:t xml:space="preserve"> </w:t>
      </w:r>
      <w:r>
        <w:t xml:space="preserve">the </w:t>
      </w:r>
      <w:r w:rsidR="006664D2" w:rsidRPr="00631F0A">
        <w:rPr>
          <w:b/>
        </w:rPr>
        <w:t>“CURRENT_DIR”</w:t>
      </w:r>
      <w:r w:rsidR="006664D2" w:rsidRPr="002249EB">
        <w:t xml:space="preserve"> </w:t>
      </w:r>
      <w:r w:rsidR="00E140F4">
        <w:t xml:space="preserve">parameter </w:t>
      </w:r>
      <w:r w:rsidR="006664D2" w:rsidRPr="002249EB">
        <w:t xml:space="preserve">to the full path of </w:t>
      </w:r>
      <w:r>
        <w:t xml:space="preserve">the </w:t>
      </w:r>
      <w:r w:rsidRPr="00D03824">
        <w:rPr>
          <w:b/>
        </w:rPr>
        <w:t>“</w:t>
      </w:r>
      <w:proofErr w:type="spellStart"/>
      <w:r w:rsidR="006664D2" w:rsidRPr="00D03824">
        <w:rPr>
          <w:b/>
        </w:rPr>
        <w:t>code_VisionHD</w:t>
      </w:r>
      <w:proofErr w:type="spellEnd"/>
      <w:r w:rsidRPr="00D03824">
        <w:rPr>
          <w:b/>
        </w:rPr>
        <w:t>”</w:t>
      </w:r>
      <w:r>
        <w:t xml:space="preserve"> directory you extracted</w:t>
      </w:r>
      <w:r w:rsidR="006664D2" w:rsidRPr="002249EB">
        <w:t xml:space="preserve">. </w:t>
      </w:r>
      <w:r w:rsidR="00B85B09">
        <w:t>Modify</w:t>
      </w:r>
      <w:r w:rsidR="00B85B09" w:rsidRPr="002249EB">
        <w:t xml:space="preserve"> </w:t>
      </w:r>
      <w:r w:rsidR="00B85B09">
        <w:t>the</w:t>
      </w:r>
      <w:r w:rsidR="00B85B09" w:rsidRPr="002249EB">
        <w:t xml:space="preserve"> </w:t>
      </w:r>
      <w:r w:rsidR="006664D2" w:rsidRPr="002249EB">
        <w:t>“</w:t>
      </w:r>
      <w:r w:rsidR="006664D2" w:rsidRPr="00D03824">
        <w:rPr>
          <w:b/>
        </w:rPr>
        <w:t xml:space="preserve">VS_PATH” </w:t>
      </w:r>
      <w:r w:rsidR="00E976FE">
        <w:t xml:space="preserve">parameter </w:t>
      </w:r>
      <w:r w:rsidR="006664D2" w:rsidRPr="002249EB">
        <w:t xml:space="preserve">to </w:t>
      </w:r>
      <w:r w:rsidR="00083457">
        <w:t>spe</w:t>
      </w:r>
      <w:r w:rsidR="009E27D7">
        <w:t>c</w:t>
      </w:r>
      <w:r w:rsidR="00083457">
        <w:t>i</w:t>
      </w:r>
      <w:r w:rsidR="009E27D7">
        <w:t>f</w:t>
      </w:r>
      <w:r w:rsidR="00083457">
        <w:t xml:space="preserve">y </w:t>
      </w:r>
      <w:r w:rsidR="006664D2" w:rsidRPr="002249EB">
        <w:t>the full installation path of</w:t>
      </w:r>
      <w:r w:rsidR="006664D2" w:rsidRPr="00D040C6">
        <w:t xml:space="preserve"> </w:t>
      </w:r>
      <w:r w:rsidR="006664D2" w:rsidRPr="00CB2FCC">
        <w:rPr>
          <w:b/>
        </w:rPr>
        <w:t>devenv.exe</w:t>
      </w:r>
      <w:r w:rsidR="006664D2" w:rsidRPr="002249EB">
        <w:t xml:space="preserve"> of </w:t>
      </w:r>
      <w:r w:rsidR="006664D2" w:rsidRPr="00CB2FCC">
        <w:rPr>
          <w:b/>
        </w:rPr>
        <w:t>Visual Studio 2019</w:t>
      </w:r>
      <w:r w:rsidR="00CB2FCC">
        <w:rPr>
          <w:b/>
        </w:rPr>
        <w:t xml:space="preserve"> </w:t>
      </w:r>
      <w:r w:rsidR="00CB2FCC">
        <w:t>on your system</w:t>
      </w:r>
      <w:r w:rsidR="006664D2">
        <w:t>.</w:t>
      </w:r>
      <w:r w:rsidR="00886CD1">
        <w:t xml:space="preserve"> Save the changes</w:t>
      </w:r>
      <w:r w:rsidR="007947D5">
        <w:t>;</w:t>
      </w:r>
    </w:p>
    <w:p w14:paraId="7E61BF87" w14:textId="68F5A28F" w:rsidR="006664D2" w:rsidRPr="003F2C79" w:rsidRDefault="006664D2" w:rsidP="00955720">
      <w:pPr>
        <w:rPr>
          <w:rFonts w:hint="eastAsia"/>
          <w:b/>
        </w:rPr>
      </w:pPr>
      <w:r>
        <w:rPr>
          <w:noProof/>
        </w:rPr>
        <w:drawing>
          <wp:inline distT="0" distB="0" distL="0" distR="0" wp14:anchorId="6A4068A2" wp14:editId="23F8CF63">
            <wp:extent cx="4191013" cy="862330"/>
            <wp:effectExtent l="19050" t="19050" r="19050"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191013" cy="862330"/>
                    </a:xfrm>
                    <a:prstGeom prst="rect">
                      <a:avLst/>
                    </a:prstGeom>
                    <a:ln>
                      <a:solidFill>
                        <a:srgbClr val="00B0F0"/>
                      </a:solidFill>
                    </a:ln>
                  </pic:spPr>
                </pic:pic>
              </a:graphicData>
            </a:graphic>
          </wp:inline>
        </w:drawing>
      </w:r>
    </w:p>
    <w:p w14:paraId="50365B60" w14:textId="3374CB63" w:rsidR="00CA4188" w:rsidRDefault="006664D2" w:rsidP="00955720">
      <w:pPr>
        <w:rPr>
          <w:rFonts w:hint="eastAsia"/>
        </w:rPr>
      </w:pPr>
      <w:r w:rsidRPr="00E07732">
        <w:t>(</w:t>
      </w:r>
      <w:r w:rsidR="00B02911">
        <w:t>3</w:t>
      </w:r>
      <w:r w:rsidRPr="00E07732">
        <w:t>)</w:t>
      </w:r>
      <w:r w:rsidRPr="00C17D91">
        <w:t xml:space="preserve"> </w:t>
      </w:r>
      <w:r w:rsidR="00907D3F">
        <w:t xml:space="preserve">Double-click </w:t>
      </w:r>
      <w:r w:rsidR="0013598E">
        <w:rPr>
          <w:rFonts w:hint="eastAsia"/>
        </w:rPr>
        <w:t>o</w:t>
      </w:r>
      <w:r w:rsidR="0013598E">
        <w:t xml:space="preserve">n </w:t>
      </w:r>
      <w:r w:rsidR="00907D3F">
        <w:t xml:space="preserve">the </w:t>
      </w:r>
      <w:r w:rsidR="00907D3F" w:rsidRPr="00ED76D4">
        <w:rPr>
          <w:b/>
        </w:rPr>
        <w:t>“</w:t>
      </w:r>
      <w:r w:rsidR="00907D3F" w:rsidRPr="00ED76D4">
        <w:rPr>
          <w:b/>
          <w:i/>
        </w:rPr>
        <w:t>run_solution.bat</w:t>
      </w:r>
      <w:r w:rsidR="00907D3F" w:rsidRPr="00ED76D4">
        <w:rPr>
          <w:b/>
        </w:rPr>
        <w:t>”</w:t>
      </w:r>
      <w:r w:rsidR="00907D3F">
        <w:t xml:space="preserve"> </w:t>
      </w:r>
      <w:r w:rsidR="009A7C82">
        <w:t xml:space="preserve">file </w:t>
      </w:r>
      <w:r w:rsidR="00907D3F">
        <w:t xml:space="preserve">to </w:t>
      </w:r>
      <w:r w:rsidR="00612D5A">
        <w:t xml:space="preserve">run it. This will </w:t>
      </w:r>
      <w:r w:rsidRPr="00E07732">
        <w:t xml:space="preserve">open the Vision-HD solution </w:t>
      </w:r>
      <w:r w:rsidR="00E63623">
        <w:t xml:space="preserve">named </w:t>
      </w:r>
      <w:r w:rsidR="00E63623" w:rsidRPr="00ED76D4">
        <w:rPr>
          <w:b/>
        </w:rPr>
        <w:t>“</w:t>
      </w:r>
      <w:r w:rsidR="00E63623" w:rsidRPr="00ED76D4">
        <w:rPr>
          <w:b/>
          <w:i/>
        </w:rPr>
        <w:t>VisionHD.sln</w:t>
      </w:r>
      <w:r w:rsidR="00E63623" w:rsidRPr="00ED76D4">
        <w:rPr>
          <w:b/>
        </w:rPr>
        <w:t>”</w:t>
      </w:r>
      <w:r w:rsidR="00E63623">
        <w:t xml:space="preserve"> </w:t>
      </w:r>
      <w:r w:rsidR="00FE4A81">
        <w:t>in Visual Studio</w:t>
      </w:r>
      <w:r w:rsidR="00E01567">
        <w:t xml:space="preserve"> 2019</w:t>
      </w:r>
      <w:r w:rsidR="0034668C">
        <w:t>;</w:t>
      </w:r>
    </w:p>
    <w:p w14:paraId="06FDAC43" w14:textId="5470B54C" w:rsidR="006664D2" w:rsidRDefault="00B34D05" w:rsidP="00955720">
      <w:r>
        <w:t>(4) Once the solution is open,</w:t>
      </w:r>
      <w:r w:rsidR="00CA4188">
        <w:t xml:space="preserve"> ensure that the configuration of </w:t>
      </w:r>
      <w:r w:rsidR="00041771">
        <w:t xml:space="preserve">the </w:t>
      </w:r>
      <w:r w:rsidR="00CA4188">
        <w:t xml:space="preserve">solution </w:t>
      </w:r>
      <w:r w:rsidR="00945DFE">
        <w:t xml:space="preserve">is </w:t>
      </w:r>
      <w:r w:rsidR="003732B6" w:rsidRPr="00E34856">
        <w:rPr>
          <w:b/>
        </w:rPr>
        <w:t>“</w:t>
      </w:r>
      <w:r w:rsidR="00945DFE" w:rsidRPr="00E34856">
        <w:rPr>
          <w:b/>
        </w:rPr>
        <w:t>Release</w:t>
      </w:r>
      <w:r w:rsidR="003732B6" w:rsidRPr="00E34856">
        <w:rPr>
          <w:b/>
        </w:rPr>
        <w:t>”</w:t>
      </w:r>
      <w:r w:rsidR="00945DFE">
        <w:t xml:space="preserve"> and </w:t>
      </w:r>
      <w:r w:rsidR="00945DFE">
        <w:lastRenderedPageBreak/>
        <w:t xml:space="preserve">the platform is </w:t>
      </w:r>
      <w:r w:rsidR="00945DFE" w:rsidRPr="00E34856">
        <w:rPr>
          <w:b/>
        </w:rPr>
        <w:t>“x64”</w:t>
      </w:r>
      <w:r w:rsidR="00945DFE">
        <w:t>;</w:t>
      </w:r>
    </w:p>
    <w:p w14:paraId="187DF799" w14:textId="42AE9257" w:rsidR="00CA4188" w:rsidRPr="00E07732" w:rsidRDefault="00CA4188" w:rsidP="00955720">
      <w:pPr>
        <w:rPr>
          <w:rFonts w:hint="eastAsia"/>
        </w:rPr>
      </w:pPr>
      <w:r>
        <w:rPr>
          <w:noProof/>
        </w:rPr>
        <w:drawing>
          <wp:inline distT="0" distB="0" distL="0" distR="0" wp14:anchorId="3E30ED25" wp14:editId="36DC5666">
            <wp:extent cx="1760372" cy="31244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60372" cy="312447"/>
                    </a:xfrm>
                    <a:prstGeom prst="rect">
                      <a:avLst/>
                    </a:prstGeom>
                  </pic:spPr>
                </pic:pic>
              </a:graphicData>
            </a:graphic>
          </wp:inline>
        </w:drawing>
      </w:r>
    </w:p>
    <w:p w14:paraId="11A25A3E" w14:textId="58763270" w:rsidR="00AC2FFE" w:rsidRDefault="006664D2" w:rsidP="00955720">
      <w:r w:rsidRPr="00E07732">
        <w:t>(</w:t>
      </w:r>
      <w:r w:rsidR="004328BE">
        <w:t>5</w:t>
      </w:r>
      <w:r w:rsidRPr="00E07732">
        <w:t xml:space="preserve">) </w:t>
      </w:r>
      <w:r w:rsidR="00C8620D" w:rsidRPr="00C8620D">
        <w:t xml:space="preserve">In the Solution Explorer pane, locate the </w:t>
      </w:r>
      <w:r w:rsidR="00C8620D" w:rsidRPr="0055233C">
        <w:rPr>
          <w:b/>
        </w:rPr>
        <w:t>"UT"</w:t>
      </w:r>
      <w:r w:rsidR="00C8620D" w:rsidRPr="00C8620D">
        <w:t xml:space="preserve"> project. </w:t>
      </w:r>
      <w:r w:rsidR="00E405B0" w:rsidRPr="00485657">
        <w:rPr>
          <w:b/>
        </w:rPr>
        <w:t>Right-click</w:t>
      </w:r>
      <w:r w:rsidR="00E405B0" w:rsidRPr="00E405B0">
        <w:t xml:space="preserve"> on the "UT" project and select </w:t>
      </w:r>
      <w:r w:rsidR="00E405B0" w:rsidRPr="0055233C">
        <w:rPr>
          <w:b/>
        </w:rPr>
        <w:t xml:space="preserve">"Set as </w:t>
      </w:r>
      <w:proofErr w:type="spellStart"/>
      <w:r w:rsidR="00E405B0" w:rsidRPr="0055233C">
        <w:rPr>
          <w:b/>
        </w:rPr>
        <w:t>StartUp</w:t>
      </w:r>
      <w:proofErr w:type="spellEnd"/>
      <w:r w:rsidR="00E405B0" w:rsidRPr="0055233C">
        <w:rPr>
          <w:b/>
        </w:rPr>
        <w:t xml:space="preserve"> Project"</w:t>
      </w:r>
      <w:r w:rsidR="00E405B0" w:rsidRPr="00E405B0">
        <w:t xml:space="preserve"> from the context menu. This will set the "UT" project as the startup item for the Vision-HD solution. </w:t>
      </w:r>
      <w:r w:rsidR="00517D0C" w:rsidRPr="00517D0C">
        <w:t xml:space="preserve">To confirm that the "UT" project is set as the startup item, </w:t>
      </w:r>
      <w:r w:rsidR="00531FCF">
        <w:t xml:space="preserve">the </w:t>
      </w:r>
      <w:r w:rsidR="00517D0C" w:rsidRPr="00531FCF">
        <w:rPr>
          <w:b/>
        </w:rPr>
        <w:t>“UT”</w:t>
      </w:r>
      <w:r w:rsidR="00517D0C">
        <w:t xml:space="preserve"> </w:t>
      </w:r>
      <w:r w:rsidR="00517D0C" w:rsidRPr="00517D0C">
        <w:t>item should be bolded.</w:t>
      </w:r>
    </w:p>
    <w:p w14:paraId="68A66C86" w14:textId="24B453B0" w:rsidR="00957B11" w:rsidRDefault="00090AA2" w:rsidP="00955720">
      <w:r>
        <w:rPr>
          <w:noProof/>
        </w:rPr>
        <w:drawing>
          <wp:inline distT="0" distB="0" distL="0" distR="0" wp14:anchorId="34FB4E7F" wp14:editId="0CC06B52">
            <wp:extent cx="3078432" cy="1447800"/>
            <wp:effectExtent l="0" t="0" r="825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7605"/>
                    <a:stretch/>
                  </pic:blipFill>
                  <pic:spPr bwMode="auto">
                    <a:xfrm>
                      <a:off x="0" y="0"/>
                      <a:ext cx="3108058" cy="1461733"/>
                    </a:xfrm>
                    <a:prstGeom prst="rect">
                      <a:avLst/>
                    </a:prstGeom>
                    <a:ln>
                      <a:noFill/>
                    </a:ln>
                    <a:extLst>
                      <a:ext uri="{53640926-AAD7-44D8-BBD7-CCE9431645EC}">
                        <a14:shadowObscured xmlns:a14="http://schemas.microsoft.com/office/drawing/2010/main"/>
                      </a:ext>
                    </a:extLst>
                  </pic:spPr>
                </pic:pic>
              </a:graphicData>
            </a:graphic>
          </wp:inline>
        </w:drawing>
      </w:r>
    </w:p>
    <w:p w14:paraId="478BA73E" w14:textId="1DF378DE" w:rsidR="00957B11" w:rsidRPr="0075190D" w:rsidRDefault="00957B11" w:rsidP="00955720">
      <w:r w:rsidRPr="0075190D">
        <w:rPr>
          <w:rFonts w:hint="eastAsia"/>
        </w:rPr>
        <w:t>(</w:t>
      </w:r>
      <w:r w:rsidR="0056393B">
        <w:rPr>
          <w:rFonts w:hint="eastAsia"/>
        </w:rPr>
        <w:t>6</w:t>
      </w:r>
      <w:r w:rsidRPr="0075190D">
        <w:t xml:space="preserve">) </w:t>
      </w:r>
      <w:r w:rsidR="0056393B" w:rsidRPr="00485657">
        <w:rPr>
          <w:rFonts w:hint="eastAsia"/>
          <w:b/>
        </w:rPr>
        <w:t>Righ</w:t>
      </w:r>
      <w:r w:rsidR="0056393B" w:rsidRPr="00485657">
        <w:rPr>
          <w:b/>
        </w:rPr>
        <w:t>t click</w:t>
      </w:r>
      <w:r w:rsidR="0056393B">
        <w:t xml:space="preserve"> </w:t>
      </w:r>
      <w:r w:rsidR="0056393B" w:rsidRPr="00E405B0">
        <w:t xml:space="preserve">on the </w:t>
      </w:r>
      <w:r w:rsidR="0056393B" w:rsidRPr="00485657">
        <w:rPr>
          <w:b/>
        </w:rPr>
        <w:t>"UT"</w:t>
      </w:r>
      <w:r w:rsidR="0056393B" w:rsidRPr="00E405B0">
        <w:t xml:space="preserve"> project</w:t>
      </w:r>
      <w:r w:rsidR="0056393B">
        <w:t xml:space="preserve"> and </w:t>
      </w:r>
      <w:r w:rsidR="00B64FE2">
        <w:t xml:space="preserve">select </w:t>
      </w:r>
      <w:r w:rsidR="00F46187" w:rsidRPr="00485657">
        <w:rPr>
          <w:b/>
        </w:rPr>
        <w:t>“</w:t>
      </w:r>
      <w:r w:rsidR="00485657" w:rsidRPr="00485657">
        <w:rPr>
          <w:b/>
        </w:rPr>
        <w:t>P</w:t>
      </w:r>
      <w:r w:rsidR="00F46187" w:rsidRPr="00485657">
        <w:rPr>
          <w:b/>
        </w:rPr>
        <w:t>ropert</w:t>
      </w:r>
      <w:r w:rsidR="00485657" w:rsidRPr="00485657">
        <w:rPr>
          <w:b/>
        </w:rPr>
        <w:t>ies</w:t>
      </w:r>
      <w:r w:rsidR="00F46187" w:rsidRPr="00485657">
        <w:rPr>
          <w:b/>
        </w:rPr>
        <w:t>”</w:t>
      </w:r>
      <w:r w:rsidR="0056393B">
        <w:t xml:space="preserve"> </w:t>
      </w:r>
      <w:r w:rsidR="00F46187">
        <w:t>from the context menu.</w:t>
      </w:r>
      <w:r w:rsidR="007E2D73" w:rsidRPr="007E2D73">
        <w:t xml:space="preserve"> In the </w:t>
      </w:r>
      <w:r w:rsidR="007E2D73" w:rsidRPr="0095258E">
        <w:rPr>
          <w:b/>
        </w:rPr>
        <w:t>"UT Property Pages"</w:t>
      </w:r>
      <w:r w:rsidR="007E2D73" w:rsidRPr="007E2D73">
        <w:t xml:space="preserve"> dialog box,</w:t>
      </w:r>
      <w:r w:rsidR="00F46187">
        <w:t xml:space="preserve"> </w:t>
      </w:r>
      <w:r w:rsidR="00FA1F95" w:rsidRPr="00FA1F95">
        <w:t xml:space="preserve">select the </w:t>
      </w:r>
      <w:r w:rsidR="00FA1F95" w:rsidRPr="00FA1F95">
        <w:rPr>
          <w:b/>
        </w:rPr>
        <w:t>"Debug"</w:t>
      </w:r>
      <w:r w:rsidR="00FA1F95" w:rsidRPr="00FA1F95">
        <w:t xml:space="preserve"> tab</w:t>
      </w:r>
      <w:r w:rsidR="00FA1F95">
        <w:t xml:space="preserve">. </w:t>
      </w:r>
      <w:r w:rsidR="00FA663E" w:rsidRPr="00FA663E">
        <w:t xml:space="preserve">In the </w:t>
      </w:r>
      <w:r w:rsidR="00FA663E" w:rsidRPr="00FA663E">
        <w:rPr>
          <w:b/>
        </w:rPr>
        <w:t>"Command line arguments"</w:t>
      </w:r>
      <w:r w:rsidR="00FA663E" w:rsidRPr="00FA663E">
        <w:t xml:space="preserve"> field, enter the necessary command line parameters for the "UT" project, according to the configuration instructions for your specific use case.</w:t>
      </w:r>
      <w:r w:rsidR="00FA663E">
        <w:t xml:space="preserve"> </w:t>
      </w:r>
      <w:r w:rsidR="00FA663E">
        <w:t xml:space="preserve">In the </w:t>
      </w:r>
      <w:r w:rsidR="00FA663E" w:rsidRPr="0095258E">
        <w:rPr>
          <w:b/>
        </w:rPr>
        <w:t>"Working directory"</w:t>
      </w:r>
      <w:r w:rsidR="00FA663E">
        <w:t xml:space="preserve"> field, enter </w:t>
      </w:r>
      <w:r w:rsidR="00FA663E" w:rsidRPr="0095258E">
        <w:rPr>
          <w:b/>
        </w:rPr>
        <w:t>"$(</w:t>
      </w:r>
      <w:proofErr w:type="spellStart"/>
      <w:r w:rsidR="00FA663E" w:rsidRPr="0095258E">
        <w:rPr>
          <w:b/>
        </w:rPr>
        <w:t>OutDir</w:t>
      </w:r>
      <w:proofErr w:type="spellEnd"/>
      <w:r w:rsidR="00FA663E" w:rsidRPr="0095258E">
        <w:rPr>
          <w:b/>
        </w:rPr>
        <w:t>)"</w:t>
      </w:r>
      <w:r w:rsidR="00FA663E">
        <w:t xml:space="preserve"> to set the work directory to the output directory of the project.</w:t>
      </w:r>
      <w:r w:rsidR="0095258E">
        <w:t xml:space="preserve"> </w:t>
      </w:r>
      <w:r w:rsidR="00FA663E">
        <w:t xml:space="preserve">Click the </w:t>
      </w:r>
      <w:r w:rsidR="00FA663E" w:rsidRPr="0095258E">
        <w:rPr>
          <w:b/>
        </w:rPr>
        <w:t>"Apply"</w:t>
      </w:r>
      <w:r w:rsidR="00FA663E">
        <w:t xml:space="preserve"> button to save the changes.</w:t>
      </w:r>
      <w:r w:rsidR="0095258E">
        <w:rPr>
          <w:rFonts w:hint="eastAsia"/>
        </w:rPr>
        <w:t xml:space="preserve"> </w:t>
      </w:r>
      <w:r w:rsidR="00FA663E">
        <w:t xml:space="preserve">Click the </w:t>
      </w:r>
      <w:r w:rsidR="00FA663E" w:rsidRPr="0095258E">
        <w:rPr>
          <w:b/>
        </w:rPr>
        <w:t>"OK"</w:t>
      </w:r>
      <w:r w:rsidR="00FA663E">
        <w:t xml:space="preserve"> button to close the "UT Property Pages" dialog box.</w:t>
      </w:r>
      <w:r w:rsidR="00FA663E">
        <w:t xml:space="preserve"> </w:t>
      </w:r>
    </w:p>
    <w:p w14:paraId="539BD7E7" w14:textId="143CCD75" w:rsidR="00957B11" w:rsidRDefault="00DA0B67" w:rsidP="00955720">
      <w:r w:rsidRPr="00DA0B67">
        <w:rPr>
          <w:rFonts w:hint="eastAsia"/>
        </w:rPr>
        <w:t>(</w:t>
      </w:r>
      <w:r w:rsidRPr="00DA0B67">
        <w:t>7)</w:t>
      </w:r>
      <w:r>
        <w:t xml:space="preserve"> </w:t>
      </w:r>
      <w:r w:rsidR="00335833" w:rsidRPr="00335833">
        <w:t xml:space="preserve">Navigate to the </w:t>
      </w:r>
      <w:r w:rsidR="00335833">
        <w:t xml:space="preserve">working </w:t>
      </w:r>
      <w:r w:rsidR="00335833" w:rsidRPr="00335833">
        <w:t xml:space="preserve">directory </w:t>
      </w:r>
      <w:r w:rsidR="00803F1F">
        <w:t>of</w:t>
      </w:r>
      <w:r w:rsidR="00335833" w:rsidRPr="00335833">
        <w:t xml:space="preserve"> the "UT" project is located. This is typically located in the </w:t>
      </w:r>
      <w:r w:rsidR="00335833" w:rsidRPr="00333530">
        <w:rPr>
          <w:b/>
        </w:rPr>
        <w:t>"</w:t>
      </w:r>
      <w:proofErr w:type="spellStart"/>
      <w:r w:rsidR="00335833" w:rsidRPr="00333530">
        <w:rPr>
          <w:b/>
        </w:rPr>
        <w:t>code_VisionHD</w:t>
      </w:r>
      <w:proofErr w:type="spellEnd"/>
      <w:r w:rsidR="00335833" w:rsidRPr="00333530">
        <w:rPr>
          <w:b/>
        </w:rPr>
        <w:t>\Solution\x64\Release"</w:t>
      </w:r>
      <w:r w:rsidR="00335833" w:rsidRPr="00335833">
        <w:t xml:space="preserve"> directory.</w:t>
      </w:r>
      <w:r w:rsidR="00333530">
        <w:t xml:space="preserve"> </w:t>
      </w:r>
      <w:r w:rsidR="00314A6D">
        <w:t>Locate at</w:t>
      </w:r>
      <w:r>
        <w:t xml:space="preserve"> </w:t>
      </w:r>
      <w:r w:rsidR="00484833">
        <w:t xml:space="preserve">the </w:t>
      </w:r>
      <w:r w:rsidR="00484833" w:rsidRPr="00ED7A7F">
        <w:rPr>
          <w:b/>
        </w:rPr>
        <w:t>“</w:t>
      </w:r>
      <w:r w:rsidR="00484833" w:rsidRPr="00ED7A7F">
        <w:rPr>
          <w:b/>
          <w:i/>
        </w:rPr>
        <w:t>RegConfig.xml</w:t>
      </w:r>
      <w:r w:rsidR="00484833" w:rsidRPr="00ED7A7F">
        <w:rPr>
          <w:b/>
        </w:rPr>
        <w:t>”</w:t>
      </w:r>
      <w:r w:rsidR="00484833">
        <w:t xml:space="preserve"> </w:t>
      </w:r>
      <w:r w:rsidR="00333530">
        <w:t xml:space="preserve">file </w:t>
      </w:r>
      <w:r w:rsidR="00484833">
        <w:t xml:space="preserve">in the </w:t>
      </w:r>
      <w:r w:rsidR="0020323D">
        <w:t>“</w:t>
      </w:r>
      <w:r w:rsidR="0020323D" w:rsidRPr="00553BC3">
        <w:rPr>
          <w:b/>
        </w:rPr>
        <w:t>config</w:t>
      </w:r>
      <w:r w:rsidR="0020323D">
        <w:t xml:space="preserve">” </w:t>
      </w:r>
      <w:r w:rsidR="0020323D">
        <w:rPr>
          <w:rFonts w:hint="eastAsia"/>
        </w:rPr>
        <w:t>fold</w:t>
      </w:r>
      <w:r w:rsidR="0020323D">
        <w:t>er.</w:t>
      </w:r>
      <w:r w:rsidR="00926612">
        <w:t xml:space="preserve"> </w:t>
      </w:r>
      <w:r w:rsidR="00926612" w:rsidRPr="00FD3C00">
        <w:rPr>
          <w:b/>
        </w:rPr>
        <w:t>Double-click</w:t>
      </w:r>
      <w:r w:rsidR="00926612">
        <w:t xml:space="preserve"> on the </w:t>
      </w:r>
      <w:r w:rsidR="00926612" w:rsidRPr="00ED7A7F">
        <w:rPr>
          <w:b/>
        </w:rPr>
        <w:t>“</w:t>
      </w:r>
      <w:r w:rsidR="00926612" w:rsidRPr="00ED7A7F">
        <w:rPr>
          <w:b/>
          <w:i/>
        </w:rPr>
        <w:t>RegConfig.xml</w:t>
      </w:r>
      <w:r w:rsidR="00926612" w:rsidRPr="00ED7A7F">
        <w:rPr>
          <w:b/>
        </w:rPr>
        <w:t>”</w:t>
      </w:r>
      <w:r w:rsidR="00926612">
        <w:t xml:space="preserve"> file</w:t>
      </w:r>
      <w:r w:rsidR="006B4FCF">
        <w:t xml:space="preserve"> to open it in a text editor </w:t>
      </w:r>
      <w:r w:rsidR="0036506F">
        <w:t>and modify the parameters as described in configuration instructions.</w:t>
      </w:r>
      <w:r w:rsidR="006920D1">
        <w:t xml:space="preserve"> Save the changes.</w:t>
      </w:r>
    </w:p>
    <w:p w14:paraId="44650E5B" w14:textId="0FE16A3E" w:rsidR="00E00AE1" w:rsidRDefault="00E00AE1" w:rsidP="00955720">
      <w:pPr>
        <w:rPr>
          <w:rFonts w:hint="eastAsia"/>
        </w:rPr>
      </w:pPr>
      <w:r>
        <w:rPr>
          <w:rFonts w:hint="eastAsia"/>
        </w:rPr>
        <w:t>(</w:t>
      </w:r>
      <w:r>
        <w:t xml:space="preserve">8) </w:t>
      </w:r>
      <w:r w:rsidRPr="00E00AE1">
        <w:t xml:space="preserve">To run the "UT" project, press the </w:t>
      </w:r>
      <w:r w:rsidRPr="00E00AE1">
        <w:rPr>
          <w:b/>
        </w:rPr>
        <w:t>F5</w:t>
      </w:r>
      <w:r w:rsidRPr="00E00AE1">
        <w:t xml:space="preserve"> key or click on the green play button icon </w:t>
      </w:r>
      <w:r>
        <w:rPr>
          <w:noProof/>
        </w:rPr>
        <w:drawing>
          <wp:inline distT="0" distB="0" distL="0" distR="0" wp14:anchorId="6576A9E4" wp14:editId="004502D6">
            <wp:extent cx="176727" cy="144000"/>
            <wp:effectExtent l="0" t="0" r="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6727" cy="144000"/>
                    </a:xfrm>
                    <a:prstGeom prst="rect">
                      <a:avLst/>
                    </a:prstGeom>
                  </pic:spPr>
                </pic:pic>
              </a:graphicData>
            </a:graphic>
          </wp:inline>
        </w:drawing>
      </w:r>
      <w:r w:rsidRPr="00E00AE1">
        <w:t xml:space="preserve"> in the </w:t>
      </w:r>
      <w:r w:rsidRPr="00E00AE1">
        <w:rPr>
          <w:b/>
        </w:rPr>
        <w:t>Visual Studio toolbar</w:t>
      </w:r>
      <w:r w:rsidRPr="00E00AE1">
        <w:t>. This will build and execute the "UT" project</w:t>
      </w:r>
      <w:r>
        <w:t xml:space="preserve"> to validate the methods in Vision</w:t>
      </w:r>
      <w:r w:rsidR="00174CE7">
        <w:t>-</w:t>
      </w:r>
      <w:r>
        <w:t>HD</w:t>
      </w:r>
      <w:r w:rsidRPr="00E00AE1">
        <w:t>.</w:t>
      </w:r>
    </w:p>
    <w:p w14:paraId="1CB6A5B7" w14:textId="77777777" w:rsidR="00957B11" w:rsidRPr="00E07732" w:rsidRDefault="00957B11" w:rsidP="00955720">
      <w:pPr>
        <w:rPr>
          <w:rFonts w:hint="eastAsia"/>
        </w:rPr>
      </w:pPr>
      <w:r w:rsidRPr="00E07732">
        <w:t>It is recommended to read the installation instructions carefully and follow them step-by-step to ensure a successful installation.</w:t>
      </w:r>
      <w:r>
        <w:t xml:space="preserve"> </w:t>
      </w:r>
      <w:r w:rsidRPr="00E07732">
        <w:t>Additionally, if you encounter any errors or issues during the installation process, refer to the troubleshooting section of this document for guidance on how to resolve common problems.</w:t>
      </w:r>
    </w:p>
    <w:p w14:paraId="5C565806" w14:textId="6BB15661" w:rsidR="00113BF0" w:rsidRDefault="00113BF0" w:rsidP="00955720">
      <w:pPr>
        <w:pStyle w:val="1"/>
      </w:pPr>
      <w:r>
        <w:rPr>
          <w:rFonts w:hint="eastAsia"/>
        </w:rPr>
        <w:t>6</w:t>
      </w:r>
      <w:r>
        <w:t xml:space="preserve">. </w:t>
      </w:r>
      <w:r>
        <w:t>Troubleshooting</w:t>
      </w:r>
    </w:p>
    <w:p w14:paraId="6700CECF" w14:textId="0DDF0BBC" w:rsidR="005A653A" w:rsidRDefault="005A653A" w:rsidP="00955720">
      <w:pPr>
        <w:rPr>
          <w:rFonts w:hint="eastAsia"/>
        </w:rPr>
      </w:pPr>
      <w:r w:rsidRPr="00CF39A4">
        <w:rPr>
          <w:b/>
        </w:rPr>
        <w:t>Problem</w:t>
      </w:r>
      <w:r>
        <w:t>: Vision-HD executable fails to run, or produces errors during execution.</w:t>
      </w:r>
    </w:p>
    <w:p w14:paraId="250AC06E" w14:textId="77777777" w:rsidR="005A653A" w:rsidRDefault="005A653A" w:rsidP="00955720">
      <w:r w:rsidRPr="00CF39A4">
        <w:rPr>
          <w:b/>
        </w:rPr>
        <w:t>Solution</w:t>
      </w:r>
      <w:r>
        <w:t>: Ensure that your system meets the minimum hardware and software requirements for running Vision-HD. Verify that all necessary dependencies and libraries have been installed, and that the Vision-HD executable has been compiled correctly. Check the configuration settings to ensure that they are correct for your specific use case.</w:t>
      </w:r>
    </w:p>
    <w:p w14:paraId="2884FEA6" w14:textId="77777777" w:rsidR="005A653A" w:rsidRDefault="005A653A" w:rsidP="00955720"/>
    <w:p w14:paraId="1160339E" w14:textId="40D1DED9" w:rsidR="005A653A" w:rsidRDefault="005A653A" w:rsidP="00955720">
      <w:pPr>
        <w:rPr>
          <w:rFonts w:hint="eastAsia"/>
        </w:rPr>
      </w:pPr>
      <w:r w:rsidRPr="00CF39A4">
        <w:rPr>
          <w:b/>
        </w:rPr>
        <w:lastRenderedPageBreak/>
        <w:t>Problem</w:t>
      </w:r>
      <w:r>
        <w:t>: Vision-HD produces incorrect or unexpected output.</w:t>
      </w:r>
    </w:p>
    <w:p w14:paraId="32A901F3" w14:textId="4B37947D" w:rsidR="005A653A" w:rsidRDefault="005A653A" w:rsidP="00955720">
      <w:r w:rsidRPr="00CF39A4">
        <w:rPr>
          <w:b/>
        </w:rPr>
        <w:t>Solution</w:t>
      </w:r>
      <w:r>
        <w:t>: Check the configuration settings to ensure that they are correct for your specific use case. Verify that the input data source is configured correctly and that the data is being processed correctly. Check that the object detection settings are set appropriately for the objects you are trying to detect.</w:t>
      </w:r>
    </w:p>
    <w:p w14:paraId="18BCA10B" w14:textId="77777777" w:rsidR="005A653A" w:rsidRDefault="005A653A" w:rsidP="00955720"/>
    <w:p w14:paraId="61FDC989" w14:textId="4E5F0379" w:rsidR="005A653A" w:rsidRDefault="005A653A" w:rsidP="00955720">
      <w:pPr>
        <w:rPr>
          <w:rFonts w:hint="eastAsia"/>
        </w:rPr>
      </w:pPr>
      <w:r w:rsidRPr="00CF39A4">
        <w:rPr>
          <w:b/>
        </w:rPr>
        <w:t>Problem</w:t>
      </w:r>
      <w:r>
        <w:t>: Vision-HD runs slowly or crashes during execution.</w:t>
      </w:r>
    </w:p>
    <w:p w14:paraId="602980FB" w14:textId="77777777" w:rsidR="005A653A" w:rsidRDefault="005A653A" w:rsidP="00955720">
      <w:r w:rsidRPr="00CF39A4">
        <w:rPr>
          <w:b/>
        </w:rPr>
        <w:t>Solution</w:t>
      </w:r>
      <w:r>
        <w:t>: Check the system resources to ensure that there is sufficient memory and processing power available. Verify that the hardware and software configurations meet the recommended requirements for running Vision-HD. Consider reducing the size of the input data source or adjusting the object detection settings to improve performance.</w:t>
      </w:r>
    </w:p>
    <w:p w14:paraId="334612D2" w14:textId="77777777" w:rsidR="005A653A" w:rsidRDefault="005A653A" w:rsidP="00955720"/>
    <w:p w14:paraId="7AA86404" w14:textId="2E150E3A" w:rsidR="005A653A" w:rsidRDefault="005A653A" w:rsidP="00955720">
      <w:pPr>
        <w:rPr>
          <w:rFonts w:hint="eastAsia"/>
        </w:rPr>
      </w:pPr>
      <w:r w:rsidRPr="00CF39A4">
        <w:rPr>
          <w:b/>
        </w:rPr>
        <w:t>Problem</w:t>
      </w:r>
      <w:r>
        <w:t>: Vision-HD produces inconsistent output across different environments or input data sources.</w:t>
      </w:r>
    </w:p>
    <w:p w14:paraId="2911F9F2" w14:textId="77777777" w:rsidR="005A653A" w:rsidRDefault="005A653A" w:rsidP="00955720">
      <w:r w:rsidRPr="00CF39A4">
        <w:rPr>
          <w:b/>
        </w:rPr>
        <w:t>Solution</w:t>
      </w:r>
      <w:r>
        <w:t>: Check that all environments and input data sources are configured consistently and that they meet the minimum requirements for running Vision-HD. Verify that the object detection settings are consistent across all environments and input data sources.</w:t>
      </w:r>
    </w:p>
    <w:p w14:paraId="31AE8292" w14:textId="77777777" w:rsidR="005A653A" w:rsidRDefault="005A653A" w:rsidP="00955720"/>
    <w:p w14:paraId="5DA172EF" w14:textId="0ED3E3B9" w:rsidR="00AC2FFE" w:rsidRDefault="005A653A" w:rsidP="00955720">
      <w:pPr>
        <w:rPr>
          <w:rFonts w:hint="eastAsia"/>
        </w:rPr>
      </w:pPr>
      <w:r>
        <w:t>If you encounter any other issues or errors while deploying or using Vision-HD, please consult the documentation or user guide for your specific implementation of Vision-HD. Additionally, you may consider contacting the Vision-HD support team for further assistance.</w:t>
      </w:r>
    </w:p>
    <w:p w14:paraId="44C661ED" w14:textId="3214DDA5" w:rsidR="00EC0D0A" w:rsidRDefault="009A28B1" w:rsidP="00955720">
      <w:pPr>
        <w:pStyle w:val="1"/>
        <w:rPr>
          <w:rFonts w:hint="eastAsia"/>
        </w:rPr>
      </w:pPr>
      <w:r>
        <w:t>7</w:t>
      </w:r>
      <w:r w:rsidR="00113BF0">
        <w:t xml:space="preserve">. </w:t>
      </w:r>
      <w:r w:rsidR="00DA1895" w:rsidRPr="00DA1895">
        <w:t>Conclusion</w:t>
      </w:r>
    </w:p>
    <w:p w14:paraId="4B78686F" w14:textId="52699BD8" w:rsidR="00EC0D0A" w:rsidRPr="00EC0D0A" w:rsidRDefault="00EC0D0A" w:rsidP="00955720">
      <w:pPr>
        <w:rPr>
          <w:rFonts w:hint="eastAsia"/>
        </w:rPr>
      </w:pPr>
      <w:r>
        <w:t xml:space="preserve">Deploying Vision-HD can provide a tool for </w:t>
      </w:r>
      <w:r w:rsidR="00F167AE">
        <w:t>validating the methods proposed in this paper</w:t>
      </w:r>
      <w:r>
        <w:t>. By following the installation and deployment instructions outlined in this document, you can set up a fully functional Vision-HD system. The system requirements and installation instructions provide a clear roadmap for setting up the necessary hardware and software configurations, while the deployment instructions offer guidance on how to configure the Vision-HD executable with the necessary parameters.</w:t>
      </w:r>
      <w:r w:rsidR="00906DA9">
        <w:t xml:space="preserve"> </w:t>
      </w:r>
      <w:r>
        <w:t>We hope that this document has been helpful in guiding you through the deployment of Vision-HD. If you have any questions or concerns, please refer to the documentation or user guide for your specific implementation of Vision-HD, or contact the Vision-HD support team for further assistance.</w:t>
      </w:r>
    </w:p>
    <w:sectPr w:rsidR="00EC0D0A" w:rsidRPr="00EC0D0A">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76AF39" w14:textId="77777777" w:rsidR="00EF60F5" w:rsidRDefault="00EF60F5" w:rsidP="0019551A">
      <w:r>
        <w:separator/>
      </w:r>
    </w:p>
  </w:endnote>
  <w:endnote w:type="continuationSeparator" w:id="0">
    <w:p w14:paraId="56ADB327" w14:textId="77777777" w:rsidR="00EF60F5" w:rsidRDefault="00EF60F5" w:rsidP="00195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7848592"/>
      <w:docPartObj>
        <w:docPartGallery w:val="Page Numbers (Bottom of Page)"/>
        <w:docPartUnique/>
      </w:docPartObj>
    </w:sdtPr>
    <w:sdtContent>
      <w:p w14:paraId="0342D7E8" w14:textId="5978A071" w:rsidR="0019551A" w:rsidRDefault="0019551A">
        <w:pPr>
          <w:pStyle w:val="a7"/>
          <w:jc w:val="center"/>
        </w:pPr>
        <w:r>
          <w:fldChar w:fldCharType="begin"/>
        </w:r>
        <w:r>
          <w:instrText>PAGE   \* MERGEFORMAT</w:instrText>
        </w:r>
        <w:r>
          <w:fldChar w:fldCharType="separate"/>
        </w:r>
        <w:r>
          <w:rPr>
            <w:lang w:val="zh-CN"/>
          </w:rPr>
          <w:t>2</w:t>
        </w:r>
        <w:r>
          <w:fldChar w:fldCharType="end"/>
        </w:r>
      </w:p>
    </w:sdtContent>
  </w:sdt>
  <w:p w14:paraId="5E72D4E0" w14:textId="77777777" w:rsidR="0019551A" w:rsidRDefault="0019551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1C146" w14:textId="77777777" w:rsidR="00EF60F5" w:rsidRDefault="00EF60F5" w:rsidP="0019551A">
      <w:r>
        <w:separator/>
      </w:r>
    </w:p>
  </w:footnote>
  <w:footnote w:type="continuationSeparator" w:id="0">
    <w:p w14:paraId="6A1BBAB5" w14:textId="77777777" w:rsidR="00EF60F5" w:rsidRDefault="00EF60F5" w:rsidP="00195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351E3"/>
    <w:multiLevelType w:val="hybridMultilevel"/>
    <w:tmpl w:val="4BB6026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2EA1FEC"/>
    <w:multiLevelType w:val="hybridMultilevel"/>
    <w:tmpl w:val="B5E0D6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7CF"/>
    <w:rsid w:val="00006048"/>
    <w:rsid w:val="00010C5A"/>
    <w:rsid w:val="00041771"/>
    <w:rsid w:val="00041781"/>
    <w:rsid w:val="00044005"/>
    <w:rsid w:val="00056788"/>
    <w:rsid w:val="00056E3D"/>
    <w:rsid w:val="0006102B"/>
    <w:rsid w:val="00064DE9"/>
    <w:rsid w:val="00066FF4"/>
    <w:rsid w:val="00080A73"/>
    <w:rsid w:val="00083457"/>
    <w:rsid w:val="000876F9"/>
    <w:rsid w:val="00090994"/>
    <w:rsid w:val="00090AA2"/>
    <w:rsid w:val="00093EA7"/>
    <w:rsid w:val="000A5E30"/>
    <w:rsid w:val="000B04E6"/>
    <w:rsid w:val="000B122F"/>
    <w:rsid w:val="000B2822"/>
    <w:rsid w:val="000B48B6"/>
    <w:rsid w:val="000B5DDB"/>
    <w:rsid w:val="000C5982"/>
    <w:rsid w:val="000D284A"/>
    <w:rsid w:val="000F6B6E"/>
    <w:rsid w:val="000F7485"/>
    <w:rsid w:val="00103720"/>
    <w:rsid w:val="00113BF0"/>
    <w:rsid w:val="0012220B"/>
    <w:rsid w:val="00126664"/>
    <w:rsid w:val="0013144C"/>
    <w:rsid w:val="0013598E"/>
    <w:rsid w:val="00156F9A"/>
    <w:rsid w:val="00164BD3"/>
    <w:rsid w:val="00164EAA"/>
    <w:rsid w:val="00174CE7"/>
    <w:rsid w:val="00176C5C"/>
    <w:rsid w:val="00176FC2"/>
    <w:rsid w:val="00185B45"/>
    <w:rsid w:val="00193B54"/>
    <w:rsid w:val="0019551A"/>
    <w:rsid w:val="001A04AA"/>
    <w:rsid w:val="001A0D80"/>
    <w:rsid w:val="001A19B5"/>
    <w:rsid w:val="001C01E9"/>
    <w:rsid w:val="001C447D"/>
    <w:rsid w:val="001D018D"/>
    <w:rsid w:val="001D5D2E"/>
    <w:rsid w:val="001E49A2"/>
    <w:rsid w:val="001F417C"/>
    <w:rsid w:val="00200AEB"/>
    <w:rsid w:val="00201569"/>
    <w:rsid w:val="0020323D"/>
    <w:rsid w:val="002110A9"/>
    <w:rsid w:val="00222B5E"/>
    <w:rsid w:val="002249EB"/>
    <w:rsid w:val="0022508D"/>
    <w:rsid w:val="0024307D"/>
    <w:rsid w:val="00245C0E"/>
    <w:rsid w:val="00250C49"/>
    <w:rsid w:val="002511F9"/>
    <w:rsid w:val="00293EE9"/>
    <w:rsid w:val="002A0D31"/>
    <w:rsid w:val="002A462D"/>
    <w:rsid w:val="002B1F01"/>
    <w:rsid w:val="002B28CC"/>
    <w:rsid w:val="002B6F41"/>
    <w:rsid w:val="002D12C4"/>
    <w:rsid w:val="002D25CE"/>
    <w:rsid w:val="002D52B1"/>
    <w:rsid w:val="002E2B29"/>
    <w:rsid w:val="002E53CC"/>
    <w:rsid w:val="002F1D35"/>
    <w:rsid w:val="00303090"/>
    <w:rsid w:val="003038EB"/>
    <w:rsid w:val="0030673E"/>
    <w:rsid w:val="003102E6"/>
    <w:rsid w:val="00314A6D"/>
    <w:rsid w:val="00325E2B"/>
    <w:rsid w:val="003269C7"/>
    <w:rsid w:val="00332675"/>
    <w:rsid w:val="00333530"/>
    <w:rsid w:val="00335833"/>
    <w:rsid w:val="00342ECD"/>
    <w:rsid w:val="00346270"/>
    <w:rsid w:val="0034668C"/>
    <w:rsid w:val="00362573"/>
    <w:rsid w:val="00362E14"/>
    <w:rsid w:val="0036506F"/>
    <w:rsid w:val="003732B6"/>
    <w:rsid w:val="003769D5"/>
    <w:rsid w:val="00376E6D"/>
    <w:rsid w:val="00377ACE"/>
    <w:rsid w:val="00390545"/>
    <w:rsid w:val="003A20E3"/>
    <w:rsid w:val="003A47F7"/>
    <w:rsid w:val="003C2196"/>
    <w:rsid w:val="003C61AC"/>
    <w:rsid w:val="003C63F1"/>
    <w:rsid w:val="003D1DFE"/>
    <w:rsid w:val="003E36B0"/>
    <w:rsid w:val="003E468B"/>
    <w:rsid w:val="003F2C79"/>
    <w:rsid w:val="004133DB"/>
    <w:rsid w:val="004153B4"/>
    <w:rsid w:val="004328BE"/>
    <w:rsid w:val="00441E81"/>
    <w:rsid w:val="0044345F"/>
    <w:rsid w:val="0044358B"/>
    <w:rsid w:val="00460F4B"/>
    <w:rsid w:val="00462985"/>
    <w:rsid w:val="00484833"/>
    <w:rsid w:val="00485657"/>
    <w:rsid w:val="004916AE"/>
    <w:rsid w:val="00491711"/>
    <w:rsid w:val="00492134"/>
    <w:rsid w:val="00494779"/>
    <w:rsid w:val="00496B54"/>
    <w:rsid w:val="004B6EC7"/>
    <w:rsid w:val="004D1771"/>
    <w:rsid w:val="004D3CA7"/>
    <w:rsid w:val="004E26EF"/>
    <w:rsid w:val="004E2C9F"/>
    <w:rsid w:val="004E6169"/>
    <w:rsid w:val="004F42FC"/>
    <w:rsid w:val="00502A5E"/>
    <w:rsid w:val="005135DD"/>
    <w:rsid w:val="005167CF"/>
    <w:rsid w:val="00517D0C"/>
    <w:rsid w:val="00531A83"/>
    <w:rsid w:val="00531FCF"/>
    <w:rsid w:val="005330FE"/>
    <w:rsid w:val="005332EA"/>
    <w:rsid w:val="00547561"/>
    <w:rsid w:val="0055233C"/>
    <w:rsid w:val="00553BC3"/>
    <w:rsid w:val="0056393B"/>
    <w:rsid w:val="00565A87"/>
    <w:rsid w:val="0057704A"/>
    <w:rsid w:val="00583E6F"/>
    <w:rsid w:val="005910CB"/>
    <w:rsid w:val="00594A8C"/>
    <w:rsid w:val="005A3363"/>
    <w:rsid w:val="005A653A"/>
    <w:rsid w:val="005C011D"/>
    <w:rsid w:val="005C1E73"/>
    <w:rsid w:val="005D20FA"/>
    <w:rsid w:val="005D238F"/>
    <w:rsid w:val="005D28F0"/>
    <w:rsid w:val="005E128D"/>
    <w:rsid w:val="005E36CF"/>
    <w:rsid w:val="00612D5A"/>
    <w:rsid w:val="00615958"/>
    <w:rsid w:val="00631B04"/>
    <w:rsid w:val="00631F0A"/>
    <w:rsid w:val="006366E8"/>
    <w:rsid w:val="00643BF0"/>
    <w:rsid w:val="00645994"/>
    <w:rsid w:val="006603BF"/>
    <w:rsid w:val="00663BF3"/>
    <w:rsid w:val="006664D2"/>
    <w:rsid w:val="006700F8"/>
    <w:rsid w:val="00675F15"/>
    <w:rsid w:val="00680FEA"/>
    <w:rsid w:val="006920D1"/>
    <w:rsid w:val="006B4FCF"/>
    <w:rsid w:val="006D6A6B"/>
    <w:rsid w:val="006E7668"/>
    <w:rsid w:val="006F1DD6"/>
    <w:rsid w:val="006F5566"/>
    <w:rsid w:val="007154C5"/>
    <w:rsid w:val="00720419"/>
    <w:rsid w:val="007204BD"/>
    <w:rsid w:val="0072482F"/>
    <w:rsid w:val="00733DE7"/>
    <w:rsid w:val="0073620D"/>
    <w:rsid w:val="0075190D"/>
    <w:rsid w:val="00753619"/>
    <w:rsid w:val="00782126"/>
    <w:rsid w:val="007947D5"/>
    <w:rsid w:val="007A32C4"/>
    <w:rsid w:val="007A797B"/>
    <w:rsid w:val="007C3D3C"/>
    <w:rsid w:val="007D43E0"/>
    <w:rsid w:val="007D6DC8"/>
    <w:rsid w:val="007E193F"/>
    <w:rsid w:val="007E2D73"/>
    <w:rsid w:val="007E662C"/>
    <w:rsid w:val="007E6B66"/>
    <w:rsid w:val="00803F1F"/>
    <w:rsid w:val="008050EE"/>
    <w:rsid w:val="008362D4"/>
    <w:rsid w:val="00841652"/>
    <w:rsid w:val="00850804"/>
    <w:rsid w:val="00850992"/>
    <w:rsid w:val="008547C5"/>
    <w:rsid w:val="0088317D"/>
    <w:rsid w:val="00886CD1"/>
    <w:rsid w:val="008A1DE1"/>
    <w:rsid w:val="008B5D09"/>
    <w:rsid w:val="008D0F52"/>
    <w:rsid w:val="008D3FED"/>
    <w:rsid w:val="008E4EBA"/>
    <w:rsid w:val="008E59C0"/>
    <w:rsid w:val="008F05D8"/>
    <w:rsid w:val="008F2258"/>
    <w:rsid w:val="008F5DA1"/>
    <w:rsid w:val="008F707F"/>
    <w:rsid w:val="00906DA9"/>
    <w:rsid w:val="00907D3F"/>
    <w:rsid w:val="00914594"/>
    <w:rsid w:val="0092137C"/>
    <w:rsid w:val="009252C6"/>
    <w:rsid w:val="00926612"/>
    <w:rsid w:val="00944E9F"/>
    <w:rsid w:val="00945DFE"/>
    <w:rsid w:val="0095258E"/>
    <w:rsid w:val="00952C47"/>
    <w:rsid w:val="00953504"/>
    <w:rsid w:val="00955720"/>
    <w:rsid w:val="00957B11"/>
    <w:rsid w:val="00967EF4"/>
    <w:rsid w:val="0097329F"/>
    <w:rsid w:val="0098619B"/>
    <w:rsid w:val="00990F5F"/>
    <w:rsid w:val="009A28B1"/>
    <w:rsid w:val="009A6C63"/>
    <w:rsid w:val="009A6FB3"/>
    <w:rsid w:val="009A7C82"/>
    <w:rsid w:val="009B5170"/>
    <w:rsid w:val="009C730E"/>
    <w:rsid w:val="009E2429"/>
    <w:rsid w:val="009E27D7"/>
    <w:rsid w:val="009E53ED"/>
    <w:rsid w:val="009F6F3E"/>
    <w:rsid w:val="009F7907"/>
    <w:rsid w:val="00A02530"/>
    <w:rsid w:val="00A300CB"/>
    <w:rsid w:val="00A32FC3"/>
    <w:rsid w:val="00A43ECF"/>
    <w:rsid w:val="00A4635D"/>
    <w:rsid w:val="00A64815"/>
    <w:rsid w:val="00A8096F"/>
    <w:rsid w:val="00A82BBA"/>
    <w:rsid w:val="00AA0766"/>
    <w:rsid w:val="00AB0006"/>
    <w:rsid w:val="00AB234E"/>
    <w:rsid w:val="00AB4676"/>
    <w:rsid w:val="00AC14A1"/>
    <w:rsid w:val="00AC2FFE"/>
    <w:rsid w:val="00AD0780"/>
    <w:rsid w:val="00AD2E44"/>
    <w:rsid w:val="00AE2F79"/>
    <w:rsid w:val="00AF3637"/>
    <w:rsid w:val="00B0080E"/>
    <w:rsid w:val="00B00DD4"/>
    <w:rsid w:val="00B02911"/>
    <w:rsid w:val="00B130F3"/>
    <w:rsid w:val="00B1359F"/>
    <w:rsid w:val="00B20AD2"/>
    <w:rsid w:val="00B34940"/>
    <w:rsid w:val="00B34AA1"/>
    <w:rsid w:val="00B34D05"/>
    <w:rsid w:val="00B36412"/>
    <w:rsid w:val="00B37F3D"/>
    <w:rsid w:val="00B41F35"/>
    <w:rsid w:val="00B42409"/>
    <w:rsid w:val="00B47197"/>
    <w:rsid w:val="00B50EE5"/>
    <w:rsid w:val="00B5196E"/>
    <w:rsid w:val="00B542CF"/>
    <w:rsid w:val="00B64FE2"/>
    <w:rsid w:val="00B67CA2"/>
    <w:rsid w:val="00B73CDA"/>
    <w:rsid w:val="00B773EF"/>
    <w:rsid w:val="00B80CDC"/>
    <w:rsid w:val="00B85B09"/>
    <w:rsid w:val="00B946C3"/>
    <w:rsid w:val="00BA3B83"/>
    <w:rsid w:val="00BA579F"/>
    <w:rsid w:val="00BB7D36"/>
    <w:rsid w:val="00BC08BD"/>
    <w:rsid w:val="00BC58F9"/>
    <w:rsid w:val="00BC7470"/>
    <w:rsid w:val="00BD11FF"/>
    <w:rsid w:val="00BD2001"/>
    <w:rsid w:val="00BD6AF8"/>
    <w:rsid w:val="00BE6A49"/>
    <w:rsid w:val="00C033B0"/>
    <w:rsid w:val="00C05CC7"/>
    <w:rsid w:val="00C17D91"/>
    <w:rsid w:val="00C30DF7"/>
    <w:rsid w:val="00C33D80"/>
    <w:rsid w:val="00C37415"/>
    <w:rsid w:val="00C37F7D"/>
    <w:rsid w:val="00C42293"/>
    <w:rsid w:val="00C47D8A"/>
    <w:rsid w:val="00C50E4C"/>
    <w:rsid w:val="00C52DE1"/>
    <w:rsid w:val="00C53874"/>
    <w:rsid w:val="00C551F8"/>
    <w:rsid w:val="00C5521C"/>
    <w:rsid w:val="00C63466"/>
    <w:rsid w:val="00C70D8B"/>
    <w:rsid w:val="00C7528E"/>
    <w:rsid w:val="00C8620D"/>
    <w:rsid w:val="00C94ED0"/>
    <w:rsid w:val="00CA25B7"/>
    <w:rsid w:val="00CA4188"/>
    <w:rsid w:val="00CB2FCC"/>
    <w:rsid w:val="00CC09C7"/>
    <w:rsid w:val="00CD286E"/>
    <w:rsid w:val="00CF19A2"/>
    <w:rsid w:val="00CF39A4"/>
    <w:rsid w:val="00CF3A05"/>
    <w:rsid w:val="00D02EC2"/>
    <w:rsid w:val="00D03824"/>
    <w:rsid w:val="00D040C6"/>
    <w:rsid w:val="00D2432E"/>
    <w:rsid w:val="00D37AFD"/>
    <w:rsid w:val="00D43FE0"/>
    <w:rsid w:val="00D4515A"/>
    <w:rsid w:val="00D54027"/>
    <w:rsid w:val="00D76F6E"/>
    <w:rsid w:val="00D7718F"/>
    <w:rsid w:val="00D85A2A"/>
    <w:rsid w:val="00D92BED"/>
    <w:rsid w:val="00D931B0"/>
    <w:rsid w:val="00DA0B67"/>
    <w:rsid w:val="00DA1895"/>
    <w:rsid w:val="00DB60AD"/>
    <w:rsid w:val="00DC54AF"/>
    <w:rsid w:val="00DC6775"/>
    <w:rsid w:val="00DC6DB9"/>
    <w:rsid w:val="00DD1E7C"/>
    <w:rsid w:val="00DD465C"/>
    <w:rsid w:val="00DF295A"/>
    <w:rsid w:val="00E00AE1"/>
    <w:rsid w:val="00E01567"/>
    <w:rsid w:val="00E07732"/>
    <w:rsid w:val="00E140F4"/>
    <w:rsid w:val="00E164D1"/>
    <w:rsid w:val="00E268A9"/>
    <w:rsid w:val="00E333D6"/>
    <w:rsid w:val="00E342D9"/>
    <w:rsid w:val="00E34856"/>
    <w:rsid w:val="00E377AB"/>
    <w:rsid w:val="00E405B0"/>
    <w:rsid w:val="00E4622C"/>
    <w:rsid w:val="00E63623"/>
    <w:rsid w:val="00E66C6A"/>
    <w:rsid w:val="00E948ED"/>
    <w:rsid w:val="00E976FE"/>
    <w:rsid w:val="00EB07BC"/>
    <w:rsid w:val="00EB4FD2"/>
    <w:rsid w:val="00EC0D0A"/>
    <w:rsid w:val="00EC3987"/>
    <w:rsid w:val="00ED76D4"/>
    <w:rsid w:val="00ED7A7F"/>
    <w:rsid w:val="00EE0C76"/>
    <w:rsid w:val="00EE3886"/>
    <w:rsid w:val="00EE54A6"/>
    <w:rsid w:val="00EF5DFF"/>
    <w:rsid w:val="00EF60F5"/>
    <w:rsid w:val="00EF671F"/>
    <w:rsid w:val="00F118FD"/>
    <w:rsid w:val="00F167AE"/>
    <w:rsid w:val="00F24A36"/>
    <w:rsid w:val="00F2736F"/>
    <w:rsid w:val="00F42322"/>
    <w:rsid w:val="00F46187"/>
    <w:rsid w:val="00F54CEF"/>
    <w:rsid w:val="00F561BD"/>
    <w:rsid w:val="00F63879"/>
    <w:rsid w:val="00F71307"/>
    <w:rsid w:val="00F7226C"/>
    <w:rsid w:val="00F742FA"/>
    <w:rsid w:val="00F838C4"/>
    <w:rsid w:val="00F94194"/>
    <w:rsid w:val="00FA1F95"/>
    <w:rsid w:val="00FA4EF7"/>
    <w:rsid w:val="00FA663E"/>
    <w:rsid w:val="00FB20FD"/>
    <w:rsid w:val="00FB4C1D"/>
    <w:rsid w:val="00FC00CE"/>
    <w:rsid w:val="00FD11E5"/>
    <w:rsid w:val="00FD3C00"/>
    <w:rsid w:val="00FD45A6"/>
    <w:rsid w:val="00FD7F76"/>
    <w:rsid w:val="00FE4A81"/>
    <w:rsid w:val="00FE7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3E5B1"/>
  <w15:chartTrackingRefBased/>
  <w15:docId w15:val="{83D3DE73-589C-4926-A4C3-0F886DAEB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0D8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70D8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D8B"/>
    <w:rPr>
      <w:b/>
      <w:bCs/>
      <w:kern w:val="44"/>
      <w:sz w:val="44"/>
      <w:szCs w:val="44"/>
    </w:rPr>
  </w:style>
  <w:style w:type="character" w:customStyle="1" w:styleId="20">
    <w:name w:val="标题 2 字符"/>
    <w:basedOn w:val="a0"/>
    <w:link w:val="2"/>
    <w:uiPriority w:val="9"/>
    <w:rsid w:val="00C70D8B"/>
    <w:rPr>
      <w:rFonts w:asciiTheme="majorHAnsi" w:eastAsiaTheme="majorEastAsia" w:hAnsiTheme="majorHAnsi" w:cstheme="majorBidi"/>
      <w:b/>
      <w:bCs/>
      <w:sz w:val="32"/>
      <w:szCs w:val="32"/>
    </w:rPr>
  </w:style>
  <w:style w:type="paragraph" w:styleId="a3">
    <w:name w:val="List Paragraph"/>
    <w:basedOn w:val="a"/>
    <w:uiPriority w:val="34"/>
    <w:qFormat/>
    <w:rsid w:val="00B34940"/>
    <w:pPr>
      <w:ind w:firstLineChars="200" w:firstLine="420"/>
    </w:pPr>
  </w:style>
  <w:style w:type="table" w:styleId="a4">
    <w:name w:val="Table Grid"/>
    <w:basedOn w:val="a1"/>
    <w:uiPriority w:val="39"/>
    <w:rsid w:val="0049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19551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9551A"/>
    <w:rPr>
      <w:sz w:val="18"/>
      <w:szCs w:val="18"/>
    </w:rPr>
  </w:style>
  <w:style w:type="paragraph" w:styleId="a7">
    <w:name w:val="footer"/>
    <w:basedOn w:val="a"/>
    <w:link w:val="a8"/>
    <w:uiPriority w:val="99"/>
    <w:unhideWhenUsed/>
    <w:rsid w:val="0019551A"/>
    <w:pPr>
      <w:tabs>
        <w:tab w:val="center" w:pos="4153"/>
        <w:tab w:val="right" w:pos="8306"/>
      </w:tabs>
      <w:snapToGrid w:val="0"/>
      <w:jc w:val="left"/>
    </w:pPr>
    <w:rPr>
      <w:sz w:val="18"/>
      <w:szCs w:val="18"/>
    </w:rPr>
  </w:style>
  <w:style w:type="character" w:customStyle="1" w:styleId="a8">
    <w:name w:val="页脚 字符"/>
    <w:basedOn w:val="a0"/>
    <w:link w:val="a7"/>
    <w:uiPriority w:val="99"/>
    <w:rsid w:val="001955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74409">
      <w:bodyDiv w:val="1"/>
      <w:marLeft w:val="0"/>
      <w:marRight w:val="0"/>
      <w:marTop w:val="0"/>
      <w:marBottom w:val="0"/>
      <w:divBdr>
        <w:top w:val="none" w:sz="0" w:space="0" w:color="auto"/>
        <w:left w:val="none" w:sz="0" w:space="0" w:color="auto"/>
        <w:bottom w:val="none" w:sz="0" w:space="0" w:color="auto"/>
        <w:right w:val="none" w:sz="0" w:space="0" w:color="auto"/>
      </w:divBdr>
    </w:div>
    <w:div w:id="353844849">
      <w:bodyDiv w:val="1"/>
      <w:marLeft w:val="0"/>
      <w:marRight w:val="0"/>
      <w:marTop w:val="0"/>
      <w:marBottom w:val="0"/>
      <w:divBdr>
        <w:top w:val="none" w:sz="0" w:space="0" w:color="auto"/>
        <w:left w:val="none" w:sz="0" w:space="0" w:color="auto"/>
        <w:bottom w:val="none" w:sz="0" w:space="0" w:color="auto"/>
        <w:right w:val="none" w:sz="0" w:space="0" w:color="auto"/>
      </w:divBdr>
    </w:div>
    <w:div w:id="489561431">
      <w:bodyDiv w:val="1"/>
      <w:marLeft w:val="0"/>
      <w:marRight w:val="0"/>
      <w:marTop w:val="0"/>
      <w:marBottom w:val="0"/>
      <w:divBdr>
        <w:top w:val="none" w:sz="0" w:space="0" w:color="auto"/>
        <w:left w:val="none" w:sz="0" w:space="0" w:color="auto"/>
        <w:bottom w:val="none" w:sz="0" w:space="0" w:color="auto"/>
        <w:right w:val="none" w:sz="0" w:space="0" w:color="auto"/>
      </w:divBdr>
    </w:div>
    <w:div w:id="699016432">
      <w:bodyDiv w:val="1"/>
      <w:marLeft w:val="0"/>
      <w:marRight w:val="0"/>
      <w:marTop w:val="0"/>
      <w:marBottom w:val="0"/>
      <w:divBdr>
        <w:top w:val="none" w:sz="0" w:space="0" w:color="auto"/>
        <w:left w:val="none" w:sz="0" w:space="0" w:color="auto"/>
        <w:bottom w:val="none" w:sz="0" w:space="0" w:color="auto"/>
        <w:right w:val="none" w:sz="0" w:space="0" w:color="auto"/>
      </w:divBdr>
    </w:div>
    <w:div w:id="744230536">
      <w:bodyDiv w:val="1"/>
      <w:marLeft w:val="0"/>
      <w:marRight w:val="0"/>
      <w:marTop w:val="0"/>
      <w:marBottom w:val="0"/>
      <w:divBdr>
        <w:top w:val="none" w:sz="0" w:space="0" w:color="auto"/>
        <w:left w:val="none" w:sz="0" w:space="0" w:color="auto"/>
        <w:bottom w:val="none" w:sz="0" w:space="0" w:color="auto"/>
        <w:right w:val="none" w:sz="0" w:space="0" w:color="auto"/>
      </w:divBdr>
    </w:div>
    <w:div w:id="872157126">
      <w:bodyDiv w:val="1"/>
      <w:marLeft w:val="0"/>
      <w:marRight w:val="0"/>
      <w:marTop w:val="0"/>
      <w:marBottom w:val="0"/>
      <w:divBdr>
        <w:top w:val="none" w:sz="0" w:space="0" w:color="auto"/>
        <w:left w:val="none" w:sz="0" w:space="0" w:color="auto"/>
        <w:bottom w:val="none" w:sz="0" w:space="0" w:color="auto"/>
        <w:right w:val="none" w:sz="0" w:space="0" w:color="auto"/>
      </w:divBdr>
    </w:div>
    <w:div w:id="972563603">
      <w:bodyDiv w:val="1"/>
      <w:marLeft w:val="0"/>
      <w:marRight w:val="0"/>
      <w:marTop w:val="0"/>
      <w:marBottom w:val="0"/>
      <w:divBdr>
        <w:top w:val="none" w:sz="0" w:space="0" w:color="auto"/>
        <w:left w:val="none" w:sz="0" w:space="0" w:color="auto"/>
        <w:bottom w:val="none" w:sz="0" w:space="0" w:color="auto"/>
        <w:right w:val="none" w:sz="0" w:space="0" w:color="auto"/>
      </w:divBdr>
    </w:div>
    <w:div w:id="1227689656">
      <w:bodyDiv w:val="1"/>
      <w:marLeft w:val="0"/>
      <w:marRight w:val="0"/>
      <w:marTop w:val="0"/>
      <w:marBottom w:val="0"/>
      <w:divBdr>
        <w:top w:val="none" w:sz="0" w:space="0" w:color="auto"/>
        <w:left w:val="none" w:sz="0" w:space="0" w:color="auto"/>
        <w:bottom w:val="none" w:sz="0" w:space="0" w:color="auto"/>
        <w:right w:val="none" w:sz="0" w:space="0" w:color="auto"/>
      </w:divBdr>
    </w:div>
    <w:div w:id="1328821910">
      <w:bodyDiv w:val="1"/>
      <w:marLeft w:val="0"/>
      <w:marRight w:val="0"/>
      <w:marTop w:val="0"/>
      <w:marBottom w:val="0"/>
      <w:divBdr>
        <w:top w:val="none" w:sz="0" w:space="0" w:color="auto"/>
        <w:left w:val="none" w:sz="0" w:space="0" w:color="auto"/>
        <w:bottom w:val="none" w:sz="0" w:space="0" w:color="auto"/>
        <w:right w:val="none" w:sz="0" w:space="0" w:color="auto"/>
      </w:divBdr>
    </w:div>
    <w:div w:id="1581140078">
      <w:bodyDiv w:val="1"/>
      <w:marLeft w:val="0"/>
      <w:marRight w:val="0"/>
      <w:marTop w:val="0"/>
      <w:marBottom w:val="0"/>
      <w:divBdr>
        <w:top w:val="none" w:sz="0" w:space="0" w:color="auto"/>
        <w:left w:val="none" w:sz="0" w:space="0" w:color="auto"/>
        <w:bottom w:val="none" w:sz="0" w:space="0" w:color="auto"/>
        <w:right w:val="none" w:sz="0" w:space="0" w:color="auto"/>
      </w:divBdr>
    </w:div>
    <w:div w:id="1695499805">
      <w:bodyDiv w:val="1"/>
      <w:marLeft w:val="0"/>
      <w:marRight w:val="0"/>
      <w:marTop w:val="0"/>
      <w:marBottom w:val="0"/>
      <w:divBdr>
        <w:top w:val="none" w:sz="0" w:space="0" w:color="auto"/>
        <w:left w:val="none" w:sz="0" w:space="0" w:color="auto"/>
        <w:bottom w:val="none" w:sz="0" w:space="0" w:color="auto"/>
        <w:right w:val="none" w:sz="0" w:space="0" w:color="auto"/>
      </w:divBdr>
    </w:div>
    <w:div w:id="1753308800">
      <w:bodyDiv w:val="1"/>
      <w:marLeft w:val="0"/>
      <w:marRight w:val="0"/>
      <w:marTop w:val="0"/>
      <w:marBottom w:val="0"/>
      <w:divBdr>
        <w:top w:val="none" w:sz="0" w:space="0" w:color="auto"/>
        <w:left w:val="none" w:sz="0" w:space="0" w:color="auto"/>
        <w:bottom w:val="none" w:sz="0" w:space="0" w:color="auto"/>
        <w:right w:val="none" w:sz="0" w:space="0" w:color="auto"/>
      </w:divBdr>
    </w:div>
    <w:div w:id="1838644406">
      <w:bodyDiv w:val="1"/>
      <w:marLeft w:val="0"/>
      <w:marRight w:val="0"/>
      <w:marTop w:val="0"/>
      <w:marBottom w:val="0"/>
      <w:divBdr>
        <w:top w:val="none" w:sz="0" w:space="0" w:color="auto"/>
        <w:left w:val="none" w:sz="0" w:space="0" w:color="auto"/>
        <w:bottom w:val="none" w:sz="0" w:space="0" w:color="auto"/>
        <w:right w:val="none" w:sz="0" w:space="0" w:color="auto"/>
      </w:divBdr>
    </w:div>
    <w:div w:id="1958247636">
      <w:bodyDiv w:val="1"/>
      <w:marLeft w:val="0"/>
      <w:marRight w:val="0"/>
      <w:marTop w:val="0"/>
      <w:marBottom w:val="0"/>
      <w:divBdr>
        <w:top w:val="none" w:sz="0" w:space="0" w:color="auto"/>
        <w:left w:val="none" w:sz="0" w:space="0" w:color="auto"/>
        <w:bottom w:val="none" w:sz="0" w:space="0" w:color="auto"/>
        <w:right w:val="none" w:sz="0" w:space="0" w:color="auto"/>
      </w:divBdr>
    </w:div>
    <w:div w:id="208922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03C71-71F3-40F7-9F1C-5741ECFF8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6</Pages>
  <Words>1324</Words>
  <Characters>7553</Characters>
  <Application>Microsoft Office Word</Application>
  <DocSecurity>0</DocSecurity>
  <Lines>62</Lines>
  <Paragraphs>17</Paragraphs>
  <ScaleCrop>false</ScaleCrop>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381</cp:revision>
  <dcterms:created xsi:type="dcterms:W3CDTF">2023-05-17T05:24:00Z</dcterms:created>
  <dcterms:modified xsi:type="dcterms:W3CDTF">2023-05-18T07:33:00Z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http://www.zotero.org/styles/ieee-transactions-on-intelligent-transportation-systems</vt:lpwstr>
  </property>
  <property fmtid="{D5CDD505-2E9C-101B-9397-08002B2CF9AE}" pid="15" name="Mendeley Recent Style Name 6_1">
    <vt:lpwstr>IEEE Transactions on Intelligent Transportation Systems</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