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D6AB" w14:textId="77777777" w:rsidR="008F7FFA" w:rsidRPr="008F7FFA" w:rsidRDefault="008F7FFA" w:rsidP="008F7FFA">
      <w:pPr>
        <w:jc w:val="both"/>
        <w:rPr>
          <w:b/>
          <w:bCs/>
          <w:sz w:val="32"/>
          <w:szCs w:val="32"/>
        </w:rPr>
      </w:pPr>
      <w:r w:rsidRPr="008F7FFA">
        <w:rPr>
          <w:b/>
          <w:bCs/>
          <w:sz w:val="32"/>
          <w:szCs w:val="32"/>
        </w:rPr>
        <w:t>Analyst Track Abstract</w:t>
      </w:r>
    </w:p>
    <w:p w14:paraId="2B8824C8" w14:textId="2744AE7F" w:rsidR="008F7FFA" w:rsidRPr="008F7FFA" w:rsidRDefault="008F7FFA" w:rsidP="008F7FFA">
      <w:pPr>
        <w:jc w:val="both"/>
      </w:pPr>
      <w:r w:rsidRPr="008F7FFA">
        <w:rPr>
          <w:b/>
          <w:bCs/>
        </w:rPr>
        <w:t>Introduction</w:t>
      </w:r>
      <w:r w:rsidRPr="008F7FFA">
        <w:t xml:space="preserve"> </w:t>
      </w:r>
      <w:proofErr w:type="spellStart"/>
      <w:r w:rsidRPr="008F7FFA">
        <w:t>SkillCorner</w:t>
      </w:r>
      <w:proofErr w:type="spellEnd"/>
      <w:r w:rsidRPr="008F7FFA">
        <w:t xml:space="preserve"> has revolutionized the industry by providing high-fidelity physical data that offers </w:t>
      </w:r>
      <w:r>
        <w:t>strong</w:t>
      </w:r>
      <w:r w:rsidRPr="008F7FFA">
        <w:t xml:space="preserve"> tactical context. However, for a scout under time pressure, the primary challenge lies in efficiently extracting actionable recruitment insights from these deep datasets. This project presents a Scouting Dashboard designed to maximize the value of </w:t>
      </w:r>
      <w:proofErr w:type="spellStart"/>
      <w:r w:rsidRPr="008F7FFA">
        <w:t>SkillCorner’s</w:t>
      </w:r>
      <w:proofErr w:type="spellEnd"/>
      <w:r w:rsidRPr="008F7FFA">
        <w:t xml:space="preserve"> unique aggregates while making complex data accessible to non-technical stakeholders. By streamlining the ability to filter players based on specific physical requirements and benchmarking them against positional averages, the tool translates raw tracking data into a clear recruitment strategy.</w:t>
      </w:r>
    </w:p>
    <w:p w14:paraId="20F7CB26" w14:textId="5C5A078D" w:rsidR="008F7FFA" w:rsidRPr="008F7FFA" w:rsidRDefault="008F7FFA" w:rsidP="008F7FFA">
      <w:pPr>
        <w:jc w:val="both"/>
      </w:pPr>
      <w:proofErr w:type="spellStart"/>
      <w:r w:rsidRPr="008F7FFA">
        <w:rPr>
          <w:b/>
          <w:bCs/>
        </w:rPr>
        <w:t>Usecase</w:t>
      </w:r>
      <w:proofErr w:type="spellEnd"/>
      <w:r w:rsidRPr="008F7FFA">
        <w:rPr>
          <w:b/>
          <w:bCs/>
        </w:rPr>
        <w:t>(s)</w:t>
      </w:r>
      <w:r w:rsidRPr="008F7FFA">
        <w:t xml:space="preserve"> The dashboard enables </w:t>
      </w:r>
      <w:r>
        <w:t>users</w:t>
      </w:r>
      <w:r w:rsidRPr="008F7FFA">
        <w:t xml:space="preserve"> to execute pinpoint searches tailored to their team's philosophy. For example, a club seeking a dominant 1v1 winger can filter for high Explosivity Scores</w:t>
      </w:r>
      <w:r w:rsidRPr="008F7FFA">
        <w:t xml:space="preserve">, </w:t>
      </w:r>
      <w:r w:rsidRPr="008F7FFA">
        <w:t>a composite of top speed and acceleration frequency</w:t>
      </w:r>
      <w:r w:rsidRPr="008F7FFA">
        <w:t xml:space="preserve">, </w:t>
      </w:r>
      <w:r w:rsidRPr="008F7FFA">
        <w:t>to ensure a distinct physical advantage in duels. Furthermore, by isolating TIP (Team In Possession) Sprinting, scouts can quantify a player's proactive intent to exploit space behind the defensive line. Conversely, defensive profiles can be screened using OTIP (Opposition In Possession) HSR and High Deceleration Counts to identify "high-press" specialists who possess the reactive agility to disrupt opponent build-up. These applications ensure that physical data is always viewed through a tactical lens.</w:t>
      </w:r>
    </w:p>
    <w:p w14:paraId="5D393703" w14:textId="7553D02B" w:rsidR="008F7FFA" w:rsidRPr="008F7FFA" w:rsidRDefault="008F7FFA" w:rsidP="008F7FFA">
      <w:pPr>
        <w:jc w:val="both"/>
      </w:pPr>
      <w:r w:rsidRPr="008F7FFA">
        <w:rPr>
          <w:b/>
          <w:bCs/>
        </w:rPr>
        <w:t>Potential Audience</w:t>
      </w:r>
      <w:r w:rsidRPr="008F7FFA">
        <w:t xml:space="preserve"> The primary audience includes Heads of Recruitment and Data Scouts within clubs. The tool serves as a high-performance filtering layer, allowing recruitment teams to screen the Australian League (or any </w:t>
      </w:r>
      <w:proofErr w:type="spellStart"/>
      <w:r w:rsidRPr="008F7FFA">
        <w:t>SkillCorner</w:t>
      </w:r>
      <w:proofErr w:type="spellEnd"/>
      <w:r w:rsidRPr="008F7FFA">
        <w:t xml:space="preserve">-covered league) based on rigorous physical standards. By ensuring that "eyes-on" scouting is prioritized for players already physically validated by the data, the tool optimizes departmental resources. A significant extension </w:t>
      </w:r>
      <w:r w:rsidRPr="008F7FFA">
        <w:t>could be</w:t>
      </w:r>
      <w:r w:rsidRPr="008F7FFA">
        <w:t xml:space="preserve"> the integration of </w:t>
      </w:r>
      <w:proofErr w:type="spellStart"/>
      <w:r w:rsidRPr="008F7FFA">
        <w:t>SkillCorner’s</w:t>
      </w:r>
      <w:proofErr w:type="spellEnd"/>
      <w:r w:rsidRPr="008F7FFA">
        <w:t xml:space="preserve"> Dynamic Player Events, which would layer tactical intelligence over these physical profiles, creating a multi-dimensional screening tool that further enhances data-driven recruitment.</w:t>
      </w:r>
    </w:p>
    <w:p w14:paraId="378D200A" w14:textId="77777777" w:rsidR="008F7FFA" w:rsidRPr="008F7FFA" w:rsidRDefault="008F7FFA" w:rsidP="008F7FFA"/>
    <w:p w14:paraId="51AB38FF" w14:textId="2F4ED32E" w:rsidR="00EA7F9D" w:rsidRPr="008F7FFA" w:rsidRDefault="00EA7F9D" w:rsidP="00EA7F9D"/>
    <w:p w14:paraId="3F6653C2" w14:textId="77777777" w:rsidR="00EA7F9D" w:rsidRPr="008F7FFA" w:rsidRDefault="00EA7F9D" w:rsidP="00EA7F9D"/>
    <w:p w14:paraId="7102BC37" w14:textId="6217559C" w:rsidR="00EA7F9D" w:rsidRPr="008F7FFA" w:rsidRDefault="00EA7F9D" w:rsidP="00EA7F9D">
      <w:pPr>
        <w:ind w:left="360"/>
      </w:pPr>
    </w:p>
    <w:sectPr w:rsidR="00EA7F9D" w:rsidRPr="008F7FFA" w:rsidSect="00D47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B25"/>
    <w:multiLevelType w:val="multilevel"/>
    <w:tmpl w:val="EC4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D2EB4"/>
    <w:multiLevelType w:val="multilevel"/>
    <w:tmpl w:val="C5B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56874"/>
    <w:multiLevelType w:val="hybridMultilevel"/>
    <w:tmpl w:val="FE964400"/>
    <w:lvl w:ilvl="0" w:tplc="CD4447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23D95"/>
    <w:multiLevelType w:val="multilevel"/>
    <w:tmpl w:val="8AE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2436E"/>
    <w:multiLevelType w:val="multilevel"/>
    <w:tmpl w:val="467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20A5F"/>
    <w:multiLevelType w:val="multilevel"/>
    <w:tmpl w:val="10C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81AAB"/>
    <w:multiLevelType w:val="multilevel"/>
    <w:tmpl w:val="B22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A496F"/>
    <w:multiLevelType w:val="multilevel"/>
    <w:tmpl w:val="EE4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F290F"/>
    <w:multiLevelType w:val="multilevel"/>
    <w:tmpl w:val="BA5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01B3A"/>
    <w:multiLevelType w:val="multilevel"/>
    <w:tmpl w:val="72D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217130">
    <w:abstractNumId w:val="2"/>
  </w:num>
  <w:num w:numId="2" w16cid:durableId="1404792801">
    <w:abstractNumId w:val="1"/>
  </w:num>
  <w:num w:numId="3" w16cid:durableId="62684038">
    <w:abstractNumId w:val="9"/>
  </w:num>
  <w:num w:numId="4" w16cid:durableId="318311559">
    <w:abstractNumId w:val="0"/>
  </w:num>
  <w:num w:numId="5" w16cid:durableId="804737293">
    <w:abstractNumId w:val="5"/>
  </w:num>
  <w:num w:numId="6" w16cid:durableId="2244914">
    <w:abstractNumId w:val="6"/>
  </w:num>
  <w:num w:numId="7" w16cid:durableId="63914774">
    <w:abstractNumId w:val="7"/>
  </w:num>
  <w:num w:numId="8" w16cid:durableId="890264997">
    <w:abstractNumId w:val="8"/>
  </w:num>
  <w:num w:numId="9" w16cid:durableId="453208656">
    <w:abstractNumId w:val="4"/>
  </w:num>
  <w:num w:numId="10" w16cid:durableId="1281568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0E"/>
    <w:rsid w:val="00740B13"/>
    <w:rsid w:val="00797D4E"/>
    <w:rsid w:val="008459EB"/>
    <w:rsid w:val="008F7FFA"/>
    <w:rsid w:val="009A7FCB"/>
    <w:rsid w:val="009F47DA"/>
    <w:rsid w:val="00B018E9"/>
    <w:rsid w:val="00D474EC"/>
    <w:rsid w:val="00E3160E"/>
    <w:rsid w:val="00EA7F9D"/>
    <w:rsid w:val="00FF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FCDC7"/>
  <w15:chartTrackingRefBased/>
  <w15:docId w15:val="{F88C3858-C0E7-4B4C-856D-0438B6B4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 de mesel</dc:creator>
  <cp:keywords/>
  <dc:description/>
  <cp:lastModifiedBy>remi de mesel</cp:lastModifiedBy>
  <cp:revision>1</cp:revision>
  <dcterms:created xsi:type="dcterms:W3CDTF">2025-12-24T14:03:00Z</dcterms:created>
  <dcterms:modified xsi:type="dcterms:W3CDTF">2025-12-28T23:52:00Z</dcterms:modified>
</cp:coreProperties>
</file>