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ind w:firstLine="567"/>
        <w:jc w:val="center"/>
        <w:rPr>
          <w:rFonts w:ascii="Times Roman" w:cs="Times Roman" w:hAnsi="Times Roman" w:eastAsia="Times Roman"/>
          <w:b w:val="1"/>
          <w:bCs w:val="1"/>
          <w:sz w:val="34"/>
          <w:szCs w:val="34"/>
        </w:rPr>
      </w:pPr>
      <w:r>
        <w:rPr>
          <w:rFonts w:ascii="Times Roman" w:hAnsi="Times Roman" w:hint="default"/>
          <w:b w:val="1"/>
          <w:bCs w:val="1"/>
          <w:sz w:val="34"/>
          <w:szCs w:val="34"/>
          <w:rtl w:val="0"/>
          <w:lang w:val="ru-RU"/>
        </w:rPr>
        <w:t>Регламент хранения и использования ключей электронной подписи</w:t>
      </w:r>
      <w:r>
        <w:rPr>
          <w:rFonts w:ascii="Times Roman" w:hAnsi="Times Roman"/>
          <w:b w:val="1"/>
          <w:bCs w:val="1"/>
          <w:sz w:val="34"/>
          <w:szCs w:val="34"/>
          <w:rtl w:val="0"/>
          <w:lang w:val="ru-RU"/>
        </w:rPr>
        <w:t>*</w:t>
      </w:r>
    </w:p>
    <w:p>
      <w:pPr>
        <w:pStyle w:val="По умолчанию"/>
        <w:suppressAutoHyphens w:val="1"/>
        <w:spacing w:before="0" w:line="240" w:lineRule="auto"/>
        <w:ind w:firstLine="567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ind w:firstLine="567"/>
        <w:rPr>
          <w:rFonts w:ascii="Times Roman" w:cs="Times Roman" w:hAnsi="Times Roman" w:eastAsia="Times Roman"/>
          <w:i w:val="1"/>
          <w:iCs w:val="1"/>
        </w:rPr>
      </w:pPr>
      <w:r>
        <w:rPr>
          <w:rFonts w:ascii="Times Roman" w:hAnsi="Times Roman"/>
          <w:i w:val="1"/>
          <w:iCs w:val="1"/>
          <w:rtl w:val="0"/>
          <w:lang w:val="ru-RU"/>
        </w:rPr>
        <w:t>*</w:t>
      </w:r>
      <w:r>
        <w:rPr>
          <w:rFonts w:ascii="Times Roman" w:hAnsi="Times Roman" w:hint="default"/>
          <w:i w:val="1"/>
          <w:iCs w:val="1"/>
          <w:rtl w:val="0"/>
          <w:lang w:val="ru-RU"/>
        </w:rPr>
        <w:t>Настоящий документ подготовлен исключительно в целях демонстрации навыков</w:t>
      </w:r>
      <w:r>
        <w:rPr>
          <w:rFonts w:ascii="Times Roman" w:hAnsi="Times Roman" w:hint="default"/>
          <w:i w:val="1"/>
          <w:iCs w:val="1"/>
          <w:rtl w:val="0"/>
          <w:lang w:val="ru-RU"/>
        </w:rPr>
        <w:t xml:space="preserve"> автора и не используются действующими организациями</w:t>
      </w:r>
      <w:r>
        <w:rPr>
          <w:rFonts w:ascii="Times Roman" w:hAnsi="Times Roman"/>
          <w:i w:val="1"/>
          <w:iCs w:val="1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rPr>
          <w:rFonts w:ascii="Times Roman" w:cs="Times Roman" w:hAnsi="Times Roman" w:eastAsia="Times Roman"/>
          <w:i w:val="1"/>
          <w:iCs w:val="1"/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1. </w:t>
      </w:r>
      <w:r>
        <w:rPr>
          <w:sz w:val="36"/>
          <w:szCs w:val="36"/>
          <w:rtl w:val="0"/>
          <w:lang w:val="ru-RU"/>
        </w:rPr>
        <w:t>Назначение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Настоящий регламент определяет единый порядок хранения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выдачи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использования и возврата носителей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содержащих ключи электронной подписи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устанавливает требования к регистрации операций и реагированию на инциденты информационной безопасности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Документ направлен на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обеспечение сохранности ключей электронной подписи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минимизацию риска несанкционированного использования</w:t>
      </w:r>
      <w:r>
        <w:rPr>
          <w:rFonts w:ascii="Times Roman" w:hAnsi="Times Roman" w:hint="default"/>
          <w:rtl w:val="0"/>
          <w:lang w:val="ru-RU"/>
        </w:rPr>
        <w:t xml:space="preserve"> Ключей электронной подписи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обеспечение прослеживаемости операций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распределение ответственности между участниками процесса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2. </w:t>
      </w:r>
      <w:r>
        <w:rPr>
          <w:sz w:val="36"/>
          <w:szCs w:val="36"/>
          <w:rtl w:val="0"/>
          <w:lang w:val="ru-RU"/>
        </w:rPr>
        <w:t>Область применения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Регламент распространяется на работников организации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участвующих в процессах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хранения носителей электронной подписи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выдачи носителей пользователям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использования ключей электронной подписи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возврата носителей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расследования инцидентов информационной безопасности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Документ применяется независимо от используемой информационной системы или удостоверяющего центра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3. </w:t>
      </w:r>
      <w:r>
        <w:rPr>
          <w:sz w:val="36"/>
          <w:szCs w:val="36"/>
          <w:rtl w:val="0"/>
          <w:lang w:val="ru-RU"/>
        </w:rPr>
        <w:t>Термины и определения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56"/>
        <w:gridCol w:w="797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Термин</w:t>
            </w:r>
          </w:p>
        </w:tc>
        <w:tc>
          <w:tcPr>
            <w:tcW w:type="dxa" w:w="7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Определение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Ключ электронной подписи</w:t>
            </w:r>
          </w:p>
        </w:tc>
        <w:tc>
          <w:tcPr>
            <w:tcW w:type="dxa" w:w="7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Криптографический ключ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используемый для создания электронной подписи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Ключевой носитель</w:t>
            </w:r>
          </w:p>
        </w:tc>
        <w:tc>
          <w:tcPr>
            <w:tcW w:type="dxa" w:w="7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USB-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токен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смарт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карта либо иной защищённый носитель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содержащий ключ электронной подписи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Владелец сертификата</w:t>
            </w:r>
          </w:p>
        </w:tc>
        <w:tc>
          <w:tcPr>
            <w:tcW w:type="dxa" w:w="7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Лицо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на имя которого выпущен сертификат электронной подписи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W w:type="dxa" w:w="7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Работник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которому предоставлено право использовать ключевой носитель в рамках утверждённых полномочий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Ответственный за хранение</w:t>
            </w:r>
          </w:p>
        </w:tc>
        <w:tc>
          <w:tcPr>
            <w:tcW w:type="dxa" w:w="7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Работник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обеспечивающий учёт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хранение и выдачу ключевых носителей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Компрометация</w:t>
            </w:r>
          </w:p>
        </w:tc>
        <w:tc>
          <w:tcPr>
            <w:tcW w:type="dxa" w:w="7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Событие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при котором существует риск утраты конфиденциальности закрытого ключа либо его несанкционированного использования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Журнал учёта</w:t>
            </w:r>
          </w:p>
        </w:tc>
        <w:tc>
          <w:tcPr>
            <w:tcW w:type="dxa" w:w="7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Документ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фиксирующий все операции по выдаче и возврату ключевых носителей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ind w:firstLine="567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ind w:firstLine="567"/>
        <w:rPr>
          <w:rFonts w:ascii="Times Roman" w:cs="Times Roman" w:hAnsi="Times Roman" w:eastAsia="Times Roman"/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4. </w:t>
      </w:r>
      <w:r>
        <w:rPr>
          <w:sz w:val="36"/>
          <w:szCs w:val="36"/>
          <w:rtl w:val="0"/>
          <w:lang w:val="ru-RU"/>
        </w:rPr>
        <w:t>Роли участников процесса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08"/>
        <w:gridCol w:w="603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Роль</w:t>
            </w:r>
          </w:p>
        </w:tc>
        <w:tc>
          <w:tcPr>
            <w:tcW w:type="dxa" w:w="6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Ответственность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Владелец сертификата</w:t>
            </w:r>
          </w:p>
        </w:tc>
        <w:tc>
          <w:tcPr>
            <w:tcW w:type="dxa" w:w="6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Определяет перечень уполномоченных пользователей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Ответственный за хранение</w:t>
            </w:r>
          </w:p>
        </w:tc>
        <w:tc>
          <w:tcPr>
            <w:tcW w:type="dxa" w:w="6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Обеспечивает сохранность носителей и ведение журнала учёта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W w:type="dxa" w:w="6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Использует носитель только в пределах предоставленных полномочий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подразделение</w:t>
            </w:r>
          </w:p>
        </w:tc>
        <w:tc>
          <w:tcPr>
            <w:tcW w:type="dxa" w:w="6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Выпускает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перевыпускает и отзывает сертификаты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Подразделение информационной безопасности</w:t>
            </w:r>
          </w:p>
        </w:tc>
        <w:tc>
          <w:tcPr>
            <w:tcW w:type="dxa" w:w="6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both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Участвует в расследовании инцидентов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связанных с компрометацией ключей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ind w:firstLine="567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ind w:firstLine="567"/>
        <w:rPr>
          <w:rFonts w:ascii="Times Roman" w:cs="Times Roman" w:hAnsi="Times Roman" w:eastAsia="Times Roman"/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5. </w:t>
      </w:r>
      <w:r>
        <w:rPr>
          <w:sz w:val="36"/>
          <w:szCs w:val="36"/>
          <w:rtl w:val="0"/>
          <w:lang w:val="ru-RU"/>
        </w:rPr>
        <w:t>Общие требования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  <w:lang w:val="ru-RU"/>
        </w:rPr>
        <w:t>Все ключевые носители подлежат обязательному учёту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>Каждый носитель должен быть закреплён за владельцем сертификата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  <w:lang w:val="ru-RU"/>
        </w:rPr>
        <w:t>Все операции выдачи и возврата фиксируются в журнале учёта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5.4. </w:t>
      </w:r>
      <w:r>
        <w:rPr>
          <w:rFonts w:ascii="Times Roman" w:hAnsi="Times Roman" w:hint="default"/>
          <w:rtl w:val="0"/>
          <w:lang w:val="ru-RU"/>
        </w:rPr>
        <w:t>Использование носителя лицами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обладающими соответствующими полномочиями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допускается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5.5. </w:t>
      </w:r>
      <w:r>
        <w:rPr>
          <w:rFonts w:ascii="Times Roman" w:hAnsi="Times Roman" w:hint="default"/>
          <w:rtl w:val="0"/>
          <w:lang w:val="ru-RU"/>
        </w:rPr>
        <w:t>Запрещается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передавать носитель третьим лицам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копировать содержимое носителя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хранить носитель без обеспечения физической защиты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использовать носитель после окончания срока действия сертификата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использовать носитель при наличии признаков компрометации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tabs>
          <w:tab w:val="left" w:pos="220"/>
          <w:tab w:val="left" w:pos="720"/>
        </w:tabs>
        <w:suppressAutoHyphens w:val="1"/>
        <w:spacing w:before="0" w:line="240" w:lineRule="auto"/>
        <w:ind w:left="720" w:hanging="153"/>
        <w:jc w:val="both"/>
        <w:rPr>
          <w:rFonts w:ascii="Times Roman" w:cs="Times Roman" w:hAnsi="Times Roman" w:eastAsia="Times Roman"/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6. </w:t>
      </w:r>
      <w:r>
        <w:rPr>
          <w:sz w:val="36"/>
          <w:szCs w:val="36"/>
          <w:rtl w:val="0"/>
          <w:lang w:val="ru-RU"/>
        </w:rPr>
        <w:t>Порядок хранения ключевых носителей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Общие положения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Ключевые носители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используемые в текущей деятельности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должны храниться в специально оборудованном месте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исключающем доступ неуполномоченных лиц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качестве места хранения могут использоваться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металлический сейф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шкаф с ограниченным доступом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иное запираемое средство хранения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соответствующее требованиям организации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Ответственный за хранение обеспечивает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учет всех полученных носителей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контроль их фактического наличия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соблюдение условий хранения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выдачу и прием носителей в соответствии с настоящим регламентом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Требования к хранению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Во время хранения должны соблюдаться следующие требования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доступ к месту хранения имеют только уполномоченные сотрудники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ключи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или средства доступа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к месту хранения учитываются отдельно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изготовление несанкционированных дубликатов ключей запрещается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место хранения должно исключать случайное изъятие носителей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При длительном отсутствии ответственного за хранение его обязанности передаются сотруднику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назначенному распорядительным документом организации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Контроль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Ответственный за хранение периодически проводит сверку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перечня зарегистрированных носителей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срока действия сертификатов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фактического наличия носителей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Результаты проверки оформляются в установленном организацией порядке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7. </w:t>
      </w:r>
      <w:r>
        <w:rPr>
          <w:sz w:val="36"/>
          <w:szCs w:val="36"/>
          <w:rtl w:val="0"/>
          <w:lang w:val="ru-RU"/>
        </w:rPr>
        <w:t>Порядок выдачи ключевого носителя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Основания для выдачи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Носитель выдается пользователю при наличии одного из следующих оснований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подписание электронных документов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выполнение операций в государственных информационных системах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выполнение обязанностей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должностной инструкцией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иные задачи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согласованные владельцем сертификата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Проверка полномочий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Перед выдачей носителя ответственный за хранение обязан проверить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личность пользователя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наличие полномочий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соответствие цели использования установленным требованиям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При отсутствии необходимых полномочий выдача носителя не производится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Регистрация выдачи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Передача носителя фиксируется в журнале учета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Минимальный состав фиксируемых сведений</w:t>
      </w:r>
      <w:r>
        <w:rPr>
          <w:rFonts w:ascii="Times Roman" w:hAnsi="Times Roman"/>
          <w:rtl w:val="0"/>
        </w:rPr>
        <w:t>:</w:t>
      </w:r>
    </w:p>
    <w:tbl>
      <w:tblPr>
        <w:tblW w:w="632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74"/>
        <w:gridCol w:w="395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Поле</w:t>
            </w:r>
          </w:p>
        </w:tc>
        <w:tc>
          <w:tcPr>
            <w:tcW w:type="dxa" w:w="3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Дата выдачи</w:t>
            </w:r>
          </w:p>
        </w:tc>
        <w:tc>
          <w:tcPr>
            <w:tcW w:type="dxa" w:w="3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Дата передачи носителя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Время выдачи</w:t>
            </w:r>
          </w:p>
        </w:tc>
        <w:tc>
          <w:tcPr>
            <w:tcW w:type="dxa" w:w="3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Время передачи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Пользователь</w:t>
            </w:r>
          </w:p>
        </w:tc>
        <w:tc>
          <w:tcPr>
            <w:tcW w:type="dxa" w:w="3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ФИО пользователя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Владелец сертификата</w:t>
            </w:r>
          </w:p>
        </w:tc>
        <w:tc>
          <w:tcPr>
            <w:tcW w:type="dxa" w:w="3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Наименование владельца сертификата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Основание</w:t>
            </w:r>
          </w:p>
        </w:tc>
        <w:tc>
          <w:tcPr>
            <w:tcW w:type="dxa" w:w="3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Причина выдачи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Подпись пользователя</w:t>
            </w:r>
          </w:p>
        </w:tc>
        <w:tc>
          <w:tcPr>
            <w:tcW w:type="dxa" w:w="39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Подтверждение получения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ind w:firstLine="567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Ответственность за сохранность носителя переходит пользователю с момента подписания записи в журнале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8. </w:t>
      </w:r>
      <w:r>
        <w:rPr>
          <w:sz w:val="36"/>
          <w:szCs w:val="36"/>
          <w:rtl w:val="0"/>
          <w:lang w:val="ru-RU"/>
        </w:rPr>
        <w:t>Использование ключевого носителя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Общие требования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Полученный носитель используется исключительно для выполнения задач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указанных при его выдаче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Использование носителя в личных целях не допускается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Пользователь обязан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Во время использования носителя пользователь обязан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обеспечить его физическую сохранность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исключить доступ посторонних лиц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использовать носитель только на доверенных рабочих местах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соблюдать требования локальных нормативных документов организации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Пользователю запрещается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Запрещается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передавать носитель другим сотрудникам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сообщать </w:t>
      </w:r>
      <w:r>
        <w:rPr>
          <w:rFonts w:ascii="Times Roman" w:hAnsi="Times Roman"/>
          <w:rtl w:val="0"/>
          <w:lang w:val="de-DE"/>
        </w:rPr>
        <w:t>PIN-</w:t>
      </w:r>
      <w:r>
        <w:rPr>
          <w:rFonts w:ascii="Times Roman" w:hAnsi="Times Roman" w:hint="default"/>
          <w:rtl w:val="0"/>
          <w:lang w:val="ru-RU"/>
        </w:rPr>
        <w:t>код или пароль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копировать закрытый ключ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изменять содержимое носителя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использовать носитель после окончания срока действия сертификата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оставлять носитель подключенным без необходимости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использовать носитель при наличии признаков компрометации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9. </w:t>
      </w:r>
      <w:r>
        <w:rPr>
          <w:sz w:val="36"/>
          <w:szCs w:val="36"/>
          <w:rtl w:val="0"/>
        </w:rPr>
        <w:t>Возврат ключевого носителя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Основания для возврата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После завершения работ пользователь обязан незамедлительно вернуть носитель ответственному за хранение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Возврат также осуществляется в случаях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окончания рабочего дня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если внутренними правилами не предусмотрено иное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окончания срока использования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увольнения пользователя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изменения полномочий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отзыва сертификата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Прием носителя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Ответственный за хранение при приеме носителя обязан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проверить его комплектность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убедиться в отсутствии внешних повреждений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зарегистрировать факт возврата в журнале учета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Регистрация возврата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Журнал учета должен содержать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дату возврата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время возврата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подпись ответственного за хранение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подпись пользователя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примечания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наличии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При выявлении нарушений информация фиксируется отдельно и передается в подразделение информационной безопасности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10. </w:t>
      </w:r>
      <w:r>
        <w:rPr>
          <w:sz w:val="36"/>
          <w:szCs w:val="36"/>
          <w:rtl w:val="0"/>
          <w:lang w:val="ru-RU"/>
        </w:rPr>
        <w:t>Порядок действий при компрометации ключа электронной подписи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Признаки компрометации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Ключ электронной подписи считается потенциально скомпрометированным при возникновении одного или нескольких следующих событий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утрата ключевого носителя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кража или несанкционированное изъятие носителя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подозрение на использование ключа третьими лицами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разглашение </w:t>
      </w:r>
      <w:r>
        <w:rPr>
          <w:rFonts w:ascii="Times Roman" w:hAnsi="Times Roman"/>
          <w:rtl w:val="0"/>
          <w:lang w:val="de-DE"/>
        </w:rPr>
        <w:t>PIN-</w:t>
      </w:r>
      <w:r>
        <w:rPr>
          <w:rFonts w:ascii="Times Roman" w:hAnsi="Times Roman" w:hint="default"/>
          <w:rtl w:val="0"/>
          <w:lang w:val="ru-RU"/>
        </w:rPr>
        <w:t>кода или иных аутентификационных данных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обнаружение вредоносного программного обеспечения на рабочем месте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использовавшемся для работы с ключом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нарушение целостности ключевого носителя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любые обстоятельства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которых невозможно гарантировать конфиденциальность закрытого ключа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До завершения проверки такой ключ должен рассматриваться как потенциально небезопасный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Действия пользователя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При выявлении признаков компрометации пользователь обязан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Немедленно прекратить использование ключевого носителя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 возможности отключить носитель от рабочего места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Незамедлительно уведомить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владельца сертификата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ответственного за хранение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подразделение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подразделение информационной безопасности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Предоставить известную информацию об обстоятельствах инцидента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Пользователь не должен предпринимать самостоятельных действий по восстановлению работоспособности носителя или удалению возможных следов инцидента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Действия ИТ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подразделения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После получения уведомления ИТ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подразделение организует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регистрацию инцидента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анализ обстоятельств происшествия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отзыв или блокировку сертификата электронной подписи при наличии оснований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выпуск нового сертификата при необходимости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информирование заинтересованных участников процесса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Действия подразделения информационной безопасности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Подразделение информационной безопасности осуществляет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оценку последствий инцидента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определение возможного источника компрометации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анализ соблюдения требований настоящего регламента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подготовку рекомендаций по предотвращению аналогичных случаев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При необходимости результаты расследования оформляются отдельным отчетом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</w:rPr>
        <w:t xml:space="preserve">11. </w:t>
      </w:r>
      <w:r>
        <w:rPr>
          <w:sz w:val="36"/>
          <w:szCs w:val="36"/>
          <w:rtl w:val="0"/>
          <w:lang w:val="ru-RU"/>
        </w:rPr>
        <w:t>Ответственность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Участники процесса несут ответственность в пределах предоставленных им полномочий и в соответствии с внутренними нормативными документами организации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Владелец сертификата отвечает за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определение перечня уполномоченных пользователей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своевременное информирование об изменении полномочий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принятие решений об отзыве прав использования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Ответственный за хранение отвечает за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обеспечение сохранности ключевых носителей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корректное ведение журнала учета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соблюдение порядка выдачи и приема носителей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проведение периодической сверки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Пользователь отвечает за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сохранность полученного носителя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использование ключа исключительно в рамках предоставленных полномочий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своевременный возврат носителя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незамедлительное уведомление о признаках компрометации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ИТ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подразделение отвечает за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выпуск и отзыв сертификатов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техническое сопровождение средств электронной подписи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выполнение мероприятий по блокировке скомпрометированных сертификатов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Подразделение информационной безопасности отвечает за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расследование инцидентов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анализ причин возникновения нарушений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разработку корректирующих мероприятий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Заголовок"/>
        <w:rPr>
          <w:sz w:val="36"/>
          <w:szCs w:val="36"/>
        </w:rPr>
      </w:pPr>
      <w:r>
        <w:rPr>
          <w:sz w:val="36"/>
          <w:szCs w:val="36"/>
          <w:rtl w:val="0"/>
          <w:lang w:val="ru-RU"/>
        </w:rPr>
        <w:t>Заключительные положения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Настоящий регламент подлежит пересмотру при изменении требований законодательства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внутренних процессов организации или используемых средств электронной подписи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  <w:jc w:val="both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Предложения по актуализации документа могут инициироваться владельцами процессов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подразделением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подразделением информационной безопасности или иными заинтересованными сторонами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firstLine="567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num" w:pos="1287"/>
        </w:tabs>
        <w:ind w:left="72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1507"/>
        </w:tabs>
        <w:ind w:left="94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727"/>
        </w:tabs>
        <w:ind w:left="116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1947"/>
        </w:tabs>
        <w:ind w:left="138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2167"/>
        </w:tabs>
        <w:ind w:left="160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2387"/>
        </w:tabs>
        <w:ind w:left="182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2607"/>
        </w:tabs>
        <w:ind w:left="204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2827"/>
        </w:tabs>
        <w:ind w:left="226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3047"/>
        </w:tabs>
        <w:ind w:left="248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Тире"/>
  </w:abstractNum>
  <w:abstractNum w:abstractNumId="3">
    <w:multiLevelType w:val="hybridMultilevel"/>
    <w:styleLink w:val="Тире"/>
    <w:lvl w:ilvl="0">
      <w:start w:val="1"/>
      <w:numFmt w:val="decimal"/>
      <w:suff w:val="tab"/>
      <w:lvlText w:val="%1."/>
      <w:lvlJc w:val="left"/>
      <w:pPr>
        <w:tabs>
          <w:tab w:val="num" w:pos="1287"/>
        </w:tabs>
        <w:ind w:left="72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787"/>
        </w:tabs>
        <w:ind w:left="122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507"/>
        </w:tabs>
        <w:ind w:left="194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227"/>
        </w:tabs>
        <w:ind w:left="266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3947"/>
        </w:tabs>
        <w:ind w:left="338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4667"/>
        </w:tabs>
        <w:ind w:left="410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387"/>
        </w:tabs>
        <w:ind w:left="482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107"/>
        </w:tabs>
        <w:ind w:left="554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6827"/>
        </w:tabs>
        <w:ind w:left="6260" w:firstLine="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Тире.0"/>
  </w:abstractNum>
  <w:abstractNum w:abstractNumId="5">
    <w:multiLevelType w:val="hybridMultilevel"/>
    <w:styleLink w:val="Тире.0"/>
    <w:lvl w:ilvl="0">
      <w:start w:val="1"/>
      <w:numFmt w:val="bullet"/>
      <w:suff w:val="tab"/>
      <w:lvlText w:val="-"/>
      <w:lvlJc w:val="left"/>
      <w:pPr>
        <w:tabs>
          <w:tab w:val="num" w:pos="829"/>
        </w:tabs>
        <w:ind w:left="262" w:firstLine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num" w:pos="2007"/>
        </w:tabs>
        <w:ind w:left="1440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num" w:pos="2727"/>
        </w:tabs>
        <w:ind w:left="2160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num" w:pos="3447"/>
        </w:tabs>
        <w:ind w:left="2880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num" w:pos="4167"/>
        </w:tabs>
        <w:ind w:left="3600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num" w:pos="4887"/>
        </w:tabs>
        <w:ind w:left="4320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num" w:pos="5607"/>
        </w:tabs>
        <w:ind w:left="5040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num" w:pos="6327"/>
        </w:tabs>
        <w:ind w:left="5760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num" w:pos="7047"/>
        </w:tabs>
        <w:ind w:left="6480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Roman" w:cs="Arial Unicode MS" w:hAnsi="Times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Тире">
    <w:name w:val="Тире"/>
    <w:pPr>
      <w:numPr>
        <w:numId w:val="3"/>
      </w:numPr>
    </w:pPr>
  </w:style>
  <w:style w:type="numbering" w:styleId="Тире.0">
    <w:name w:val="Тире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Roman"/>
        <a:ea typeface="Times Roman"/>
        <a:cs typeface="Times Roman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