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lc5w4miig93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escopo_detalhado_zenite_tcg.docx (Texto)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Escopo Detalhado do Projeto ZÊNITE TCG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Desenvolvimento da vitrine online com lista de cartas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Implementação de filtros por nome, tipo, cor e preço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Simulação de carrinho de compras com adição e remoção de itens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Backend mock com catálogo em JSON servido por Node.js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completa do projeto (termo, WBS, riscos, kanban)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Testes básicos de funcionalidade e usabilidade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 dos arquivos organizados para portfólio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