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i w:val="1"/>
          <w:color w:val="000000"/>
          <w:sz w:val="26"/>
          <w:szCs w:val="26"/>
        </w:rPr>
      </w:pPr>
      <w:bookmarkStart w:colFirst="0" w:colLast="0" w:name="_d3dnoomkm9yn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 Dictionary </w:t>
      </w:r>
      <w:r w:rsidDel="00000000" w:rsidR="00000000" w:rsidRPr="00000000">
        <w:rPr>
          <w:i w:val="1"/>
          <w:color w:val="000000"/>
          <w:sz w:val="26"/>
          <w:szCs w:val="26"/>
          <w:rtl w:val="0"/>
        </w:rPr>
        <w:t xml:space="preserve">(Coding Dojo Version)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SalePrice - the property's sale price in dollars. This is the target variable that you're trying to predict for this challenge.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MSZoning: Identifies the general zoning classification of the sale.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Agriculture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 Commercial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FV Floating Village Residential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 Industrial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RH Residential High Density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RL Residential Low Density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RP Residential Low Density Park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RM Residential Medium Density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LotFrontage: Linear feet of street connected to property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LotArea: Lot size in square feet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Street: Type of road access to property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Grvl Gravel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Pave Paved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Alley: Type of alley access to property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Grvl Gravel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Pave Paved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 No alley access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Utilities: Type of utilities available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AllPub All public Utilities (E,G,W,&amp; S)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NoSewr Electricity, Gas, and Water (Septic Tank)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NoSeWa Electricity and Gas Only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ELO Electricity only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Neighborhood: Physical locations within Ames city limits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Blmngtn Bloomington Heights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Blueste Bluestem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BrDale Briardale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BrkSide Brookside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ClearCr Clear Creek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CollgCr College Creek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Crawfor Crawford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Edwards Edwards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Gilbert Gilbert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IDOTRR Iowa DOT and Rail Road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MeadowV Meadow Village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Mitchel Mitchell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Names North Ames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NoRidge Northridge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NPkVill Northpark Villa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NridgHt Northridge Heights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NWAmes Northwest Ames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OldTown Old Town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SWISU South &amp; West of Iowa State University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Sawyer Sawyer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SawyerW Sawyer West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Somerst Somerset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StoneBr Stone Brook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Timber Timberland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Veenker Veenker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BldgType: Type of dwelling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1Fam Single-family Detached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2FmCon Two-family Conversion; originally built as one-family dwelling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Duplx Duplex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TwnhsE Townhouse End Unit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TwnhsI Townhouse Inside Unit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HouseStyle: Style of dwelling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1Story One story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1.5Fin One and one-half story: 2nd level finished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1.5Unf One and one-half story: 2nd level unfinished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2Story Two story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2.5Fin Two and one-half story: 2nd level finished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2.5Unf Two and one-half story: 2nd level unfinished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SFoyer Split Foyer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SLvl Split Level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OverallQual: Overall material and finish quality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10 Very Excellent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9 Excellent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8 Very Good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7 Good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6 Above Average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5 Average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4 Below Average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3 Fair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2 Poor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1 Very Poor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OverallCond: Overall condition rating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10 Very Excellent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9 Excellent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8 Very Good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7 Good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6 Above Average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5 Average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4 Below Average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3 Fair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2 Poor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1 Very Poor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YearBuilt: Original construction date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YearRemodAdd: Remodel date (same as construction date if no remodeling or additions)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ExterQual: Exterior material quality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 Excellent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Gd Good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 Average/Typical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 Fair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 Poor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ExterCond: Present condition of the material on the exterior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 Excellent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Gd Good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 Average/Typical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 Fair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 Poor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BsmtUnfSF: Unfinished square feet of basement area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TotalBsmtSF: Total square feet of basement area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CentralAir: Central air conditioning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 No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 Yes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GrLivArea: Above grade (ground) living area square feet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BsmtFullBath: Basement full bathrooms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BsmtHalfBath: Basement half bathrooms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FullBath: Full bathrooms above grade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HalfBath: Half baths above grade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Bedroom: Number of bedrooms above basement level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Kitchen: Number of kitchens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TotRmsAbvGrd: Total rooms above grade (does not include bathrooms)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GarageType: Garage location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2Types More than one type of garage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Attchd Attached to home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Basment Basement Garage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BuiltIn Built-In (Garage part of house - typically has room above garage)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CarPort Car Port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Detchd Detached from home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 No Garage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GarageYrBlt: Year garage was built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GarageCars: Size of garage in car capacity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GarageArea: Size of garage in square feet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GarageQual: Garage quality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 Excellent</w:t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Gd Good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 Typical/Average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 Fair</w:t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 Poor</w:t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 No Garage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GarageCond: Garage condition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 Excellent</w:t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Gd Good</w:t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 Typical/Average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 Fair</w:t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 Poor</w:t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 No Garage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PavedDrive: Paved driveway</w:t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 Paved</w:t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 Partial Pavement</w:t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 Dirt/Gravel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Fence: Fence quality</w:t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GdPrv Good Privacy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MnPrv Minimum Privacy</w:t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GdWo Good Wood</w:t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MnWw Minimum Wood/Wire</w:t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 No Fence</w:t>
      </w:r>
    </w:p>
    <w:p w:rsidR="00000000" w:rsidDel="00000000" w:rsidP="00000000" w:rsidRDefault="00000000" w:rsidRPr="00000000" w14:paraId="0000009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360" w:top="360" w:left="1440" w:right="1440" w:header="36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jc w:val="center"/>
      <w:rPr>
        <w:b w:val="1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pStyle w:val="Title"/>
      <w:jc w:val="center"/>
      <w:rPr/>
    </w:pPr>
    <w:bookmarkStart w:colFirst="0" w:colLast="0" w:name="_5753wce4snu3" w:id="1"/>
    <w:bookmarkEnd w:id="1"/>
    <w:r w:rsidDel="00000000" w:rsidR="00000000" w:rsidRPr="00000000">
      <w:rPr>
        <w:i w:val="1"/>
        <w:rtl w:val="0"/>
      </w:rPr>
      <w:t xml:space="preserve">Modified</w:t>
    </w:r>
    <w:r w:rsidDel="00000000" w:rsidR="00000000" w:rsidRPr="00000000">
      <w:rPr>
        <w:rtl w:val="0"/>
      </w:rPr>
      <w:t xml:space="preserve"> Ames Housing Data Dictionary</w:t>
    </w:r>
  </w:p>
  <w:p w:rsidR="00000000" w:rsidDel="00000000" w:rsidP="00000000" w:rsidRDefault="00000000" w:rsidRPr="00000000" w14:paraId="0000009B">
    <w:pPr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240" w:lineRule="auto"/>
      <w:ind w:left="72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