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7BE1D" w14:textId="04229978" w:rsidR="00E06101" w:rsidRDefault="000051A6">
      <w:r>
        <w:t xml:space="preserve">Updated Use Case Diagram </w:t>
      </w:r>
    </w:p>
    <w:p w14:paraId="3E664066" w14:textId="50C77F11" w:rsidR="000051A6" w:rsidRDefault="000051A6">
      <w:r>
        <w:rPr>
          <w:noProof/>
        </w:rPr>
        <w:drawing>
          <wp:inline distT="0" distB="0" distL="0" distR="0" wp14:anchorId="10628DAA" wp14:editId="435AEFFE">
            <wp:extent cx="5731510" cy="3774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A6"/>
    <w:rsid w:val="000051A6"/>
    <w:rsid w:val="00E0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3A97"/>
  <w15:chartTrackingRefBased/>
  <w15:docId w15:val="{229EB068-452A-4BF4-9599-2B84D55D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manishschand00@gmail.com</dc:creator>
  <cp:keywords/>
  <dc:description/>
  <cp:lastModifiedBy>manishschand00@gmail.com</cp:lastModifiedBy>
  <cp:revision>1</cp:revision>
  <dcterms:created xsi:type="dcterms:W3CDTF">2020-05-29T02:56:00Z</dcterms:created>
  <dcterms:modified xsi:type="dcterms:W3CDTF">2020-05-29T02:56:00Z</dcterms:modified>
</cp:coreProperties>
</file>