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7ED0F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1.h5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新标签</w:t>
      </w:r>
    </w:p>
    <w:p w14:paraId="3BAE0C13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&lt;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nav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&gt;&lt;/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nav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</w:t>
      </w:r>
    </w:p>
    <w:p w14:paraId="1F121483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&lt;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header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&gt;&lt;/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header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</w:t>
      </w:r>
    </w:p>
    <w:p w14:paraId="13A9B6BD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&lt;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article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&gt;&lt;/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article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</w:t>
      </w:r>
    </w:p>
    <w:p w14:paraId="70D43FA2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&lt;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aside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&gt;&lt;/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aside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</w:t>
      </w:r>
    </w:p>
    <w:p w14:paraId="199A14ED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&lt;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section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&gt;&lt;/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section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</w:t>
      </w:r>
    </w:p>
    <w:p w14:paraId="4721914D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&lt;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figure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&gt;&lt;/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figure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</w:t>
      </w:r>
    </w:p>
    <w:p w14:paraId="6DD02291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&lt;</w:t>
      </w:r>
      <w:proofErr w:type="spellStart"/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figcaption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&gt;&lt;/</w:t>
      </w:r>
      <w:proofErr w:type="spellStart"/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figcaption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</w:t>
      </w:r>
    </w:p>
    <w:p w14:paraId="64CB0E95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&lt;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footer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&gt;&lt;/</w:t>
      </w:r>
      <w:r w:rsidRPr="008E14F6">
        <w:rPr>
          <w:rFonts w:ascii="Consolas" w:hAnsi="Consolas" w:cs="Consolas"/>
          <w:color w:val="2369B6"/>
          <w:kern w:val="0"/>
          <w:sz w:val="13"/>
          <w:szCs w:val="13"/>
        </w:rPr>
        <w:t>footer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&gt;</w:t>
      </w:r>
    </w:p>
    <w:p w14:paraId="5CFB5859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css3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新特性：</w:t>
      </w:r>
    </w:p>
    <w:p w14:paraId="31792F97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圆角边框，背景边框，文字阴影，盒子阴影，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2D/3D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转换，背景渐变，背景图片，字体定义，弹性盒子</w:t>
      </w:r>
    </w:p>
    <w:p w14:paraId="112384D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新增属性选择器，新增</w:t>
      </w:r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结构伪类选择</w:t>
      </w:r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器，新增</w:t>
      </w:r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状态伪类选择</w:t>
      </w:r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器</w:t>
      </w:r>
    </w:p>
    <w:p w14:paraId="1AAC8699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ES5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新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API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：</w:t>
      </w:r>
    </w:p>
    <w:p w14:paraId="67B46888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Array.forEach(</w:t>
      </w:r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);Array.filter</w:t>
      </w:r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();Array.some();Array.every();Array.map()</w:t>
      </w:r>
    </w:p>
    <w:p w14:paraId="0F1B1827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1D7A557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2.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事件对象兼容性写法</w:t>
      </w:r>
    </w:p>
    <w:p w14:paraId="792E03D5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e=</w:t>
      </w:r>
      <w:proofErr w:type="spellStart"/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window.event</w:t>
      </w:r>
      <w:proofErr w:type="spellEnd"/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 xml:space="preserve"> || e;</w:t>
      </w:r>
    </w:p>
    <w:p w14:paraId="7555EC66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事件对象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Target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兼容性写法</w:t>
      </w:r>
    </w:p>
    <w:p w14:paraId="7C5B0627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target=</w:t>
      </w:r>
      <w:proofErr w:type="spellStart"/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e.target</w:t>
      </w:r>
      <w:proofErr w:type="spellEnd"/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 xml:space="preserve"> || 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event.srcElement</w:t>
      </w:r>
      <w:proofErr w:type="spellEnd"/>
    </w:p>
    <w:p w14:paraId="4B08052C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阻止默认事件兼容性写法</w:t>
      </w:r>
    </w:p>
    <w:p w14:paraId="0DBB3E55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if(</w:t>
      </w:r>
      <w:proofErr w:type="spellStart"/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e.preventDefault</w:t>
      </w:r>
      <w:proofErr w:type="spellEnd"/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){</w:t>
      </w:r>
    </w:p>
    <w:p w14:paraId="6352F215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proofErr w:type="spellStart"/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e.preventDefault</w:t>
      </w:r>
      <w:proofErr w:type="spellEnd"/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()</w:t>
      </w:r>
    </w:p>
    <w:p w14:paraId="001DFA1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}else</w:t>
      </w:r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{</w:t>
      </w:r>
    </w:p>
    <w:p w14:paraId="1910958F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proofErr w:type="spellStart"/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e.returnValue</w:t>
      </w:r>
      <w:proofErr w:type="spellEnd"/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=false;</w:t>
      </w:r>
    </w:p>
    <w:p w14:paraId="2C4647D3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}</w:t>
      </w:r>
    </w:p>
    <w:p w14:paraId="1F3E2654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阻止冒泡事件兼容性写法</w:t>
      </w:r>
    </w:p>
    <w:p w14:paraId="2E5124CE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if(</w:t>
      </w:r>
      <w:proofErr w:type="spellStart"/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e.stopPropagation</w:t>
      </w:r>
      <w:proofErr w:type="spellEnd"/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){</w:t>
      </w:r>
    </w:p>
    <w:p w14:paraId="79FDC6D4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proofErr w:type="spellStart"/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e.stopPropagation</w:t>
      </w:r>
      <w:proofErr w:type="spellEnd"/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()</w:t>
      </w:r>
    </w:p>
    <w:p w14:paraId="17C1A49C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}else</w:t>
      </w:r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{</w:t>
      </w:r>
    </w:p>
    <w:p w14:paraId="7AD4B63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proofErr w:type="spellStart"/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e.cancelbubble</w:t>
      </w:r>
      <w:proofErr w:type="spellEnd"/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=true</w:t>
      </w:r>
    </w:p>
    <w:p w14:paraId="4D5FF32A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}</w:t>
      </w:r>
    </w:p>
    <w:p w14:paraId="7500644D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2B14DA35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3.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三层结构渲染（自己白话叙述）</w:t>
      </w:r>
    </w:p>
    <w:p w14:paraId="5A03DD06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浏览器在对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html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文件进行解析时，是按照自上而下的</w:t>
      </w:r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流方式</w:t>
      </w:r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进行加载的。</w:t>
      </w:r>
    </w:p>
    <w:p w14:paraId="61430ABE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63FFF383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在遇到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css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引入标签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link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或者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js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引入标签随即立刻停止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html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的解析，执行对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css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的代码解析或者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js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代码的解析，直到解析完毕。再对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html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进行解析</w:t>
      </w:r>
    </w:p>
    <w:p w14:paraId="6D2DD648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1282855D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css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与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js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不同，页面样式的渲染需加载在最前端，这样在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html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解析的同时，样式一并应用到页面。</w:t>
      </w:r>
    </w:p>
    <w:p w14:paraId="34430858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0AA3DD5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而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js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一般在</w:t>
      </w:r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最</w:t>
      </w:r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末端引入，等待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html DOM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解析完毕再对其行为样式进行渲染。</w:t>
      </w:r>
    </w:p>
    <w:p w14:paraId="4B6FA72D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156D4F41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渲染过程中，若出现元素脱离文档流，此元素的上下结构布局会发生改变，在渲染时，浏览器会对其重新渲染以达到预期效果。此现象称为回流。</w:t>
      </w:r>
    </w:p>
    <w:p w14:paraId="1D86254A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lastRenderedPageBreak/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3E5155F5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4.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作用域链与原型链（白话自述）</w:t>
      </w:r>
    </w:p>
    <w:p w14:paraId="515B7C2F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    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通常函数执行都会存在作用域，就是其执行环境。正是作用域的存在，才出现的局部变量与全局变量。</w:t>
      </w:r>
    </w:p>
    <w:p w14:paraId="3DB7EB4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53CA7C61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而作用域链时在作用域的基础上而形成的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 xml:space="preserve">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一系列局部作用域，其关系是从属关系，从而形成了作用域链，作用域链上的变量是以自下而上的方式进行访问的，</w:t>
      </w:r>
      <w:bookmarkStart w:id="0" w:name="_GoBack"/>
      <w:bookmarkEnd w:id="0"/>
    </w:p>
    <w:p w14:paraId="1A1270CE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507E40F6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即先在局部作用域进行访问，若无，则向上寻找，直至访问到全局作用域。若再无，则为未定义。</w:t>
      </w:r>
    </w:p>
    <w:p w14:paraId="168F0B11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</w:t>
      </w:r>
    </w:p>
    <w:p w14:paraId="08A83BA8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   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原型</w:t>
      </w:r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链就是</w:t>
      </w:r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实例化对象的原型组成的链，若一个实例化对象的原型是另一个对象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A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，而此对象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A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也存在原型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B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，以此类推，直到找到原型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Object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。而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Object</w:t>
      </w:r>
    </w:p>
    <w:p w14:paraId="39056383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    </w:t>
      </w:r>
    </w:p>
    <w:p w14:paraId="1EC77D5F" w14:textId="5A5285FF" w:rsid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的原型是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null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。这样便形成了原型链，在访问属性或者方法的过程中，先在实例化对象的自身环境中寻找，再沿原型链往上找，直到找到。若无，则未定义。</w:t>
      </w:r>
    </w:p>
    <w:p w14:paraId="2B0FF353" w14:textId="2811557D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kern w:val="0"/>
          <w:sz w:val="13"/>
          <w:szCs w:val="13"/>
        </w:rPr>
        <w:tab/>
      </w:r>
      <w:r>
        <w:rPr>
          <w:rFonts w:ascii="Consolas" w:hAnsi="Consolas" w:cs="Consolas"/>
          <w:kern w:val="0"/>
          <w:sz w:val="13"/>
          <w:szCs w:val="13"/>
        </w:rPr>
        <w:tab/>
      </w:r>
      <w:r>
        <w:rPr>
          <w:rFonts w:ascii="Consolas" w:hAnsi="Consolas" w:cs="Consolas" w:hint="eastAsia"/>
          <w:kern w:val="0"/>
          <w:sz w:val="13"/>
          <w:szCs w:val="13"/>
        </w:rPr>
        <w:t>5.</w:t>
      </w:r>
      <w:r w:rsidRPr="008E14F6">
        <w:rPr>
          <w:rFonts w:ascii="Consolas" w:hAnsi="Consolas" w:cs="Consolas"/>
          <w:color w:val="95A3AB"/>
          <w:kern w:val="0"/>
          <w:sz w:val="15"/>
          <w:szCs w:val="15"/>
        </w:rPr>
        <w:t xml:space="preserve"> </w:t>
      </w:r>
      <w:r w:rsidRPr="008E14F6">
        <w:rPr>
          <w:rFonts w:ascii="Consolas" w:hAnsi="Consolas" w:cs="Consolas"/>
          <w:color w:val="95A3AB"/>
          <w:kern w:val="0"/>
          <w:sz w:val="15"/>
          <w:szCs w:val="15"/>
        </w:rPr>
        <w:t>//set</w:t>
      </w:r>
      <w:r w:rsidRPr="008E14F6">
        <w:rPr>
          <w:rFonts w:ascii="Consolas" w:hAnsi="Consolas" w:cs="Consolas"/>
          <w:color w:val="95A3AB"/>
          <w:kern w:val="0"/>
          <w:sz w:val="15"/>
          <w:szCs w:val="15"/>
        </w:rPr>
        <w:t>方法</w:t>
      </w:r>
    </w:p>
    <w:p w14:paraId="1DF68EF9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kern w:val="0"/>
          <w:sz w:val="15"/>
          <w:szCs w:val="15"/>
        </w:rPr>
        <w:tab/>
      </w:r>
      <w:r w:rsidRPr="008E14F6">
        <w:rPr>
          <w:rFonts w:ascii="Consolas" w:hAnsi="Consolas" w:cs="Consolas"/>
          <w:kern w:val="0"/>
          <w:sz w:val="15"/>
          <w:szCs w:val="15"/>
        </w:rPr>
        <w:tab/>
      </w:r>
      <w:r w:rsidRPr="008E14F6">
        <w:rPr>
          <w:rFonts w:ascii="Consolas" w:hAnsi="Consolas" w:cs="Consolas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arr1</w:t>
      </w:r>
      <w:proofErr w:type="gramStart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=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proofErr w:type="gramEnd"/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1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,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2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,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3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</w:t>
      </w:r>
    </w:p>
    <w:p w14:paraId="16D79571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arr2</w:t>
      </w:r>
      <w:proofErr w:type="gramStart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=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proofErr w:type="gramEnd"/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2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,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3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,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4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</w:t>
      </w:r>
    </w:p>
    <w:p w14:paraId="678CBF41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proofErr w:type="gramStart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=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proofErr w:type="gram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...arr1,...arr2]</w:t>
      </w:r>
    </w:p>
    <w:p w14:paraId="1D920B17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C7A03"/>
          <w:kern w:val="0"/>
          <w:sz w:val="15"/>
          <w:szCs w:val="15"/>
        </w:rPr>
        <w:t>console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.log(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)</w:t>
      </w:r>
    </w:p>
    <w:p w14:paraId="06C0291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lastarr</w:t>
      </w:r>
      <w:proofErr w:type="spellEnd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 xml:space="preserve">=new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Set(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)</w:t>
      </w:r>
    </w:p>
    <w:p w14:paraId="14F5A9AF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C7A03"/>
          <w:kern w:val="0"/>
          <w:sz w:val="15"/>
          <w:szCs w:val="15"/>
        </w:rPr>
        <w:t>console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.log(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lastarr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)</w:t>
      </w:r>
    </w:p>
    <w:p w14:paraId="2F7B4CE2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28413752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68F4079F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74D55FDC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95A3AB"/>
          <w:kern w:val="0"/>
          <w:sz w:val="15"/>
          <w:szCs w:val="15"/>
        </w:rPr>
        <w:t>//</w:t>
      </w:r>
      <w:proofErr w:type="spellStart"/>
      <w:r w:rsidRPr="008E14F6">
        <w:rPr>
          <w:rFonts w:ascii="Consolas" w:hAnsi="Consolas" w:cs="Consolas"/>
          <w:color w:val="95A3AB"/>
          <w:kern w:val="0"/>
          <w:sz w:val="15"/>
          <w:szCs w:val="15"/>
        </w:rPr>
        <w:t>indexOf</w:t>
      </w:r>
      <w:proofErr w:type="spellEnd"/>
      <w:r w:rsidRPr="008E14F6">
        <w:rPr>
          <w:rFonts w:ascii="Consolas" w:hAnsi="Consolas" w:cs="Consolas"/>
          <w:color w:val="95A3AB"/>
          <w:kern w:val="0"/>
          <w:sz w:val="15"/>
          <w:szCs w:val="15"/>
        </w:rPr>
        <w:t>判断</w:t>
      </w:r>
    </w:p>
    <w:p w14:paraId="38CB79DA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kern w:val="0"/>
          <w:sz w:val="15"/>
          <w:szCs w:val="15"/>
        </w:rPr>
        <w:tab/>
      </w:r>
      <w:r w:rsidRPr="008E14F6">
        <w:rPr>
          <w:rFonts w:ascii="Consolas" w:hAnsi="Consolas" w:cs="Consolas"/>
          <w:kern w:val="0"/>
          <w:sz w:val="15"/>
          <w:szCs w:val="15"/>
        </w:rPr>
        <w:tab/>
      </w:r>
      <w:r w:rsidRPr="008E14F6">
        <w:rPr>
          <w:rFonts w:ascii="Consolas" w:hAnsi="Consolas" w:cs="Consolas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arr1</w:t>
      </w:r>
      <w:proofErr w:type="gramStart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=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proofErr w:type="gramEnd"/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1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,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2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,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3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</w:t>
      </w:r>
    </w:p>
    <w:p w14:paraId="710E6EA4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arr2</w:t>
      </w:r>
      <w:proofErr w:type="gramStart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=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proofErr w:type="gramEnd"/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2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,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3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,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4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,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5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</w:t>
      </w:r>
    </w:p>
    <w:p w14:paraId="51B79099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=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arr1.concat(arr2)</w:t>
      </w:r>
    </w:p>
    <w:p w14:paraId="0A3323B7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lastarr</w:t>
      </w:r>
      <w:proofErr w:type="spellEnd"/>
      <w:proofErr w:type="gramStart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=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proofErr w:type="gram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</w:t>
      </w:r>
    </w:p>
    <w:p w14:paraId="66EDC6B2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C7A03"/>
          <w:kern w:val="0"/>
          <w:sz w:val="15"/>
          <w:szCs w:val="15"/>
        </w:rPr>
        <w:t>console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.</w:t>
      </w:r>
      <w:r w:rsidRPr="008E14F6">
        <w:rPr>
          <w:rFonts w:ascii="Consolas" w:hAnsi="Consolas" w:cs="Consolas"/>
          <w:color w:val="DB7800"/>
          <w:kern w:val="0"/>
          <w:sz w:val="15"/>
          <w:szCs w:val="15"/>
        </w:rPr>
        <w:t>log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(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)</w:t>
      </w:r>
    </w:p>
    <w:p w14:paraId="4AEC82BD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proofErr w:type="gramStart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for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( </w:t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>var</w:t>
      </w:r>
      <w:proofErr w:type="gramEnd"/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i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 </w:t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 xml:space="preserve">= 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 xml:space="preserve">0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;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i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 </w:t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 xml:space="preserve">&lt;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newarr.length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 ;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i</w:t>
      </w:r>
      <w:proofErr w:type="spellEnd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++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){</w:t>
      </w:r>
    </w:p>
    <w:p w14:paraId="6E6071F6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if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(</w:t>
      </w:r>
      <w:proofErr w:type="spellStart"/>
      <w:proofErr w:type="gram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lastarr.indexOf</w:t>
      </w:r>
      <w:proofErr w:type="spellEnd"/>
      <w:proofErr w:type="gram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(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i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])</w:t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==-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1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){</w:t>
      </w:r>
    </w:p>
    <w:p w14:paraId="0500DA64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proofErr w:type="spellStart"/>
      <w:proofErr w:type="gram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lastarr.push</w:t>
      </w:r>
      <w:proofErr w:type="spellEnd"/>
      <w:proofErr w:type="gram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(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i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])</w:t>
      </w:r>
    </w:p>
    <w:p w14:paraId="0CC6D0B9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  <w:t>}</w:t>
      </w:r>
    </w:p>
    <w:p w14:paraId="42420AFF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  <w:t>}</w:t>
      </w:r>
    </w:p>
    <w:p w14:paraId="7AAC9E8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C7A03"/>
          <w:kern w:val="0"/>
          <w:sz w:val="15"/>
          <w:szCs w:val="15"/>
        </w:rPr>
        <w:t>console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.log(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lastarr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)</w:t>
      </w:r>
    </w:p>
    <w:p w14:paraId="4B4B2664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1D0CB9C0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</w:p>
    <w:p w14:paraId="0C3EB20D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95A3AB"/>
          <w:kern w:val="0"/>
          <w:sz w:val="15"/>
          <w:szCs w:val="15"/>
        </w:rPr>
        <w:t>//</w:t>
      </w:r>
      <w:r w:rsidRPr="008E14F6">
        <w:rPr>
          <w:rFonts w:ascii="Consolas" w:hAnsi="Consolas" w:cs="Consolas"/>
          <w:color w:val="95A3AB"/>
          <w:kern w:val="0"/>
          <w:sz w:val="15"/>
          <w:szCs w:val="15"/>
        </w:rPr>
        <w:t>先排序，再进行相邻判断</w:t>
      </w:r>
    </w:p>
    <w:p w14:paraId="5C415225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kern w:val="0"/>
          <w:sz w:val="15"/>
          <w:szCs w:val="15"/>
        </w:rPr>
        <w:tab/>
      </w:r>
      <w:r w:rsidRPr="008E14F6">
        <w:rPr>
          <w:rFonts w:ascii="Consolas" w:hAnsi="Consolas" w:cs="Consolas"/>
          <w:kern w:val="0"/>
          <w:sz w:val="15"/>
          <w:szCs w:val="15"/>
        </w:rPr>
        <w:tab/>
      </w:r>
      <w:r w:rsidRPr="008E14F6">
        <w:rPr>
          <w:rFonts w:ascii="Consolas" w:hAnsi="Consolas" w:cs="Consolas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arr1 </w:t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 xml:space="preserve">=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1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, 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2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, 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3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,</w:t>
      </w:r>
      <w:r w:rsidRPr="008E14F6">
        <w:rPr>
          <w:rFonts w:ascii="Consolas" w:hAnsi="Consolas" w:cs="Consolas"/>
          <w:color w:val="248C85"/>
          <w:kern w:val="0"/>
          <w:sz w:val="15"/>
          <w:szCs w:val="15"/>
        </w:rPr>
        <w:t>"1"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];</w:t>
      </w:r>
    </w:p>
    <w:p w14:paraId="50F942D6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arr2 </w:t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 xml:space="preserve">=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2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, 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3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,</w:t>
      </w:r>
      <w:r w:rsidRPr="008E14F6">
        <w:rPr>
          <w:rFonts w:ascii="Consolas" w:hAnsi="Consolas" w:cs="Consolas"/>
          <w:color w:val="248C85"/>
          <w:kern w:val="0"/>
          <w:sz w:val="15"/>
          <w:szCs w:val="15"/>
        </w:rPr>
        <w:t>"1"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, 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4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, 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5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];</w:t>
      </w:r>
    </w:p>
    <w:p w14:paraId="0585ED14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 </w:t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 xml:space="preserve">=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arr1.concat(arr2);</w:t>
      </w:r>
    </w:p>
    <w:p w14:paraId="7DE4C9DD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proofErr w:type="spellStart"/>
      <w:proofErr w:type="gram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newarr.sort</w:t>
      </w:r>
      <w:proofErr w:type="spellEnd"/>
      <w:proofErr w:type="gram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();</w:t>
      </w:r>
    </w:p>
    <w:p w14:paraId="4D212CEE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let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lastarr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 </w:t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 xml:space="preserve">= 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[];</w:t>
      </w:r>
    </w:p>
    <w:p w14:paraId="0CC573DE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lastRenderedPageBreak/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C7A03"/>
          <w:kern w:val="0"/>
          <w:sz w:val="15"/>
          <w:szCs w:val="15"/>
        </w:rPr>
        <w:t>console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.log(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);</w:t>
      </w:r>
    </w:p>
    <w:p w14:paraId="0DFAB11E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proofErr w:type="gramStart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for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(</w:t>
      </w:r>
      <w:proofErr w:type="gramEnd"/>
      <w:r w:rsidRPr="008E14F6">
        <w:rPr>
          <w:rFonts w:ascii="Consolas" w:hAnsi="Consolas" w:cs="Consolas"/>
          <w:color w:val="364BC0"/>
          <w:kern w:val="0"/>
          <w:sz w:val="15"/>
          <w:szCs w:val="15"/>
        </w:rPr>
        <w:t xml:space="preserve">var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i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 </w:t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 xml:space="preserve">= 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0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;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i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 </w:t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 xml:space="preserve">&lt;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newarr.length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 xml:space="preserve">; 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i</w:t>
      </w:r>
      <w:proofErr w:type="spellEnd"/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++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) {</w:t>
      </w:r>
    </w:p>
    <w:p w14:paraId="6569787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if</w:t>
      </w:r>
      <w:proofErr w:type="gram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(</w:t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!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Object.is</w:t>
      </w:r>
      <w:proofErr w:type="gram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(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i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],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[i</w:t>
      </w:r>
      <w:r w:rsidRPr="008E14F6">
        <w:rPr>
          <w:rFonts w:ascii="Consolas" w:hAnsi="Consolas" w:cs="Consolas"/>
          <w:color w:val="577909"/>
          <w:kern w:val="0"/>
          <w:sz w:val="15"/>
          <w:szCs w:val="15"/>
        </w:rPr>
        <w:t>+</w:t>
      </w:r>
      <w:r w:rsidRPr="008E14F6">
        <w:rPr>
          <w:rFonts w:ascii="Consolas" w:hAnsi="Consolas" w:cs="Consolas"/>
          <w:color w:val="9B1CEB"/>
          <w:kern w:val="0"/>
          <w:sz w:val="15"/>
          <w:szCs w:val="15"/>
        </w:rPr>
        <w:t>1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])) {</w:t>
      </w:r>
    </w:p>
    <w:p w14:paraId="1A3FE373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proofErr w:type="spellStart"/>
      <w:proofErr w:type="gram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lastarr.push</w:t>
      </w:r>
      <w:proofErr w:type="spellEnd"/>
      <w:proofErr w:type="gram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(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newarr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[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i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])</w:t>
      </w:r>
    </w:p>
    <w:p w14:paraId="2005614F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  <w:t>}</w:t>
      </w:r>
    </w:p>
    <w:p w14:paraId="0972E5D3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  <w:t>}</w:t>
      </w:r>
    </w:p>
    <w:p w14:paraId="2AEB5B09" w14:textId="17E78621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ab/>
      </w:r>
      <w:r w:rsidRPr="008E14F6">
        <w:rPr>
          <w:rFonts w:ascii="Consolas" w:hAnsi="Consolas" w:cs="Consolas"/>
          <w:color w:val="3C7A03"/>
          <w:kern w:val="0"/>
          <w:sz w:val="15"/>
          <w:szCs w:val="15"/>
        </w:rPr>
        <w:t>console</w:t>
      </w:r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.log(</w:t>
      </w:r>
      <w:proofErr w:type="spellStart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lastarr</w:t>
      </w:r>
      <w:proofErr w:type="spellEnd"/>
      <w:r w:rsidRPr="008E14F6">
        <w:rPr>
          <w:rFonts w:ascii="Consolas" w:hAnsi="Consolas" w:cs="Consolas"/>
          <w:color w:val="080808"/>
          <w:kern w:val="0"/>
          <w:sz w:val="15"/>
          <w:szCs w:val="15"/>
        </w:rPr>
        <w:t>)</w:t>
      </w:r>
    </w:p>
    <w:p w14:paraId="662164C0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6.json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对象是一个格式，用于数据交互。</w:t>
      </w:r>
    </w:p>
    <w:p w14:paraId="2A22FF48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其属性名必须加引号，</w:t>
      </w:r>
    </w:p>
    <w:p w14:paraId="1BA8255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其可以跨平台传输，速度快</w:t>
      </w:r>
    </w:p>
    <w:p w14:paraId="1CADD061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属性不能是方法，且不能是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undefined</w:t>
      </w:r>
    </w:p>
    <w:p w14:paraId="531FD52E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js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对象是实例化对象，存在原型</w:t>
      </w:r>
    </w:p>
    <w:p w14:paraId="07422B8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不可跨平台传输</w:t>
      </w:r>
    </w:p>
    <w:p w14:paraId="108D2135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键值对的方式出现</w:t>
      </w:r>
    </w:p>
    <w:p w14:paraId="113F9A17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键的类型多样化，数值，字符串，对象，方法，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boolean</w:t>
      </w:r>
      <w:proofErr w:type="spellEnd"/>
    </w:p>
    <w:p w14:paraId="500721CC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3CA866DA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proofErr w:type="gram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7.bar  bar</w:t>
      </w:r>
      <w:proofErr w:type="gram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 xml:space="preserve">  undefined  bar</w:t>
      </w:r>
    </w:p>
    <w:p w14:paraId="237E8793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4823C5BA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8.url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请求过程</w:t>
      </w:r>
    </w:p>
    <w:p w14:paraId="1F655AAC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第一步：网址的请求同时，远程服务器启动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DNS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查询，使得浏览器获得相应的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IP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地址</w:t>
      </w:r>
    </w:p>
    <w:p w14:paraId="0E5433C2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第二步：浏览器与服务器通过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TCP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进行三次握手建立连接，分别是同步报文，同步应答报文，应答报文。</w:t>
      </w:r>
    </w:p>
    <w:p w14:paraId="4F524097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第三步：建立连接，浏览器发送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HTTP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请求</w:t>
      </w:r>
    </w:p>
    <w:p w14:paraId="2184B3A7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第四部：服务器响应请求，并且返回数据</w:t>
      </w:r>
    </w:p>
    <w:p w14:paraId="7AECDC7D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第五步：浏览器接受数据通过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js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解析</w:t>
      </w:r>
    </w:p>
    <w:p w14:paraId="6BD3AAE8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32507E18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9.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垃圾回收机制</w:t>
      </w:r>
    </w:p>
    <w:p w14:paraId="55022347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     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标记清除：变量在执行环境中存在两种状态，当变量进入执行环境是，就标记这个变量为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“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进入环境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”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。当变量离开环境时，则将其标记为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“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离开环境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”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。</w:t>
      </w:r>
    </w:p>
    <w:p w14:paraId="4E103C59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      </w:t>
      </w:r>
    </w:p>
    <w:p w14:paraId="5FE80F34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     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此标记时即将被回收的标记。</w:t>
      </w:r>
    </w:p>
    <w:p w14:paraId="649C14CE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52D717A6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 xml:space="preserve">      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引用计数：引用计数的含义是跟踪记录每个值被引用的次数。当声明了一个变量并将一个引用类型赋值给该变量时，则这个值的引用次数就是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1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。相反，如果包含对</w:t>
      </w:r>
    </w:p>
    <w:p w14:paraId="20B31BF7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12449259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这个值引用的变量又取得了另外一个值，则这个值的引用次数就减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1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。当这个引用次数变成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0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时，则说明没有办法再访问这个值了，因而就可以将其所占的内存空间给收回来。</w:t>
      </w:r>
    </w:p>
    <w:p w14:paraId="6BAF1BF9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37D10FC6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这样，垃圾收集器下次再运行时，它就会释放那些引用次数为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0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的值所占的内存。</w:t>
      </w:r>
    </w:p>
    <w:p w14:paraId="6A57038E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27305C9E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10.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短路运算符</w:t>
      </w:r>
    </w:p>
    <w:p w14:paraId="055DE0CF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  <w:t>&amp;&amp;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与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 xml:space="preserve">||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运算符</w:t>
      </w:r>
    </w:p>
    <w:p w14:paraId="7D861CA5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1D05CFAB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如果逻辑与运算符左边的值布尔转换后为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true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，那么返回右边的值（不管右边的值是真还是假）。</w:t>
      </w:r>
    </w:p>
    <w:p w14:paraId="02FC91FD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但是当逻辑与的左边为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 xml:space="preserve"> null/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NaN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 xml:space="preserve">/undefined 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，结果就会得到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null/</w:t>
      </w:r>
      <w:proofErr w:type="spellStart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NaN</w:t>
      </w:r>
      <w:proofErr w:type="spellEnd"/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/undefined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。</w:t>
      </w:r>
    </w:p>
    <w:p w14:paraId="2E795999" w14:textId="77777777" w:rsidR="008E14F6" w:rsidRP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lastRenderedPageBreak/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</w:p>
    <w:p w14:paraId="1E19A1BA" w14:textId="006F0F64" w:rsid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如果逻辑或运算符左边的值布尔转换后为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false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>，那么返回右边的值（不管右边的值是真还是假）。</w:t>
      </w:r>
      <w:r w:rsidRPr="008E14F6">
        <w:rPr>
          <w:rFonts w:ascii="Consolas" w:hAnsi="Consolas" w:cs="Consolas"/>
          <w:color w:val="3E4B53"/>
          <w:kern w:val="0"/>
          <w:sz w:val="13"/>
          <w:szCs w:val="13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</w:p>
    <w:p w14:paraId="585E0BB3" w14:textId="77777777" w:rsidR="008E14F6" w:rsidRDefault="008E14F6" w:rsidP="008E14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</w:p>
    <w:p w14:paraId="697053F6" w14:textId="2AF3B589" w:rsidR="002F469B" w:rsidRDefault="008E14F6" w:rsidP="008E14F6"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</w:p>
    <w:sectPr w:rsidR="002F4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2D581" w14:textId="77777777" w:rsidR="00C41393" w:rsidRDefault="00C41393" w:rsidP="008E14F6">
      <w:r>
        <w:separator/>
      </w:r>
    </w:p>
  </w:endnote>
  <w:endnote w:type="continuationSeparator" w:id="0">
    <w:p w14:paraId="25D98921" w14:textId="77777777" w:rsidR="00C41393" w:rsidRDefault="00C41393" w:rsidP="008E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C579E" w14:textId="77777777" w:rsidR="00C41393" w:rsidRDefault="00C41393" w:rsidP="008E14F6">
      <w:r>
        <w:separator/>
      </w:r>
    </w:p>
  </w:footnote>
  <w:footnote w:type="continuationSeparator" w:id="0">
    <w:p w14:paraId="773C72F3" w14:textId="77777777" w:rsidR="00C41393" w:rsidRDefault="00C41393" w:rsidP="008E1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A5"/>
    <w:rsid w:val="002F469B"/>
    <w:rsid w:val="005106A5"/>
    <w:rsid w:val="008E14F6"/>
    <w:rsid w:val="00C4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11968"/>
  <w15:chartTrackingRefBased/>
  <w15:docId w15:val="{FE84ED38-C57C-4164-94B7-D887F4C6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triumph</dc:creator>
  <cp:keywords/>
  <dc:description/>
  <cp:lastModifiedBy>fang triumph</cp:lastModifiedBy>
  <cp:revision>2</cp:revision>
  <dcterms:created xsi:type="dcterms:W3CDTF">2018-11-26T12:31:00Z</dcterms:created>
  <dcterms:modified xsi:type="dcterms:W3CDTF">2018-11-26T12:41:00Z</dcterms:modified>
</cp:coreProperties>
</file>