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Review of Homework for Midterm Exam (aka solutions to homework) (3/7/17)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Truth table = Sum-of-products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expression = simply using Identities (DO NOT HAVE TO MEMORIZE)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expression = Draw circuit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Gates = Truth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Sequential Circuit = Truth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Expression = simplify using Kmaps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Kmaps = Simplify boolean expression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http://www.cburch.com/logisim/download.html</w:t>
        </w:r>
      </w:hyperlink>
      <w:r w:rsidDel="00000000" w:rsidR="00000000" w:rsidRPr="00000000">
        <w:rPr>
          <w:rtl w:val="0"/>
        </w:rPr>
        <w:t xml:space="preserve"> = download Logisim; learn and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Chapter 1: 2 questions, pg 53, #’s 1,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burch.com/logisim/download.html" TargetMode="External"/></Relationships>
</file>