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6ED9" w:rsidRDefault="002E6ED9" w:rsidP="00EC4C53">
      <w:pPr>
        <w:tabs>
          <w:tab w:val="left" w:pos="0"/>
        </w:tabs>
        <w:spacing w:before="0" w:after="120"/>
        <w:rPr>
          <w:sz w:val="28"/>
        </w:rPr>
      </w:pPr>
    </w:p>
    <w:p w:rsidR="00F029D1" w:rsidRPr="00087C0D" w:rsidRDefault="00F029D1" w:rsidP="00EC4C53">
      <w:pPr>
        <w:tabs>
          <w:tab w:val="left" w:pos="0"/>
        </w:tabs>
        <w:spacing w:before="0" w:after="120"/>
        <w:rPr>
          <w:rFonts w:cs="Arial"/>
          <w:bCs/>
          <w:sz w:val="28"/>
        </w:rPr>
      </w:pPr>
      <w:r w:rsidRPr="00087C0D">
        <w:rPr>
          <w:noProof/>
          <w:sz w:val="22"/>
          <w:lang w:eastAsia="en-AU"/>
        </w:rPr>
        <w:drawing>
          <wp:anchor distT="0" distB="0" distL="114300" distR="114300" simplePos="0" relativeHeight="251659264" behindDoc="0" locked="0" layoutInCell="1" allowOverlap="1" wp14:anchorId="10279A92" wp14:editId="5A618AB6">
            <wp:simplePos x="0" y="0"/>
            <wp:positionH relativeFrom="column">
              <wp:posOffset>5250815</wp:posOffset>
            </wp:positionH>
            <wp:positionV relativeFrom="paragraph">
              <wp:posOffset>-244846</wp:posOffset>
            </wp:positionV>
            <wp:extent cx="938530" cy="1876425"/>
            <wp:effectExtent l="0" t="0" r="0" b="9525"/>
            <wp:wrapNone/>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8530" cy="1876425"/>
                    </a:xfrm>
                    <a:prstGeom prst="rect">
                      <a:avLst/>
                    </a:prstGeom>
                    <a:noFill/>
                    <a:ln>
                      <a:noFill/>
                    </a:ln>
                  </pic:spPr>
                </pic:pic>
              </a:graphicData>
            </a:graphic>
            <wp14:sizeRelH relativeFrom="page">
              <wp14:pctWidth>0</wp14:pctWidth>
            </wp14:sizeRelH>
            <wp14:sizeRelV relativeFrom="page">
              <wp14:pctHeight>0</wp14:pctHeight>
            </wp14:sizeRelV>
          </wp:anchor>
        </w:drawing>
      </w:r>
      <w:r w:rsidR="00A0122A">
        <w:rPr>
          <w:sz w:val="28"/>
        </w:rPr>
        <w:t>School of Software and Electrical</w:t>
      </w:r>
      <w:r w:rsidR="00087C0D" w:rsidRPr="00087C0D">
        <w:rPr>
          <w:sz w:val="28"/>
        </w:rPr>
        <w:t xml:space="preserve"> Engineering </w:t>
      </w:r>
      <w:r w:rsidR="00A0122A">
        <w:rPr>
          <w:sz w:val="28"/>
        </w:rPr>
        <w:t xml:space="preserve"> </w:t>
      </w:r>
    </w:p>
    <w:p w:rsidR="00596530" w:rsidRPr="00F029D1" w:rsidRDefault="00596530" w:rsidP="00EC4C53">
      <w:pPr>
        <w:tabs>
          <w:tab w:val="left" w:pos="0"/>
        </w:tabs>
        <w:spacing w:before="0" w:after="120"/>
        <w:rPr>
          <w:rFonts w:cs="Arial"/>
          <w:b/>
          <w:bCs/>
          <w:color w:val="000000"/>
          <w:sz w:val="28"/>
        </w:rPr>
      </w:pPr>
    </w:p>
    <w:p w:rsidR="00CC578C" w:rsidRPr="005F1DC4" w:rsidRDefault="00E40F68" w:rsidP="005F1DC4">
      <w:pPr>
        <w:tabs>
          <w:tab w:val="left" w:pos="0"/>
        </w:tabs>
        <w:spacing w:before="0" w:after="120"/>
        <w:rPr>
          <w:rFonts w:cs="Arial"/>
          <w:b/>
          <w:bCs/>
          <w:color w:val="000000"/>
          <w:sz w:val="48"/>
        </w:rPr>
      </w:pPr>
      <w:r w:rsidRPr="00D070A5">
        <w:rPr>
          <w:rFonts w:cs="Arial"/>
          <w:b/>
          <w:bCs/>
          <w:color w:val="000000"/>
          <w:sz w:val="48"/>
        </w:rPr>
        <w:t>Unit Outline</w:t>
      </w:r>
    </w:p>
    <w:p w:rsidR="00CC578C" w:rsidRPr="005F05B6" w:rsidRDefault="00CC578C" w:rsidP="00ED4A48">
      <w:pPr>
        <w:spacing w:after="120"/>
        <w:rPr>
          <w:rFonts w:cs="Arial"/>
          <w:b/>
          <w:bCs/>
          <w:sz w:val="22"/>
        </w:rPr>
      </w:pPr>
    </w:p>
    <w:p w:rsidR="00601E01" w:rsidRPr="006D15F8" w:rsidRDefault="001F375E" w:rsidP="00601E01">
      <w:pPr>
        <w:tabs>
          <w:tab w:val="left" w:pos="0"/>
        </w:tabs>
        <w:spacing w:line="560" w:lineRule="exact"/>
        <w:rPr>
          <w:rFonts w:cs="Arial"/>
          <w:b/>
          <w:bCs/>
          <w:sz w:val="36"/>
          <w:szCs w:val="36"/>
        </w:rPr>
      </w:pPr>
      <w:r w:rsidRPr="006D15F8">
        <w:rPr>
          <w:rFonts w:cs="Arial"/>
          <w:b/>
          <w:bCs/>
          <w:sz w:val="36"/>
          <w:szCs w:val="36"/>
        </w:rPr>
        <w:t>TNE</w:t>
      </w:r>
      <w:r w:rsidR="00F2463C" w:rsidRPr="006D15F8">
        <w:rPr>
          <w:rFonts w:cs="Arial"/>
          <w:b/>
          <w:bCs/>
          <w:sz w:val="36"/>
          <w:szCs w:val="36"/>
        </w:rPr>
        <w:t>2000</w:t>
      </w:r>
      <w:r w:rsidR="00AF7E1F">
        <w:rPr>
          <w:rFonts w:cs="Arial"/>
          <w:b/>
          <w:bCs/>
          <w:sz w:val="36"/>
          <w:szCs w:val="36"/>
        </w:rPr>
        <w:t>2</w:t>
      </w:r>
    </w:p>
    <w:p w:rsidR="00601E01" w:rsidRPr="006D15F8" w:rsidRDefault="000E3CFF" w:rsidP="00601E01">
      <w:pPr>
        <w:tabs>
          <w:tab w:val="left" w:pos="0"/>
        </w:tabs>
        <w:spacing w:line="560" w:lineRule="exact"/>
        <w:rPr>
          <w:rFonts w:cs="Arial"/>
          <w:b/>
          <w:bCs/>
          <w:sz w:val="36"/>
          <w:szCs w:val="36"/>
        </w:rPr>
      </w:pPr>
      <w:r w:rsidRPr="006D15F8">
        <w:rPr>
          <w:rFonts w:cs="Arial"/>
          <w:b/>
          <w:bCs/>
          <w:sz w:val="36"/>
          <w:szCs w:val="36"/>
        </w:rPr>
        <w:t>Network Routing Principles</w:t>
      </w:r>
    </w:p>
    <w:p w:rsidR="00601E01" w:rsidRPr="006D15F8" w:rsidRDefault="00601E01" w:rsidP="00601E01">
      <w:pPr>
        <w:pStyle w:val="BodyText"/>
        <w:spacing w:before="120" w:line="400" w:lineRule="exact"/>
        <w:rPr>
          <w:rFonts w:ascii="Arial" w:hAnsi="Arial" w:cs="Arial"/>
          <w:color w:val="auto"/>
          <w:sz w:val="36"/>
          <w:szCs w:val="36"/>
        </w:rPr>
      </w:pPr>
      <w:r w:rsidRPr="006D15F8">
        <w:rPr>
          <w:rFonts w:ascii="Arial" w:hAnsi="Arial" w:cs="Arial"/>
          <w:color w:val="auto"/>
          <w:sz w:val="36"/>
          <w:szCs w:val="36"/>
        </w:rPr>
        <w:t>Semester</w:t>
      </w:r>
      <w:r w:rsidR="00500574" w:rsidRPr="006D15F8">
        <w:rPr>
          <w:rFonts w:ascii="Arial" w:hAnsi="Arial" w:cs="Arial"/>
          <w:color w:val="auto"/>
          <w:sz w:val="36"/>
          <w:szCs w:val="36"/>
        </w:rPr>
        <w:t xml:space="preserve"> </w:t>
      </w:r>
      <w:r w:rsidR="0022189C">
        <w:rPr>
          <w:rFonts w:ascii="Arial" w:hAnsi="Arial" w:cs="Arial"/>
          <w:color w:val="auto"/>
          <w:sz w:val="36"/>
          <w:szCs w:val="36"/>
        </w:rPr>
        <w:t>1</w:t>
      </w:r>
      <w:r w:rsidR="00D950D0" w:rsidRPr="006D15F8">
        <w:rPr>
          <w:rFonts w:ascii="Arial" w:hAnsi="Arial" w:cs="Arial"/>
          <w:color w:val="auto"/>
          <w:sz w:val="36"/>
          <w:szCs w:val="36"/>
        </w:rPr>
        <w:t xml:space="preserve"> </w:t>
      </w:r>
      <w:r w:rsidR="00F42DDF" w:rsidRPr="006D15F8">
        <w:rPr>
          <w:rFonts w:ascii="Arial" w:hAnsi="Arial" w:cs="Arial"/>
          <w:color w:val="auto"/>
          <w:sz w:val="36"/>
          <w:szCs w:val="36"/>
        </w:rPr>
        <w:t xml:space="preserve">   </w:t>
      </w:r>
      <w:r w:rsidRPr="006D15F8">
        <w:rPr>
          <w:rFonts w:ascii="Arial" w:hAnsi="Arial" w:cs="Arial"/>
          <w:color w:val="auto"/>
          <w:sz w:val="36"/>
          <w:szCs w:val="36"/>
        </w:rPr>
        <w:t>20</w:t>
      </w:r>
      <w:r w:rsidR="00F41BE6">
        <w:rPr>
          <w:rFonts w:ascii="Arial" w:hAnsi="Arial" w:cs="Arial"/>
          <w:color w:val="auto"/>
          <w:sz w:val="36"/>
          <w:szCs w:val="36"/>
        </w:rPr>
        <w:t>2</w:t>
      </w:r>
      <w:r w:rsidR="0022189C">
        <w:rPr>
          <w:rFonts w:ascii="Arial" w:hAnsi="Arial" w:cs="Arial"/>
          <w:color w:val="auto"/>
          <w:sz w:val="36"/>
          <w:szCs w:val="36"/>
        </w:rPr>
        <w:t>2</w:t>
      </w:r>
      <w:r w:rsidR="00AF7E1F">
        <w:rPr>
          <w:rFonts w:ascii="Arial" w:hAnsi="Arial" w:cs="Arial"/>
          <w:color w:val="auto"/>
          <w:sz w:val="36"/>
          <w:szCs w:val="36"/>
        </w:rPr>
        <w:t xml:space="preserve"> </w:t>
      </w:r>
    </w:p>
    <w:p w:rsidR="00A0353D" w:rsidRDefault="00A0353D" w:rsidP="00EC4C53"/>
    <w:p w:rsidR="00FF5F98" w:rsidRDefault="00FF5F98" w:rsidP="00EC4C53"/>
    <w:p w:rsidR="00FF5F98" w:rsidRDefault="00FF5F98" w:rsidP="00EC4C53"/>
    <w:p w:rsidR="00D9106D" w:rsidRPr="00B642A1" w:rsidRDefault="00D9106D" w:rsidP="00EC4C53"/>
    <w:p w:rsidR="00D9106D" w:rsidRDefault="00B642A1" w:rsidP="00B642A1">
      <w:pPr>
        <w:tabs>
          <w:tab w:val="left" w:pos="3020"/>
        </w:tabs>
      </w:pPr>
      <w:r>
        <w:tab/>
      </w:r>
    </w:p>
    <w:p w:rsidR="00D9106D" w:rsidRPr="00F029D1" w:rsidRDefault="00D9106D" w:rsidP="00EC4C53">
      <w:pPr>
        <w:rPr>
          <w:b/>
          <w:sz w:val="24"/>
        </w:rPr>
      </w:pPr>
    </w:p>
    <w:p w:rsidR="00F029D1" w:rsidRPr="00F029D1" w:rsidRDefault="00F029D1" w:rsidP="00EC4C53">
      <w:pPr>
        <w:rPr>
          <w:b/>
          <w:sz w:val="24"/>
        </w:rPr>
      </w:pPr>
      <w:r w:rsidRPr="00F029D1">
        <w:rPr>
          <w:b/>
          <w:sz w:val="24"/>
        </w:rPr>
        <w:t>Please read this Unit Outline carefully. It includes:</w:t>
      </w:r>
    </w:p>
    <w:p w:rsidR="00FF5F98" w:rsidRPr="00A0353D" w:rsidRDefault="00FF5F98" w:rsidP="00EC4C53"/>
    <w:p w:rsidR="00D56DF2" w:rsidRDefault="00A0353D" w:rsidP="00EC4C53">
      <w:pPr>
        <w:tabs>
          <w:tab w:val="left" w:pos="1418"/>
        </w:tabs>
        <w:rPr>
          <w:rFonts w:cs="Arial"/>
          <w:b/>
          <w:kern w:val="28"/>
          <w:sz w:val="28"/>
        </w:rPr>
      </w:pPr>
      <w:r w:rsidRPr="00A0353D">
        <w:rPr>
          <w:rFonts w:cs="Arial"/>
          <w:b/>
          <w:kern w:val="28"/>
          <w:sz w:val="28"/>
        </w:rPr>
        <w:t>P</w:t>
      </w:r>
      <w:r w:rsidR="004A7CEC">
        <w:rPr>
          <w:rFonts w:cs="Arial"/>
          <w:b/>
          <w:kern w:val="28"/>
          <w:sz w:val="28"/>
        </w:rPr>
        <w:t>ART</w:t>
      </w:r>
      <w:r w:rsidRPr="00A0353D">
        <w:rPr>
          <w:rFonts w:cs="Arial"/>
          <w:b/>
          <w:kern w:val="28"/>
          <w:sz w:val="28"/>
        </w:rPr>
        <w:t xml:space="preserve"> </w:t>
      </w:r>
      <w:r w:rsidR="00CD3913">
        <w:rPr>
          <w:rFonts w:cs="Arial"/>
          <w:b/>
          <w:kern w:val="28"/>
          <w:sz w:val="28"/>
        </w:rPr>
        <w:t>A</w:t>
      </w:r>
      <w:r w:rsidR="004A7CEC">
        <w:rPr>
          <w:rFonts w:cs="Arial"/>
          <w:b/>
          <w:kern w:val="28"/>
          <w:sz w:val="28"/>
        </w:rPr>
        <w:tab/>
      </w:r>
      <w:r w:rsidR="00AE2212">
        <w:rPr>
          <w:rFonts w:cs="Arial"/>
          <w:kern w:val="28"/>
          <w:sz w:val="28"/>
        </w:rPr>
        <w:t>Unit summary</w:t>
      </w:r>
    </w:p>
    <w:p w:rsidR="00A0353D" w:rsidRPr="00A0353D" w:rsidRDefault="00D56DF2" w:rsidP="00EC4C53">
      <w:pPr>
        <w:tabs>
          <w:tab w:val="left" w:pos="1418"/>
        </w:tabs>
        <w:rPr>
          <w:rFonts w:cs="Arial"/>
          <w:b/>
          <w:kern w:val="28"/>
          <w:sz w:val="28"/>
        </w:rPr>
      </w:pPr>
      <w:r>
        <w:rPr>
          <w:rFonts w:cs="Arial"/>
          <w:b/>
          <w:kern w:val="28"/>
          <w:sz w:val="28"/>
        </w:rPr>
        <w:t>PART B</w:t>
      </w:r>
      <w:r>
        <w:rPr>
          <w:rFonts w:cs="Arial"/>
          <w:b/>
          <w:kern w:val="28"/>
          <w:sz w:val="28"/>
        </w:rPr>
        <w:tab/>
      </w:r>
      <w:r w:rsidR="00744BB6">
        <w:rPr>
          <w:rFonts w:cs="Arial"/>
          <w:kern w:val="28"/>
          <w:sz w:val="28"/>
        </w:rPr>
        <w:t>Your U</w:t>
      </w:r>
      <w:r w:rsidR="00A0353D" w:rsidRPr="00A0353D">
        <w:rPr>
          <w:rFonts w:cs="Arial"/>
          <w:kern w:val="28"/>
          <w:sz w:val="28"/>
        </w:rPr>
        <w:t>nit in more detail</w:t>
      </w:r>
    </w:p>
    <w:p w:rsidR="00A0353D" w:rsidRDefault="00A0353D" w:rsidP="00EC4C53">
      <w:pPr>
        <w:tabs>
          <w:tab w:val="left" w:pos="1418"/>
        </w:tabs>
        <w:rPr>
          <w:rFonts w:cs="Arial"/>
          <w:kern w:val="28"/>
          <w:sz w:val="28"/>
        </w:rPr>
      </w:pPr>
      <w:r>
        <w:rPr>
          <w:rFonts w:cs="Arial"/>
          <w:b/>
          <w:kern w:val="28"/>
          <w:sz w:val="28"/>
        </w:rPr>
        <w:t>P</w:t>
      </w:r>
      <w:r w:rsidR="004A7CEC">
        <w:rPr>
          <w:rFonts w:cs="Arial"/>
          <w:b/>
          <w:kern w:val="28"/>
          <w:sz w:val="28"/>
        </w:rPr>
        <w:t>ART</w:t>
      </w:r>
      <w:r>
        <w:rPr>
          <w:rFonts w:cs="Arial"/>
          <w:b/>
          <w:kern w:val="28"/>
          <w:sz w:val="28"/>
        </w:rPr>
        <w:t xml:space="preserve"> </w:t>
      </w:r>
      <w:r w:rsidR="00CC578C">
        <w:rPr>
          <w:rFonts w:cs="Arial"/>
          <w:b/>
          <w:kern w:val="28"/>
          <w:sz w:val="28"/>
        </w:rPr>
        <w:t>C</w:t>
      </w:r>
      <w:r w:rsidR="00ED4A48">
        <w:rPr>
          <w:rFonts w:cs="Arial"/>
          <w:b/>
          <w:kern w:val="28"/>
          <w:sz w:val="28"/>
        </w:rPr>
        <w:tab/>
      </w:r>
      <w:r w:rsidR="00147F4C">
        <w:rPr>
          <w:rFonts w:cs="Arial"/>
          <w:kern w:val="28"/>
          <w:sz w:val="28"/>
        </w:rPr>
        <w:t>Further</w:t>
      </w:r>
      <w:r w:rsidR="00596530">
        <w:rPr>
          <w:rFonts w:cs="Arial"/>
          <w:kern w:val="28"/>
          <w:sz w:val="28"/>
        </w:rPr>
        <w:t xml:space="preserve"> information</w:t>
      </w:r>
    </w:p>
    <w:p w:rsidR="00D20CDD" w:rsidRDefault="00D20CDD" w:rsidP="00EC4C53">
      <w:pPr>
        <w:tabs>
          <w:tab w:val="left" w:pos="1418"/>
        </w:tabs>
        <w:rPr>
          <w:rFonts w:cs="Arial"/>
          <w:kern w:val="28"/>
          <w:sz w:val="28"/>
        </w:rPr>
      </w:pPr>
    </w:p>
    <w:p w:rsidR="00CB0AE9" w:rsidRDefault="00CB0AE9" w:rsidP="00EC4C53">
      <w:pPr>
        <w:tabs>
          <w:tab w:val="left" w:pos="1418"/>
        </w:tabs>
        <w:rPr>
          <w:rFonts w:cs="Arial"/>
          <w:kern w:val="28"/>
          <w:sz w:val="28"/>
        </w:rPr>
      </w:pPr>
    </w:p>
    <w:p w:rsidR="00E37F05" w:rsidRDefault="00E37F05" w:rsidP="00EC4C53">
      <w:pPr>
        <w:tabs>
          <w:tab w:val="left" w:pos="1418"/>
        </w:tabs>
        <w:rPr>
          <w:rFonts w:cs="Arial"/>
          <w:b/>
          <w:color w:val="FF0000"/>
          <w:kern w:val="28"/>
          <w:sz w:val="28"/>
        </w:rPr>
      </w:pPr>
    </w:p>
    <w:p w:rsidR="00E37F05" w:rsidRPr="00E37F05" w:rsidRDefault="00E37F05" w:rsidP="00EC4C53">
      <w:pPr>
        <w:tabs>
          <w:tab w:val="left" w:pos="1418"/>
        </w:tabs>
        <w:rPr>
          <w:rFonts w:cs="Arial"/>
          <w:b/>
          <w:color w:val="FF0000"/>
          <w:kern w:val="28"/>
          <w:sz w:val="28"/>
        </w:rPr>
      </w:pPr>
    </w:p>
    <w:p w:rsidR="00CB0AE9" w:rsidRDefault="00CB0AE9" w:rsidP="00EC4C53">
      <w:pPr>
        <w:tabs>
          <w:tab w:val="left" w:pos="1418"/>
        </w:tabs>
        <w:rPr>
          <w:rFonts w:cs="Arial"/>
          <w:kern w:val="28"/>
          <w:sz w:val="28"/>
        </w:rPr>
      </w:pPr>
    </w:p>
    <w:p w:rsidR="00CB0AE9" w:rsidRDefault="00CB0AE9" w:rsidP="00EC4C53">
      <w:pPr>
        <w:tabs>
          <w:tab w:val="left" w:pos="1418"/>
        </w:tabs>
        <w:rPr>
          <w:rFonts w:cs="Arial"/>
          <w:kern w:val="28"/>
          <w:sz w:val="28"/>
        </w:rPr>
      </w:pPr>
    </w:p>
    <w:p w:rsidR="002277BD" w:rsidRDefault="00CB0AE9" w:rsidP="00CB0AE9">
      <w:pPr>
        <w:spacing w:after="240"/>
        <w:jc w:val="center"/>
        <w:rPr>
          <w:rFonts w:cs="Arial"/>
          <w:b/>
          <w:kern w:val="28"/>
          <w:sz w:val="28"/>
        </w:rPr>
      </w:pPr>
      <w:r>
        <w:rPr>
          <w:rFonts w:cs="Arial"/>
          <w:noProof/>
          <w:kern w:val="28"/>
          <w:sz w:val="28"/>
          <w:lang w:eastAsia="en-AU"/>
        </w:rPr>
        <w:drawing>
          <wp:inline distT="0" distB="0" distL="0" distR="0" wp14:anchorId="7E95A345" wp14:editId="4DA581AE">
            <wp:extent cx="3555235" cy="1771015"/>
            <wp:effectExtent l="19050" t="19050" r="26670" b="19685"/>
            <wp:docPr id="5" name="Picture 5" descr="Macintosh HD:Users:cpilgrim:Desktop:Screen Shot 2016-02-20 at 10.16.4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pilgrim:Desktop:Screen Shot 2016-02-20 at 10.16.47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3382" cy="1785036"/>
                    </a:xfrm>
                    <a:prstGeom prst="rect">
                      <a:avLst/>
                    </a:prstGeom>
                    <a:noFill/>
                    <a:ln>
                      <a:solidFill>
                        <a:sysClr val="windowText" lastClr="000000"/>
                      </a:solidFill>
                    </a:ln>
                  </pic:spPr>
                </pic:pic>
              </a:graphicData>
            </a:graphic>
          </wp:inline>
        </w:drawing>
      </w:r>
    </w:p>
    <w:p w:rsidR="00ED2688" w:rsidRDefault="00ED2688" w:rsidP="005A615B">
      <w:pPr>
        <w:spacing w:after="240"/>
        <w:rPr>
          <w:rFonts w:cs="Arial"/>
          <w:b/>
          <w:kern w:val="28"/>
          <w:sz w:val="28"/>
        </w:rPr>
      </w:pPr>
    </w:p>
    <w:p w:rsidR="005F1DC4" w:rsidRDefault="005F1DC4" w:rsidP="005A615B">
      <w:pPr>
        <w:spacing w:after="240"/>
        <w:rPr>
          <w:rFonts w:cs="Arial"/>
          <w:b/>
          <w:kern w:val="28"/>
          <w:sz w:val="28"/>
        </w:rPr>
      </w:pPr>
    </w:p>
    <w:p w:rsidR="00ED2688" w:rsidRDefault="00554536" w:rsidP="00B748B6">
      <w:pPr>
        <w:spacing w:after="240"/>
        <w:rPr>
          <w:rFonts w:cs="Arial"/>
          <w:b/>
          <w:kern w:val="28"/>
          <w:sz w:val="28"/>
        </w:rPr>
      </w:pPr>
      <w:r>
        <w:rPr>
          <w:rFonts w:cs="Arial"/>
          <w:b/>
          <w:kern w:val="28"/>
          <w:sz w:val="28"/>
        </w:rPr>
        <w:lastRenderedPageBreak/>
        <w:t>PART A:   Unit Summary</w:t>
      </w:r>
    </w:p>
    <w:p w:rsidR="00554536" w:rsidRDefault="00554536" w:rsidP="00554536">
      <w:pPr>
        <w:spacing w:before="0"/>
        <w:rPr>
          <w:rFonts w:cs="Arial"/>
          <w:b/>
          <w:kern w:val="28"/>
          <w:sz w:val="28"/>
        </w:rPr>
      </w:pPr>
      <w:bookmarkStart w:id="0" w:name="_GoBack"/>
      <w:bookmarkEnd w:id="0"/>
    </w:p>
    <w:tbl>
      <w:tblPr>
        <w:tblpPr w:leftFromText="180" w:rightFromText="180" w:vertAnchor="page" w:horzAnchor="margin" w:tblpY="1690"/>
        <w:tblW w:w="937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845"/>
        <w:gridCol w:w="2794"/>
        <w:gridCol w:w="3132"/>
        <w:gridCol w:w="2604"/>
      </w:tblGrid>
      <w:tr w:rsidR="00554536" w:rsidRPr="00C12C8C" w:rsidTr="00FE136B">
        <w:trPr>
          <w:cantSplit/>
          <w:trHeight w:val="558"/>
        </w:trPr>
        <w:tc>
          <w:tcPr>
            <w:tcW w:w="3639"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54536" w:rsidRPr="000E50FD" w:rsidRDefault="00554536" w:rsidP="005F1DC4">
            <w:pPr>
              <w:pStyle w:val="Heading2"/>
              <w:spacing w:before="60" w:after="60"/>
              <w:rPr>
                <w:rFonts w:eastAsia="Arial Unicode MS"/>
                <w:sz w:val="20"/>
              </w:rPr>
            </w:pPr>
            <w:r w:rsidRPr="000E50FD">
              <w:rPr>
                <w:rFonts w:eastAsia="Arial Unicode MS"/>
                <w:sz w:val="20"/>
              </w:rPr>
              <w:t>Unit Code(s)</w:t>
            </w:r>
          </w:p>
        </w:tc>
        <w:tc>
          <w:tcPr>
            <w:tcW w:w="573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54536" w:rsidRPr="00C12C8C" w:rsidRDefault="00554536" w:rsidP="005F1DC4">
            <w:pPr>
              <w:spacing w:before="60" w:after="60"/>
              <w:rPr>
                <w:rFonts w:eastAsia="Arial Unicode MS" w:cs="Arial"/>
                <w:sz w:val="22"/>
                <w:szCs w:val="22"/>
              </w:rPr>
            </w:pPr>
            <w:r>
              <w:rPr>
                <w:rFonts w:eastAsia="Arial Unicode MS" w:cs="Arial"/>
                <w:sz w:val="22"/>
                <w:szCs w:val="22"/>
              </w:rPr>
              <w:t>TNE20002</w:t>
            </w:r>
          </w:p>
        </w:tc>
      </w:tr>
      <w:tr w:rsidR="00554536" w:rsidRPr="00C12C8C" w:rsidTr="00FE136B">
        <w:trPr>
          <w:cantSplit/>
          <w:trHeight w:val="565"/>
        </w:trPr>
        <w:tc>
          <w:tcPr>
            <w:tcW w:w="3639"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54536" w:rsidRPr="000E50FD" w:rsidRDefault="00554536" w:rsidP="005F1DC4">
            <w:pPr>
              <w:pStyle w:val="Heading2"/>
              <w:spacing w:before="60" w:after="60"/>
              <w:rPr>
                <w:rFonts w:eastAsia="Arial Unicode MS"/>
                <w:sz w:val="20"/>
              </w:rPr>
            </w:pPr>
            <w:r w:rsidRPr="000E50FD">
              <w:rPr>
                <w:rFonts w:eastAsia="Arial Unicode MS"/>
                <w:sz w:val="20"/>
              </w:rPr>
              <w:t>Unit Title</w:t>
            </w:r>
          </w:p>
        </w:tc>
        <w:tc>
          <w:tcPr>
            <w:tcW w:w="573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54536" w:rsidRPr="00C12C8C" w:rsidRDefault="00554536" w:rsidP="005F1DC4">
            <w:pPr>
              <w:spacing w:before="60" w:after="60"/>
              <w:rPr>
                <w:rFonts w:eastAsia="Arial Unicode MS" w:cs="Arial"/>
                <w:sz w:val="22"/>
                <w:szCs w:val="22"/>
              </w:rPr>
            </w:pPr>
            <w:r>
              <w:rPr>
                <w:rFonts w:eastAsia="Arial Unicode MS" w:cs="Arial"/>
                <w:sz w:val="22"/>
                <w:szCs w:val="22"/>
              </w:rPr>
              <w:t>Network Routing Principles</w:t>
            </w:r>
          </w:p>
        </w:tc>
      </w:tr>
      <w:tr w:rsidR="00554536" w:rsidRPr="00C12C8C" w:rsidTr="00FE136B">
        <w:trPr>
          <w:cantSplit/>
          <w:trHeight w:val="545"/>
        </w:trPr>
        <w:tc>
          <w:tcPr>
            <w:tcW w:w="3639"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54536" w:rsidRPr="000E50FD" w:rsidRDefault="00554536" w:rsidP="005F1DC4">
            <w:pPr>
              <w:pStyle w:val="Heading2"/>
              <w:spacing w:before="60" w:after="60"/>
              <w:rPr>
                <w:rFonts w:eastAsia="Arial Unicode MS"/>
                <w:sz w:val="20"/>
              </w:rPr>
            </w:pPr>
            <w:r w:rsidRPr="000E50FD">
              <w:rPr>
                <w:rFonts w:eastAsia="Arial Unicode MS"/>
                <w:sz w:val="20"/>
              </w:rPr>
              <w:t>Duration</w:t>
            </w:r>
          </w:p>
        </w:tc>
        <w:tc>
          <w:tcPr>
            <w:tcW w:w="573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54536" w:rsidRPr="00461D22" w:rsidRDefault="00554536" w:rsidP="005F1DC4">
            <w:pPr>
              <w:spacing w:before="60" w:after="60"/>
              <w:rPr>
                <w:rFonts w:eastAsia="Arial Unicode MS" w:cs="Arial"/>
                <w:sz w:val="22"/>
                <w:szCs w:val="22"/>
              </w:rPr>
            </w:pPr>
            <w:r>
              <w:rPr>
                <w:rFonts w:eastAsia="Arial Unicode MS" w:cs="Arial"/>
                <w:sz w:val="22"/>
                <w:szCs w:val="22"/>
              </w:rPr>
              <w:t>1 Semester</w:t>
            </w:r>
          </w:p>
        </w:tc>
      </w:tr>
      <w:tr w:rsidR="00554536" w:rsidRPr="00B13390" w:rsidTr="00FE136B">
        <w:trPr>
          <w:cantSplit/>
          <w:trHeight w:val="567"/>
        </w:trPr>
        <w:tc>
          <w:tcPr>
            <w:tcW w:w="3639"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54536" w:rsidRPr="00B13390" w:rsidRDefault="00554536" w:rsidP="005C65E4">
            <w:pPr>
              <w:keepLines/>
              <w:widowControl w:val="0"/>
              <w:suppressAutoHyphens/>
              <w:spacing w:before="60" w:after="60"/>
              <w:outlineLvl w:val="1"/>
              <w:rPr>
                <w:rFonts w:eastAsia="Arial Unicode MS" w:cs="Arial"/>
                <w:b/>
                <w:kern w:val="28"/>
              </w:rPr>
            </w:pPr>
            <w:r w:rsidRPr="00B13390">
              <w:rPr>
                <w:rFonts w:eastAsia="Arial Unicode MS" w:cs="Arial"/>
                <w:b/>
                <w:kern w:val="28"/>
              </w:rPr>
              <w:t>Total Contact Hours</w:t>
            </w:r>
            <w:r>
              <w:rPr>
                <w:rFonts w:eastAsia="Arial Unicode MS" w:cs="Arial"/>
                <w:b/>
                <w:kern w:val="28"/>
              </w:rPr>
              <w:t xml:space="preserve"> </w:t>
            </w:r>
          </w:p>
        </w:tc>
        <w:tc>
          <w:tcPr>
            <w:tcW w:w="573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54536" w:rsidRDefault="00554536" w:rsidP="005F1DC4">
            <w:pPr>
              <w:keepLines/>
              <w:widowControl w:val="0"/>
              <w:spacing w:before="60" w:after="60"/>
              <w:rPr>
                <w:rFonts w:eastAsia="Arial Unicode MS" w:cs="Arial"/>
              </w:rPr>
            </w:pPr>
            <w:r w:rsidRPr="00C01B14">
              <w:rPr>
                <w:rFonts w:eastAsia="Arial Unicode MS" w:cs="Arial"/>
                <w:color w:val="000000" w:themeColor="text1"/>
              </w:rPr>
              <w:t>60</w:t>
            </w:r>
            <w:r w:rsidRPr="00B13390">
              <w:rPr>
                <w:rFonts w:eastAsia="Arial Unicode MS" w:cs="Arial"/>
              </w:rPr>
              <w:t xml:space="preserve"> hours </w:t>
            </w:r>
          </w:p>
          <w:p w:rsidR="00554536" w:rsidRPr="00B13390" w:rsidRDefault="00554536" w:rsidP="005F1DC4">
            <w:pPr>
              <w:keepLines/>
              <w:widowControl w:val="0"/>
              <w:spacing w:before="60" w:after="60"/>
              <w:rPr>
                <w:rFonts w:eastAsia="Arial Unicode MS" w:cs="Arial"/>
              </w:rPr>
            </w:pPr>
          </w:p>
        </w:tc>
      </w:tr>
      <w:tr w:rsidR="00554536" w:rsidRPr="00C12C8C" w:rsidTr="00FE136B">
        <w:trPr>
          <w:cantSplit/>
          <w:trHeight w:val="490"/>
        </w:trPr>
        <w:tc>
          <w:tcPr>
            <w:tcW w:w="3639"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554536" w:rsidRPr="000E50FD" w:rsidRDefault="00554536" w:rsidP="005F1DC4">
            <w:pPr>
              <w:pStyle w:val="Heading2"/>
              <w:spacing w:before="60" w:after="60"/>
              <w:rPr>
                <w:rFonts w:eastAsia="Arial Unicode MS"/>
                <w:sz w:val="20"/>
              </w:rPr>
            </w:pPr>
            <w:r w:rsidRPr="000E50FD">
              <w:rPr>
                <w:rFonts w:eastAsia="Arial Unicode MS"/>
                <w:sz w:val="20"/>
              </w:rPr>
              <w:t>Requisites:</w:t>
            </w:r>
          </w:p>
        </w:tc>
        <w:tc>
          <w:tcPr>
            <w:tcW w:w="5736" w:type="dxa"/>
            <w:gridSpan w:val="2"/>
            <w:tcBorders>
              <w:top w:val="single" w:sz="4" w:space="0" w:color="auto"/>
              <w:left w:val="single" w:sz="4" w:space="0" w:color="auto"/>
              <w:right w:val="single" w:sz="4" w:space="0" w:color="auto"/>
            </w:tcBorders>
            <w:shd w:val="clear" w:color="auto" w:fill="auto"/>
            <w:vAlign w:val="center"/>
          </w:tcPr>
          <w:p w:rsidR="00554536" w:rsidRPr="00461D22" w:rsidRDefault="00554536" w:rsidP="005F1DC4">
            <w:pPr>
              <w:spacing w:before="60" w:after="60"/>
              <w:rPr>
                <w:rFonts w:eastAsia="Arial Unicode MS" w:cs="Arial"/>
                <w:sz w:val="22"/>
                <w:szCs w:val="22"/>
              </w:rPr>
            </w:pPr>
          </w:p>
        </w:tc>
      </w:tr>
      <w:tr w:rsidR="00554536" w:rsidRPr="00C12C8C" w:rsidTr="005F1DC4">
        <w:trPr>
          <w:cantSplit/>
          <w:trHeight w:val="707"/>
        </w:trPr>
        <w:tc>
          <w:tcPr>
            <w:tcW w:w="845" w:type="dxa"/>
            <w:tcBorders>
              <w:left w:val="single" w:sz="4" w:space="0" w:color="auto"/>
            </w:tcBorders>
            <w:shd w:val="clear" w:color="auto" w:fill="D9D9D9" w:themeFill="background1" w:themeFillShade="D9"/>
            <w:vAlign w:val="center"/>
          </w:tcPr>
          <w:p w:rsidR="00554536" w:rsidRPr="000E50FD" w:rsidRDefault="00554536" w:rsidP="005F1DC4">
            <w:pPr>
              <w:spacing w:before="60" w:after="60"/>
              <w:rPr>
                <w:rFonts w:eastAsia="Arial Unicode MS" w:cs="Arial"/>
                <w:szCs w:val="22"/>
              </w:rPr>
            </w:pPr>
          </w:p>
        </w:tc>
        <w:tc>
          <w:tcPr>
            <w:tcW w:w="2794" w:type="dxa"/>
            <w:tcBorders>
              <w:right w:val="single" w:sz="4" w:space="0" w:color="auto"/>
            </w:tcBorders>
            <w:shd w:val="clear" w:color="auto" w:fill="D9D9D9" w:themeFill="background1" w:themeFillShade="D9"/>
            <w:vAlign w:val="center"/>
          </w:tcPr>
          <w:p w:rsidR="00554536" w:rsidRPr="000E50FD" w:rsidRDefault="00554536" w:rsidP="005F1DC4">
            <w:pPr>
              <w:spacing w:before="60" w:after="60"/>
              <w:rPr>
                <w:rFonts w:eastAsia="Arial Unicode MS" w:cs="Arial"/>
                <w:b/>
                <w:szCs w:val="22"/>
              </w:rPr>
            </w:pPr>
            <w:r w:rsidRPr="000E50FD">
              <w:rPr>
                <w:rFonts w:eastAsia="Arial Unicode MS" w:cs="Arial"/>
                <w:b/>
                <w:szCs w:val="22"/>
              </w:rPr>
              <w:t>Pre-requisites</w:t>
            </w:r>
          </w:p>
        </w:tc>
        <w:tc>
          <w:tcPr>
            <w:tcW w:w="5736" w:type="dxa"/>
            <w:gridSpan w:val="2"/>
            <w:tcBorders>
              <w:left w:val="single" w:sz="4" w:space="0" w:color="auto"/>
              <w:right w:val="single" w:sz="4" w:space="0" w:color="auto"/>
            </w:tcBorders>
            <w:shd w:val="clear" w:color="auto" w:fill="auto"/>
            <w:vAlign w:val="center"/>
          </w:tcPr>
          <w:p w:rsidR="00554536" w:rsidRPr="00461D22" w:rsidRDefault="00554536" w:rsidP="005F1DC4">
            <w:pPr>
              <w:spacing w:before="60" w:after="60"/>
              <w:rPr>
                <w:rFonts w:eastAsia="Arial Unicode MS" w:cs="Arial"/>
                <w:sz w:val="22"/>
                <w:szCs w:val="22"/>
              </w:rPr>
            </w:pPr>
            <w:r>
              <w:rPr>
                <w:rFonts w:eastAsia="Arial Unicode MS" w:cs="Arial"/>
                <w:sz w:val="22"/>
                <w:szCs w:val="22"/>
              </w:rPr>
              <w:t>TNE10006 Networks and Switching</w:t>
            </w:r>
          </w:p>
        </w:tc>
      </w:tr>
      <w:tr w:rsidR="00554536" w:rsidRPr="00C12C8C" w:rsidTr="00FE136B">
        <w:trPr>
          <w:cantSplit/>
          <w:trHeight w:val="395"/>
        </w:trPr>
        <w:tc>
          <w:tcPr>
            <w:tcW w:w="845" w:type="dxa"/>
            <w:tcBorders>
              <w:left w:val="single" w:sz="4" w:space="0" w:color="auto"/>
            </w:tcBorders>
            <w:shd w:val="clear" w:color="auto" w:fill="D9D9D9" w:themeFill="background1" w:themeFillShade="D9"/>
            <w:vAlign w:val="center"/>
          </w:tcPr>
          <w:p w:rsidR="00554536" w:rsidRPr="000E50FD" w:rsidRDefault="00554536" w:rsidP="005F1DC4">
            <w:pPr>
              <w:spacing w:before="60" w:after="60"/>
              <w:rPr>
                <w:rFonts w:eastAsia="Arial Unicode MS" w:cs="Arial"/>
                <w:szCs w:val="22"/>
              </w:rPr>
            </w:pPr>
          </w:p>
        </w:tc>
        <w:tc>
          <w:tcPr>
            <w:tcW w:w="2794" w:type="dxa"/>
            <w:tcBorders>
              <w:right w:val="single" w:sz="4" w:space="0" w:color="auto"/>
            </w:tcBorders>
            <w:shd w:val="clear" w:color="auto" w:fill="D9D9D9" w:themeFill="background1" w:themeFillShade="D9"/>
            <w:vAlign w:val="center"/>
          </w:tcPr>
          <w:p w:rsidR="00554536" w:rsidRPr="000E50FD" w:rsidRDefault="00554536" w:rsidP="005F1DC4">
            <w:pPr>
              <w:spacing w:before="60" w:after="60"/>
              <w:rPr>
                <w:rFonts w:eastAsia="Arial Unicode MS" w:cs="Arial"/>
                <w:b/>
                <w:szCs w:val="22"/>
              </w:rPr>
            </w:pPr>
            <w:r w:rsidRPr="000E50FD">
              <w:rPr>
                <w:rFonts w:eastAsia="Arial Unicode MS" w:cs="Arial"/>
                <w:b/>
                <w:szCs w:val="22"/>
              </w:rPr>
              <w:t>Co-requisites</w:t>
            </w:r>
          </w:p>
        </w:tc>
        <w:tc>
          <w:tcPr>
            <w:tcW w:w="5736" w:type="dxa"/>
            <w:gridSpan w:val="2"/>
            <w:tcBorders>
              <w:left w:val="single" w:sz="4" w:space="0" w:color="auto"/>
              <w:right w:val="single" w:sz="4" w:space="0" w:color="auto"/>
            </w:tcBorders>
            <w:shd w:val="clear" w:color="auto" w:fill="auto"/>
            <w:vAlign w:val="center"/>
          </w:tcPr>
          <w:p w:rsidR="00554536" w:rsidRPr="00461D22" w:rsidRDefault="00554536" w:rsidP="005F1DC4">
            <w:pPr>
              <w:spacing w:before="60" w:after="60"/>
              <w:rPr>
                <w:rFonts w:eastAsia="Arial Unicode MS" w:cs="Arial"/>
                <w:sz w:val="22"/>
                <w:szCs w:val="22"/>
              </w:rPr>
            </w:pPr>
          </w:p>
        </w:tc>
      </w:tr>
      <w:tr w:rsidR="00554536" w:rsidRPr="00C12C8C" w:rsidTr="00FE136B">
        <w:trPr>
          <w:cantSplit/>
          <w:trHeight w:val="415"/>
        </w:trPr>
        <w:tc>
          <w:tcPr>
            <w:tcW w:w="845" w:type="dxa"/>
            <w:tcBorders>
              <w:left w:val="single" w:sz="4" w:space="0" w:color="auto"/>
            </w:tcBorders>
            <w:shd w:val="clear" w:color="auto" w:fill="D9D9D9" w:themeFill="background1" w:themeFillShade="D9"/>
            <w:vAlign w:val="center"/>
          </w:tcPr>
          <w:p w:rsidR="00554536" w:rsidRPr="000E50FD" w:rsidRDefault="00554536" w:rsidP="005F1DC4">
            <w:pPr>
              <w:spacing w:before="60" w:after="60"/>
              <w:rPr>
                <w:rFonts w:eastAsia="Arial Unicode MS" w:cs="Arial"/>
                <w:szCs w:val="22"/>
              </w:rPr>
            </w:pPr>
          </w:p>
        </w:tc>
        <w:tc>
          <w:tcPr>
            <w:tcW w:w="2794" w:type="dxa"/>
            <w:tcBorders>
              <w:right w:val="single" w:sz="4" w:space="0" w:color="auto"/>
            </w:tcBorders>
            <w:shd w:val="clear" w:color="auto" w:fill="D9D9D9" w:themeFill="background1" w:themeFillShade="D9"/>
            <w:vAlign w:val="center"/>
          </w:tcPr>
          <w:p w:rsidR="00554536" w:rsidRPr="000E50FD" w:rsidRDefault="00554536" w:rsidP="005F1DC4">
            <w:pPr>
              <w:spacing w:before="60" w:after="60"/>
              <w:rPr>
                <w:rFonts w:eastAsia="Arial Unicode MS" w:cs="Arial"/>
                <w:b/>
                <w:szCs w:val="22"/>
              </w:rPr>
            </w:pPr>
            <w:r w:rsidRPr="000E50FD">
              <w:rPr>
                <w:rFonts w:eastAsia="Arial Unicode MS" w:cs="Arial"/>
                <w:b/>
                <w:szCs w:val="22"/>
              </w:rPr>
              <w:t>Concurrent pre-requisites</w:t>
            </w:r>
          </w:p>
        </w:tc>
        <w:tc>
          <w:tcPr>
            <w:tcW w:w="5736" w:type="dxa"/>
            <w:gridSpan w:val="2"/>
            <w:tcBorders>
              <w:left w:val="single" w:sz="4" w:space="0" w:color="auto"/>
              <w:right w:val="single" w:sz="4" w:space="0" w:color="auto"/>
            </w:tcBorders>
            <w:shd w:val="clear" w:color="auto" w:fill="auto"/>
            <w:vAlign w:val="center"/>
          </w:tcPr>
          <w:p w:rsidR="00554536" w:rsidRPr="00461D22" w:rsidRDefault="00554536" w:rsidP="005F1DC4">
            <w:pPr>
              <w:spacing w:before="60" w:after="60"/>
              <w:rPr>
                <w:rFonts w:eastAsia="Arial Unicode MS" w:cs="Arial"/>
                <w:sz w:val="22"/>
                <w:szCs w:val="22"/>
              </w:rPr>
            </w:pPr>
          </w:p>
        </w:tc>
      </w:tr>
      <w:tr w:rsidR="00554536" w:rsidRPr="00C12C8C" w:rsidTr="00FE136B">
        <w:trPr>
          <w:cantSplit/>
          <w:trHeight w:val="278"/>
        </w:trPr>
        <w:tc>
          <w:tcPr>
            <w:tcW w:w="845" w:type="dxa"/>
            <w:tcBorders>
              <w:left w:val="single" w:sz="4" w:space="0" w:color="auto"/>
            </w:tcBorders>
            <w:shd w:val="clear" w:color="auto" w:fill="D9D9D9" w:themeFill="background1" w:themeFillShade="D9"/>
            <w:vAlign w:val="center"/>
          </w:tcPr>
          <w:p w:rsidR="00554536" w:rsidRPr="000E50FD" w:rsidRDefault="00554536" w:rsidP="005F1DC4">
            <w:pPr>
              <w:spacing w:before="60" w:after="60"/>
              <w:rPr>
                <w:rFonts w:eastAsia="Arial Unicode MS" w:cs="Arial"/>
                <w:szCs w:val="22"/>
              </w:rPr>
            </w:pPr>
          </w:p>
        </w:tc>
        <w:tc>
          <w:tcPr>
            <w:tcW w:w="2794" w:type="dxa"/>
            <w:tcBorders>
              <w:right w:val="single" w:sz="4" w:space="0" w:color="auto"/>
            </w:tcBorders>
            <w:shd w:val="clear" w:color="auto" w:fill="D9D9D9" w:themeFill="background1" w:themeFillShade="D9"/>
            <w:vAlign w:val="center"/>
          </w:tcPr>
          <w:p w:rsidR="00554536" w:rsidRPr="000E50FD" w:rsidRDefault="00554536" w:rsidP="005F1DC4">
            <w:pPr>
              <w:spacing w:before="60" w:after="60"/>
              <w:rPr>
                <w:rFonts w:eastAsia="Arial Unicode MS" w:cs="Arial"/>
                <w:b/>
                <w:szCs w:val="22"/>
              </w:rPr>
            </w:pPr>
            <w:r w:rsidRPr="000E50FD">
              <w:rPr>
                <w:rFonts w:eastAsia="Arial Unicode MS" w:cs="Arial"/>
                <w:b/>
                <w:szCs w:val="22"/>
              </w:rPr>
              <w:t>Anti-requisites</w:t>
            </w:r>
          </w:p>
        </w:tc>
        <w:tc>
          <w:tcPr>
            <w:tcW w:w="5736" w:type="dxa"/>
            <w:gridSpan w:val="2"/>
            <w:tcBorders>
              <w:left w:val="single" w:sz="4" w:space="0" w:color="auto"/>
              <w:right w:val="single" w:sz="4" w:space="0" w:color="auto"/>
            </w:tcBorders>
            <w:shd w:val="clear" w:color="auto" w:fill="auto"/>
            <w:vAlign w:val="center"/>
          </w:tcPr>
          <w:p w:rsidR="00554536" w:rsidRPr="00461D22" w:rsidRDefault="00E842C8" w:rsidP="005F1DC4">
            <w:pPr>
              <w:spacing w:before="60" w:after="60"/>
              <w:rPr>
                <w:rFonts w:eastAsia="Arial Unicode MS" w:cs="Arial"/>
                <w:sz w:val="22"/>
                <w:szCs w:val="22"/>
              </w:rPr>
            </w:pPr>
            <w:r>
              <w:rPr>
                <w:rFonts w:eastAsia="Arial Unicode MS" w:cs="Arial"/>
                <w:sz w:val="22"/>
                <w:szCs w:val="22"/>
              </w:rPr>
              <w:t xml:space="preserve"> </w:t>
            </w:r>
          </w:p>
        </w:tc>
      </w:tr>
      <w:tr w:rsidR="00554536" w:rsidRPr="00C12C8C" w:rsidTr="00FE136B">
        <w:trPr>
          <w:cantSplit/>
          <w:trHeight w:val="313"/>
        </w:trPr>
        <w:tc>
          <w:tcPr>
            <w:tcW w:w="845" w:type="dxa"/>
            <w:tcBorders>
              <w:left w:val="single" w:sz="4" w:space="0" w:color="auto"/>
              <w:bottom w:val="single" w:sz="4" w:space="0" w:color="auto"/>
            </w:tcBorders>
            <w:shd w:val="clear" w:color="auto" w:fill="D9D9D9" w:themeFill="background1" w:themeFillShade="D9"/>
            <w:vAlign w:val="center"/>
          </w:tcPr>
          <w:p w:rsidR="00554536" w:rsidRPr="000E50FD" w:rsidRDefault="00554536" w:rsidP="005F1DC4">
            <w:pPr>
              <w:spacing w:before="60" w:after="60"/>
              <w:rPr>
                <w:rFonts w:eastAsia="Arial Unicode MS" w:cs="Arial"/>
                <w:szCs w:val="22"/>
              </w:rPr>
            </w:pPr>
          </w:p>
        </w:tc>
        <w:tc>
          <w:tcPr>
            <w:tcW w:w="2794" w:type="dxa"/>
            <w:tcBorders>
              <w:bottom w:val="single" w:sz="4" w:space="0" w:color="auto"/>
              <w:right w:val="single" w:sz="4" w:space="0" w:color="auto"/>
            </w:tcBorders>
            <w:shd w:val="clear" w:color="auto" w:fill="D9D9D9" w:themeFill="background1" w:themeFillShade="D9"/>
            <w:vAlign w:val="center"/>
          </w:tcPr>
          <w:p w:rsidR="00554536" w:rsidRPr="000E50FD" w:rsidRDefault="00554536" w:rsidP="005F1DC4">
            <w:pPr>
              <w:spacing w:before="60" w:after="60"/>
              <w:rPr>
                <w:rFonts w:eastAsia="Arial Unicode MS" w:cs="Arial"/>
                <w:b/>
                <w:szCs w:val="22"/>
              </w:rPr>
            </w:pPr>
            <w:r w:rsidRPr="000E50FD">
              <w:rPr>
                <w:rFonts w:eastAsia="Arial Unicode MS" w:cs="Arial"/>
                <w:b/>
                <w:szCs w:val="22"/>
              </w:rPr>
              <w:t>Assumed knowledge</w:t>
            </w:r>
          </w:p>
        </w:tc>
        <w:tc>
          <w:tcPr>
            <w:tcW w:w="5736" w:type="dxa"/>
            <w:gridSpan w:val="2"/>
            <w:tcBorders>
              <w:left w:val="single" w:sz="4" w:space="0" w:color="auto"/>
              <w:bottom w:val="single" w:sz="4" w:space="0" w:color="auto"/>
              <w:right w:val="single" w:sz="4" w:space="0" w:color="auto"/>
            </w:tcBorders>
            <w:shd w:val="clear" w:color="auto" w:fill="auto"/>
            <w:vAlign w:val="center"/>
          </w:tcPr>
          <w:p w:rsidR="00554536" w:rsidRPr="00461D22" w:rsidRDefault="00554536" w:rsidP="005F1DC4">
            <w:pPr>
              <w:spacing w:before="60" w:after="60"/>
              <w:rPr>
                <w:rFonts w:eastAsia="Arial Unicode MS" w:cs="Arial"/>
                <w:sz w:val="22"/>
                <w:szCs w:val="22"/>
              </w:rPr>
            </w:pPr>
          </w:p>
        </w:tc>
      </w:tr>
      <w:tr w:rsidR="00554536" w:rsidRPr="00C12C8C" w:rsidTr="00FE136B">
        <w:trPr>
          <w:cantSplit/>
          <w:trHeight w:val="644"/>
        </w:trPr>
        <w:tc>
          <w:tcPr>
            <w:tcW w:w="3639"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54536" w:rsidRPr="000E50FD" w:rsidRDefault="00554536" w:rsidP="005F1DC4">
            <w:pPr>
              <w:pStyle w:val="Heading2"/>
              <w:spacing w:before="60" w:after="60"/>
              <w:rPr>
                <w:rFonts w:eastAsia="Arial Unicode MS"/>
                <w:sz w:val="20"/>
              </w:rPr>
            </w:pPr>
            <w:r w:rsidRPr="000E50FD">
              <w:rPr>
                <w:rFonts w:eastAsia="Arial Unicode MS"/>
                <w:sz w:val="20"/>
              </w:rPr>
              <w:t>Credit Points</w:t>
            </w:r>
          </w:p>
        </w:tc>
        <w:tc>
          <w:tcPr>
            <w:tcW w:w="573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54536" w:rsidRPr="00461D22" w:rsidRDefault="00554536" w:rsidP="005F1DC4">
            <w:pPr>
              <w:spacing w:before="60" w:after="60"/>
              <w:rPr>
                <w:rFonts w:eastAsia="Arial Unicode MS" w:cs="Arial"/>
                <w:sz w:val="22"/>
                <w:szCs w:val="22"/>
              </w:rPr>
            </w:pPr>
            <w:r w:rsidRPr="00100B30">
              <w:rPr>
                <w:rFonts w:eastAsia="Arial Unicode MS" w:cs="Arial"/>
                <w:color w:val="000000" w:themeColor="text1"/>
                <w:szCs w:val="22"/>
              </w:rPr>
              <w:t>12.5</w:t>
            </w:r>
          </w:p>
        </w:tc>
      </w:tr>
      <w:tr w:rsidR="005C65E4" w:rsidRPr="00B13390" w:rsidTr="00FE136B">
        <w:trPr>
          <w:cantSplit/>
          <w:trHeight w:val="412"/>
        </w:trPr>
        <w:tc>
          <w:tcPr>
            <w:tcW w:w="3639"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C65E4" w:rsidRDefault="005C65E4" w:rsidP="005F1DC4">
            <w:pPr>
              <w:keepLines/>
              <w:widowControl w:val="0"/>
              <w:suppressAutoHyphens/>
              <w:spacing w:before="60" w:after="60"/>
              <w:outlineLvl w:val="1"/>
              <w:rPr>
                <w:rFonts w:eastAsia="Arial Unicode MS" w:cs="Arial"/>
                <w:b/>
                <w:kern w:val="28"/>
              </w:rPr>
            </w:pPr>
            <w:r>
              <w:rPr>
                <w:rFonts w:eastAsia="Arial Unicode MS" w:cs="Arial"/>
                <w:b/>
                <w:kern w:val="28"/>
              </w:rPr>
              <w:t>Campus/Location</w:t>
            </w:r>
          </w:p>
        </w:tc>
        <w:tc>
          <w:tcPr>
            <w:tcW w:w="573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C65E4" w:rsidRDefault="005C65E4" w:rsidP="005F1DC4">
            <w:pPr>
              <w:keepLines/>
              <w:widowControl w:val="0"/>
              <w:spacing w:before="60" w:after="60"/>
              <w:rPr>
                <w:rFonts w:eastAsia="Arial Unicode MS" w:cs="Arial"/>
                <w:kern w:val="28"/>
              </w:rPr>
            </w:pPr>
            <w:r>
              <w:rPr>
                <w:rFonts w:eastAsia="Arial Unicode MS" w:cs="Arial"/>
                <w:kern w:val="28"/>
              </w:rPr>
              <w:t>Hawthorn</w:t>
            </w:r>
          </w:p>
        </w:tc>
      </w:tr>
      <w:tr w:rsidR="005C65E4" w:rsidRPr="00B13390" w:rsidTr="00AB4D3A">
        <w:trPr>
          <w:cantSplit/>
          <w:trHeight w:val="790"/>
        </w:trPr>
        <w:tc>
          <w:tcPr>
            <w:tcW w:w="3639"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C65E4" w:rsidRPr="00B13390" w:rsidRDefault="005C65E4" w:rsidP="005F1DC4">
            <w:pPr>
              <w:keepLines/>
              <w:widowControl w:val="0"/>
              <w:suppressAutoHyphens/>
              <w:spacing w:before="60" w:after="60"/>
              <w:outlineLvl w:val="1"/>
              <w:rPr>
                <w:rFonts w:eastAsia="Arial Unicode MS" w:cs="Arial"/>
                <w:kern w:val="28"/>
              </w:rPr>
            </w:pPr>
            <w:r>
              <w:rPr>
                <w:rFonts w:eastAsia="Arial Unicode MS" w:cs="Arial"/>
                <w:b/>
                <w:kern w:val="28"/>
              </w:rPr>
              <w:t>Mode of Delivery</w:t>
            </w:r>
          </w:p>
        </w:tc>
        <w:tc>
          <w:tcPr>
            <w:tcW w:w="573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C65E4" w:rsidRPr="00971714" w:rsidRDefault="005C65E4" w:rsidP="005F1DC4">
            <w:pPr>
              <w:keepLines/>
              <w:widowControl w:val="0"/>
              <w:spacing w:before="60" w:after="60"/>
              <w:rPr>
                <w:rFonts w:eastAsia="Arial Unicode MS" w:cs="Arial"/>
                <w:kern w:val="28"/>
              </w:rPr>
            </w:pPr>
            <w:r>
              <w:rPr>
                <w:rFonts w:eastAsia="Arial Unicode MS" w:cs="Arial"/>
                <w:kern w:val="28"/>
              </w:rPr>
              <w:t xml:space="preserve"> </w:t>
            </w:r>
            <w:r w:rsidR="00CC2DE6">
              <w:rPr>
                <w:rFonts w:eastAsia="Arial Unicode MS" w:cs="Arial"/>
                <w:kern w:val="28"/>
              </w:rPr>
              <w:t>Online</w:t>
            </w:r>
            <w:r w:rsidR="00971714">
              <w:rPr>
                <w:rFonts w:eastAsia="Arial Unicode MS" w:cs="Arial"/>
                <w:kern w:val="28"/>
              </w:rPr>
              <w:t xml:space="preserve"> Lecture</w:t>
            </w:r>
            <w:r w:rsidR="00AF7E1F">
              <w:rPr>
                <w:rFonts w:eastAsia="Arial Unicode MS" w:cs="Arial"/>
                <w:kern w:val="28"/>
              </w:rPr>
              <w:t xml:space="preserve"> </w:t>
            </w:r>
            <w:r w:rsidR="00463FD1">
              <w:rPr>
                <w:rFonts w:eastAsia="Arial Unicode MS" w:cs="Arial"/>
                <w:kern w:val="28"/>
              </w:rPr>
              <w:t>and On Campus</w:t>
            </w:r>
            <w:r w:rsidR="00AF7E1F">
              <w:rPr>
                <w:rFonts w:eastAsia="Arial Unicode MS" w:cs="Arial"/>
                <w:kern w:val="28"/>
              </w:rPr>
              <w:t xml:space="preserve"> </w:t>
            </w:r>
            <w:r w:rsidR="00971714">
              <w:rPr>
                <w:rFonts w:eastAsia="Arial Unicode MS" w:cs="Arial"/>
                <w:kern w:val="28"/>
              </w:rPr>
              <w:t xml:space="preserve">Practical </w:t>
            </w:r>
            <w:r w:rsidR="00AF7E1F">
              <w:rPr>
                <w:rFonts w:eastAsia="Arial Unicode MS" w:cs="Arial"/>
                <w:kern w:val="28"/>
              </w:rPr>
              <w:t>Sessions</w:t>
            </w:r>
          </w:p>
          <w:p w:rsidR="005C65E4" w:rsidRPr="00B13390" w:rsidRDefault="005C65E4" w:rsidP="005F1DC4">
            <w:pPr>
              <w:keepLines/>
              <w:widowControl w:val="0"/>
              <w:spacing w:before="60" w:after="60"/>
              <w:rPr>
                <w:rFonts w:eastAsia="Arial Unicode MS" w:cs="Arial"/>
              </w:rPr>
            </w:pPr>
            <w:r>
              <w:rPr>
                <w:rFonts w:eastAsia="Arial Unicode MS" w:cs="Arial"/>
                <w:lang w:val="fr-FR"/>
              </w:rPr>
              <w:t xml:space="preserve"> </w:t>
            </w:r>
          </w:p>
        </w:tc>
      </w:tr>
      <w:tr w:rsidR="005C65E4" w:rsidRPr="00B13390" w:rsidTr="00CC2DE6">
        <w:trPr>
          <w:cantSplit/>
          <w:trHeight w:val="616"/>
        </w:trPr>
        <w:tc>
          <w:tcPr>
            <w:tcW w:w="3639"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C65E4" w:rsidRPr="00B13390" w:rsidRDefault="005C65E4" w:rsidP="005F1DC4">
            <w:pPr>
              <w:keepLines/>
              <w:widowControl w:val="0"/>
              <w:suppressAutoHyphens/>
              <w:spacing w:before="60" w:after="60"/>
              <w:outlineLvl w:val="1"/>
              <w:rPr>
                <w:rFonts w:eastAsia="Arial Unicode MS" w:cs="Arial"/>
                <w:b/>
                <w:kern w:val="28"/>
              </w:rPr>
            </w:pPr>
            <w:r>
              <w:rPr>
                <w:rFonts w:eastAsia="Arial Unicode MS" w:cs="Arial"/>
                <w:b/>
                <w:kern w:val="28"/>
              </w:rPr>
              <w:t xml:space="preserve">Assessment Summary </w:t>
            </w:r>
          </w:p>
        </w:tc>
        <w:tc>
          <w:tcPr>
            <w:tcW w:w="3132" w:type="dxa"/>
            <w:tcBorders>
              <w:top w:val="single" w:sz="4" w:space="0" w:color="auto"/>
              <w:left w:val="single" w:sz="4" w:space="0" w:color="auto"/>
              <w:bottom w:val="single" w:sz="4" w:space="0" w:color="auto"/>
              <w:right w:val="single" w:sz="4" w:space="0" w:color="auto"/>
            </w:tcBorders>
            <w:shd w:val="clear" w:color="auto" w:fill="auto"/>
          </w:tcPr>
          <w:p w:rsidR="005C65E4" w:rsidRDefault="005C65E4" w:rsidP="00101D51">
            <w:pPr>
              <w:keepLines/>
              <w:widowControl w:val="0"/>
              <w:rPr>
                <w:rFonts w:cs="Arial"/>
                <w:b/>
                <w:kern w:val="28"/>
                <w:sz w:val="18"/>
                <w:szCs w:val="18"/>
                <w:lang w:val="fr-FR"/>
              </w:rPr>
            </w:pPr>
            <w:r w:rsidRPr="008A0CF2">
              <w:rPr>
                <w:rFonts w:cs="Arial"/>
                <w:sz w:val="18"/>
                <w:szCs w:val="18"/>
              </w:rPr>
              <w:t xml:space="preserve"> </w:t>
            </w:r>
            <w:r w:rsidRPr="008A0CF2">
              <w:rPr>
                <w:rFonts w:eastAsia="Arial Unicode MS" w:cs="Arial"/>
                <w:kern w:val="28"/>
                <w:sz w:val="18"/>
                <w:szCs w:val="18"/>
              </w:rPr>
              <w:t xml:space="preserve"> </w:t>
            </w:r>
            <w:r w:rsidR="00101D51">
              <w:rPr>
                <w:rFonts w:eastAsia="Arial Unicode MS" w:cs="Arial"/>
                <w:kern w:val="28"/>
                <w:sz w:val="18"/>
                <w:szCs w:val="18"/>
              </w:rPr>
              <w:t>In-Semester</w:t>
            </w:r>
            <w:r w:rsidR="0043048B">
              <w:rPr>
                <w:rFonts w:eastAsia="Arial Unicode MS" w:cs="Arial"/>
                <w:kern w:val="28"/>
                <w:sz w:val="18"/>
                <w:szCs w:val="18"/>
              </w:rPr>
              <w:t xml:space="preserve"> </w:t>
            </w:r>
            <w:r w:rsidR="0043048B">
              <w:rPr>
                <w:rFonts w:cs="Arial"/>
                <w:color w:val="000000" w:themeColor="text1"/>
                <w:kern w:val="28"/>
                <w:sz w:val="18"/>
                <w:szCs w:val="18"/>
                <w:lang w:val="fr-FR"/>
              </w:rPr>
              <w:t>68</w:t>
            </w:r>
            <w:r w:rsidRPr="008A0CF2">
              <w:rPr>
                <w:rFonts w:cs="Arial"/>
                <w:b/>
                <w:kern w:val="28"/>
                <w:sz w:val="18"/>
                <w:szCs w:val="18"/>
                <w:lang w:val="fr-FR"/>
              </w:rPr>
              <w:t>%</w:t>
            </w:r>
          </w:p>
          <w:p w:rsidR="00101D51" w:rsidRPr="00101D51" w:rsidRDefault="00101D51" w:rsidP="0043048B">
            <w:pPr>
              <w:keepLines/>
              <w:widowControl w:val="0"/>
              <w:rPr>
                <w:rFonts w:cs="Arial"/>
                <w:sz w:val="18"/>
                <w:szCs w:val="18"/>
              </w:rPr>
            </w:pPr>
            <w:r>
              <w:rPr>
                <w:rFonts w:cs="Arial"/>
                <w:b/>
                <w:kern w:val="28"/>
                <w:sz w:val="18"/>
                <w:szCs w:val="18"/>
                <w:lang w:val="fr-FR"/>
              </w:rPr>
              <w:t xml:space="preserve"> </w:t>
            </w:r>
            <w:r w:rsidR="0043048B">
              <w:rPr>
                <w:rFonts w:cs="Arial"/>
                <w:kern w:val="28"/>
                <w:sz w:val="18"/>
                <w:szCs w:val="18"/>
                <w:lang w:val="fr-FR"/>
              </w:rPr>
              <w:t>Out-Semester 32</w:t>
            </w:r>
            <w:r>
              <w:rPr>
                <w:rFonts w:cs="Arial"/>
                <w:kern w:val="28"/>
                <w:sz w:val="18"/>
                <w:szCs w:val="18"/>
                <w:lang w:val="fr-FR"/>
              </w:rPr>
              <w:t>%</w:t>
            </w:r>
          </w:p>
        </w:tc>
        <w:tc>
          <w:tcPr>
            <w:tcW w:w="2604" w:type="dxa"/>
            <w:tcBorders>
              <w:top w:val="single" w:sz="4" w:space="0" w:color="auto"/>
              <w:left w:val="single" w:sz="4" w:space="0" w:color="auto"/>
              <w:bottom w:val="single" w:sz="4" w:space="0" w:color="auto"/>
              <w:right w:val="single" w:sz="4" w:space="0" w:color="auto"/>
            </w:tcBorders>
            <w:shd w:val="clear" w:color="auto" w:fill="auto"/>
          </w:tcPr>
          <w:p w:rsidR="008A0CF2" w:rsidRPr="00B13390" w:rsidRDefault="008A0CF2" w:rsidP="008A0CF2">
            <w:pPr>
              <w:keepLines/>
              <w:widowControl w:val="0"/>
              <w:rPr>
                <w:rFonts w:cs="Arial"/>
              </w:rPr>
            </w:pPr>
          </w:p>
        </w:tc>
      </w:tr>
    </w:tbl>
    <w:p w:rsidR="00554536" w:rsidRDefault="00554536" w:rsidP="00554536">
      <w:pPr>
        <w:spacing w:before="0"/>
        <w:rPr>
          <w:rFonts w:cs="Arial"/>
          <w:b/>
          <w:kern w:val="28"/>
          <w:sz w:val="28"/>
        </w:rPr>
        <w:sectPr w:rsidR="00554536" w:rsidSect="00B642A1">
          <w:footerReference w:type="default" r:id="rId10"/>
          <w:headerReference w:type="first" r:id="rId11"/>
          <w:footerReference w:type="first" r:id="rId12"/>
          <w:pgSz w:w="11907" w:h="16840" w:code="9"/>
          <w:pgMar w:top="567" w:right="1134" w:bottom="567" w:left="1134" w:header="454" w:footer="397" w:gutter="0"/>
          <w:pgNumType w:start="1"/>
          <w:cols w:space="708"/>
          <w:noEndnote/>
          <w:titlePg/>
          <w:docGrid w:linePitch="326"/>
        </w:sectPr>
      </w:pPr>
    </w:p>
    <w:p w:rsidR="00F2463C" w:rsidRDefault="00F2463C" w:rsidP="00F2463C">
      <w:pPr>
        <w:spacing w:before="375" w:line="288" w:lineRule="atLeast"/>
        <w:outlineLvl w:val="2"/>
        <w:rPr>
          <w:b/>
          <w:bCs/>
          <w:sz w:val="22"/>
          <w:szCs w:val="22"/>
          <w:lang w:eastAsia="en-AU"/>
        </w:rPr>
      </w:pPr>
      <w:r>
        <w:rPr>
          <w:b/>
          <w:bCs/>
          <w:sz w:val="22"/>
          <w:szCs w:val="22"/>
          <w:lang w:eastAsia="en-AU"/>
        </w:rPr>
        <w:lastRenderedPageBreak/>
        <w:t>Aims</w:t>
      </w:r>
    </w:p>
    <w:p w:rsidR="002E6ED9" w:rsidRDefault="002E6ED9" w:rsidP="0075137B">
      <w:pPr>
        <w:rPr>
          <w:rFonts w:cs="Arial"/>
          <w:color w:val="292625"/>
          <w:sz w:val="22"/>
          <w:szCs w:val="22"/>
          <w:lang w:eastAsia="en-AU"/>
        </w:rPr>
      </w:pPr>
    </w:p>
    <w:p w:rsidR="002E6ED9" w:rsidRPr="002E6ED9" w:rsidRDefault="00B9193E" w:rsidP="0075137B">
      <w:pPr>
        <w:rPr>
          <w:rFonts w:cs="Arial"/>
          <w:color w:val="292625"/>
          <w:sz w:val="22"/>
          <w:szCs w:val="22"/>
          <w:lang w:eastAsia="en-AU"/>
        </w:rPr>
      </w:pPr>
      <w:r w:rsidRPr="00B9193E">
        <w:rPr>
          <w:rFonts w:cs="Arial"/>
          <w:color w:val="292625"/>
          <w:sz w:val="22"/>
          <w:szCs w:val="22"/>
          <w:lang w:eastAsia="en-AU"/>
        </w:rPr>
        <w:t>This Unit of study aims to provide you with a solid foundation in the technologies and functionality of routing within data networks. The Unit will also provide with an introduction to Wide Area Networks (WANs) and the skills to deploy common network services within a WAN infrastructure.</w:t>
      </w:r>
      <w:r w:rsidR="00F2463C" w:rsidRPr="00534FB1">
        <w:rPr>
          <w:sz w:val="22"/>
          <w:szCs w:val="22"/>
          <w:lang w:eastAsia="en-AU"/>
        </w:rPr>
        <w:br/>
      </w:r>
      <w:r w:rsidR="00F2463C" w:rsidRPr="00534FB1">
        <w:rPr>
          <w:sz w:val="22"/>
          <w:szCs w:val="22"/>
          <w:lang w:eastAsia="en-AU"/>
        </w:rPr>
        <w:br/>
      </w:r>
    </w:p>
    <w:p w:rsidR="00F2463C" w:rsidRDefault="00FD3C3D" w:rsidP="002E6ED9">
      <w:pPr>
        <w:rPr>
          <w:b/>
          <w:bCs/>
          <w:sz w:val="22"/>
          <w:szCs w:val="22"/>
          <w:lang w:eastAsia="en-AU"/>
        </w:rPr>
      </w:pPr>
      <w:r>
        <w:rPr>
          <w:b/>
          <w:bCs/>
          <w:sz w:val="22"/>
          <w:szCs w:val="22"/>
          <w:lang w:eastAsia="en-AU"/>
        </w:rPr>
        <w:t xml:space="preserve">Unit </w:t>
      </w:r>
      <w:r w:rsidR="00F2463C" w:rsidRPr="00534FB1">
        <w:rPr>
          <w:b/>
          <w:bCs/>
          <w:sz w:val="22"/>
          <w:szCs w:val="22"/>
          <w:lang w:eastAsia="en-AU"/>
        </w:rPr>
        <w:t>Learning Outcomes</w:t>
      </w:r>
      <w:r w:rsidR="00A0122A">
        <w:rPr>
          <w:b/>
          <w:bCs/>
          <w:sz w:val="22"/>
          <w:szCs w:val="22"/>
          <w:lang w:eastAsia="en-AU"/>
        </w:rPr>
        <w:t xml:space="preserve"> </w:t>
      </w:r>
    </w:p>
    <w:p w:rsidR="00B9193E" w:rsidRPr="00B9193E" w:rsidRDefault="00F2463C" w:rsidP="00B9193E">
      <w:pPr>
        <w:rPr>
          <w:rFonts w:cs="Arial"/>
          <w:color w:val="292625"/>
          <w:sz w:val="24"/>
          <w:szCs w:val="24"/>
          <w:lang w:eastAsia="en-AU"/>
        </w:rPr>
      </w:pPr>
      <w:r w:rsidRPr="00534FB1">
        <w:rPr>
          <w:b/>
          <w:bCs/>
          <w:sz w:val="22"/>
          <w:szCs w:val="22"/>
          <w:lang w:eastAsia="en-AU"/>
        </w:rPr>
        <w:br/>
      </w:r>
      <w:r w:rsidR="00B9193E" w:rsidRPr="00B9193E">
        <w:rPr>
          <w:rFonts w:cs="Arial"/>
          <w:color w:val="292625"/>
          <w:sz w:val="24"/>
          <w:szCs w:val="24"/>
          <w:lang w:eastAsia="en-AU"/>
        </w:rPr>
        <w:t>Students who successfully complete this unit will be able to:</w:t>
      </w:r>
    </w:p>
    <w:p w:rsidR="00B9193E" w:rsidRPr="00B9193E" w:rsidRDefault="00B9193E" w:rsidP="00B9193E">
      <w:pPr>
        <w:rPr>
          <w:rFonts w:cs="Arial"/>
          <w:color w:val="292625"/>
          <w:sz w:val="24"/>
          <w:szCs w:val="24"/>
          <w:lang w:eastAsia="en-AU"/>
        </w:rPr>
      </w:pPr>
      <w:r w:rsidRPr="00B9193E">
        <w:rPr>
          <w:rFonts w:cs="Arial"/>
          <w:color w:val="292625"/>
          <w:sz w:val="24"/>
          <w:szCs w:val="24"/>
          <w:lang w:eastAsia="en-AU"/>
        </w:rPr>
        <w:t xml:space="preserve">1. Describe the process of routing (K3) </w:t>
      </w:r>
    </w:p>
    <w:p w:rsidR="00B9193E" w:rsidRPr="00B9193E" w:rsidRDefault="00B9193E" w:rsidP="00B9193E">
      <w:pPr>
        <w:rPr>
          <w:rFonts w:cs="Arial"/>
          <w:color w:val="292625"/>
          <w:sz w:val="24"/>
          <w:szCs w:val="24"/>
          <w:lang w:eastAsia="en-AU"/>
        </w:rPr>
      </w:pPr>
      <w:r w:rsidRPr="00B9193E">
        <w:rPr>
          <w:rFonts w:cs="Arial"/>
          <w:color w:val="292625"/>
          <w:sz w:val="24"/>
          <w:szCs w:val="24"/>
          <w:lang w:eastAsia="en-AU"/>
        </w:rPr>
        <w:t xml:space="preserve">2. Analyse the operation of and differences between dynamic routing protocols (K3) </w:t>
      </w:r>
    </w:p>
    <w:p w:rsidR="00B9193E" w:rsidRPr="00B9193E" w:rsidRDefault="00B9193E" w:rsidP="00B9193E">
      <w:pPr>
        <w:rPr>
          <w:rFonts w:cs="Arial"/>
          <w:color w:val="292625"/>
          <w:sz w:val="24"/>
          <w:szCs w:val="24"/>
          <w:lang w:eastAsia="en-AU"/>
        </w:rPr>
      </w:pPr>
      <w:r w:rsidRPr="00B9193E">
        <w:rPr>
          <w:rFonts w:cs="Arial"/>
          <w:color w:val="292625"/>
          <w:sz w:val="24"/>
          <w:szCs w:val="24"/>
          <w:lang w:eastAsia="en-AU"/>
        </w:rPr>
        <w:t xml:space="preserve">3. Construct a network with static and dynamic routes (K3) </w:t>
      </w:r>
    </w:p>
    <w:p w:rsidR="00B9193E" w:rsidRPr="00B9193E" w:rsidRDefault="00B9193E" w:rsidP="00B9193E">
      <w:pPr>
        <w:rPr>
          <w:rFonts w:cs="Arial"/>
          <w:color w:val="292625"/>
          <w:sz w:val="24"/>
          <w:szCs w:val="24"/>
          <w:lang w:eastAsia="en-AU"/>
        </w:rPr>
      </w:pPr>
      <w:r w:rsidRPr="00B9193E">
        <w:rPr>
          <w:rFonts w:cs="Arial"/>
          <w:color w:val="292625"/>
          <w:sz w:val="24"/>
          <w:szCs w:val="24"/>
          <w:lang w:eastAsia="en-AU"/>
        </w:rPr>
        <w:t xml:space="preserve">4. Use Access Control Lists as a security technique to control traffic flow across the network (K2,K3,S1) </w:t>
      </w:r>
    </w:p>
    <w:p w:rsidR="00B9193E" w:rsidRPr="00B9193E" w:rsidRDefault="00B9193E" w:rsidP="00B9193E">
      <w:pPr>
        <w:rPr>
          <w:rFonts w:cs="Arial"/>
          <w:color w:val="292625"/>
          <w:sz w:val="24"/>
          <w:szCs w:val="24"/>
          <w:lang w:eastAsia="en-AU"/>
        </w:rPr>
      </w:pPr>
      <w:r w:rsidRPr="00B9193E">
        <w:rPr>
          <w:rFonts w:cs="Arial"/>
          <w:color w:val="292625"/>
          <w:sz w:val="24"/>
          <w:szCs w:val="24"/>
          <w:lang w:eastAsia="en-AU"/>
        </w:rPr>
        <w:t xml:space="preserve">5. Describe the various WAN technology options for district-sized networks, identify and use WAN related router commands (K2,K3) </w:t>
      </w:r>
    </w:p>
    <w:p w:rsidR="00B9193E" w:rsidRPr="00B9193E" w:rsidRDefault="00B9193E" w:rsidP="00B9193E">
      <w:pPr>
        <w:rPr>
          <w:rFonts w:cs="Arial"/>
          <w:color w:val="292625"/>
          <w:sz w:val="24"/>
          <w:szCs w:val="24"/>
          <w:lang w:eastAsia="en-AU"/>
        </w:rPr>
      </w:pPr>
      <w:r w:rsidRPr="00B9193E">
        <w:rPr>
          <w:rFonts w:cs="Arial"/>
          <w:color w:val="292625"/>
          <w:sz w:val="24"/>
          <w:szCs w:val="24"/>
          <w:lang w:eastAsia="en-AU"/>
        </w:rPr>
        <w:t xml:space="preserve">6. Describe and implement various layer 2 protocols on WAN links and configure and describe the functionality of NAT and DHCP network services (K3) </w:t>
      </w:r>
    </w:p>
    <w:p w:rsidR="002E6ED9" w:rsidRDefault="00B9193E" w:rsidP="00B9193E">
      <w:pPr>
        <w:rPr>
          <w:sz w:val="22"/>
          <w:szCs w:val="22"/>
          <w:lang w:eastAsia="en-AU"/>
        </w:rPr>
      </w:pPr>
      <w:r w:rsidRPr="00B9193E">
        <w:rPr>
          <w:rFonts w:cs="Arial"/>
          <w:color w:val="292625"/>
          <w:sz w:val="24"/>
          <w:szCs w:val="24"/>
          <w:lang w:eastAsia="en-AU"/>
        </w:rPr>
        <w:t>7. Within a team, design and construct a simulated network with components of LAN and WAN technologies and prepare a technical report and presentation (K2,K3,S1,S2,S3,A2,A7</w:t>
      </w:r>
      <w:r>
        <w:rPr>
          <w:rFonts w:cs="Arial"/>
          <w:color w:val="292625"/>
          <w:sz w:val="24"/>
          <w:szCs w:val="24"/>
          <w:lang w:eastAsia="en-AU"/>
        </w:rPr>
        <w:t>)</w:t>
      </w:r>
    </w:p>
    <w:p w:rsidR="002E6ED9" w:rsidRDefault="002E6ED9" w:rsidP="00F2463C">
      <w:pPr>
        <w:spacing w:before="0"/>
        <w:rPr>
          <w:sz w:val="22"/>
          <w:szCs w:val="22"/>
          <w:lang w:eastAsia="en-AU"/>
        </w:rPr>
      </w:pPr>
    </w:p>
    <w:p w:rsidR="00F2463C" w:rsidRPr="00534FB1" w:rsidRDefault="00F2463C" w:rsidP="002E6ED9">
      <w:pPr>
        <w:spacing w:before="100" w:beforeAutospacing="1" w:after="100" w:afterAutospacing="1"/>
        <w:rPr>
          <w:sz w:val="22"/>
          <w:szCs w:val="22"/>
          <w:lang w:eastAsia="en-AU"/>
        </w:rPr>
      </w:pPr>
    </w:p>
    <w:p w:rsidR="00575276" w:rsidRDefault="00575276">
      <w:pPr>
        <w:spacing w:before="0"/>
        <w:rPr>
          <w:rFonts w:cs="Arial"/>
          <w:b/>
          <w:kern w:val="28"/>
          <w:sz w:val="24"/>
          <w:szCs w:val="22"/>
        </w:rPr>
      </w:pPr>
      <w:r>
        <w:rPr>
          <w:sz w:val="24"/>
        </w:rPr>
        <w:br w:type="page"/>
      </w:r>
    </w:p>
    <w:p w:rsidR="00381C9B" w:rsidRPr="00596530" w:rsidRDefault="00A07DD3" w:rsidP="00381C9B">
      <w:pPr>
        <w:pStyle w:val="Heading2"/>
        <w:spacing w:after="120"/>
        <w:rPr>
          <w:sz w:val="24"/>
        </w:rPr>
      </w:pPr>
      <w:r>
        <w:rPr>
          <w:sz w:val="24"/>
        </w:rPr>
        <w:lastRenderedPageBreak/>
        <w:t>Graduate Attributes</w:t>
      </w:r>
    </w:p>
    <w:p w:rsidR="00A07DD3" w:rsidRDefault="00A07DD3" w:rsidP="00381C9B">
      <w:pPr>
        <w:ind w:left="686" w:hanging="624"/>
        <w:rPr>
          <w:rFonts w:cs="Arial"/>
          <w:color w:val="000000" w:themeColor="text1"/>
          <w:sz w:val="22"/>
          <w:szCs w:val="22"/>
        </w:rPr>
      </w:pPr>
      <w:r w:rsidRPr="00150484">
        <w:rPr>
          <w:rFonts w:cs="Arial"/>
          <w:color w:val="000000" w:themeColor="text1"/>
          <w:sz w:val="22"/>
          <w:szCs w:val="22"/>
        </w:rPr>
        <w:t>This unit may contribute to the development of the following Swinburne Graduate Attribute</w:t>
      </w:r>
      <w:r>
        <w:rPr>
          <w:rFonts w:cs="Arial"/>
          <w:color w:val="000000" w:themeColor="text1"/>
          <w:sz w:val="22"/>
          <w:szCs w:val="22"/>
        </w:rPr>
        <w:t>s:</w:t>
      </w:r>
    </w:p>
    <w:p w:rsidR="00381C9B" w:rsidRPr="00986D18" w:rsidRDefault="00A07DD3" w:rsidP="00381C9B">
      <w:pPr>
        <w:ind w:left="686" w:hanging="624"/>
        <w:rPr>
          <w:rFonts w:cs="Arial"/>
          <w:sz w:val="22"/>
          <w:szCs w:val="22"/>
        </w:rPr>
      </w:pPr>
      <w:r w:rsidRPr="00150484">
        <w:rPr>
          <w:rFonts w:cs="Arial"/>
          <w:color w:val="000000" w:themeColor="text1"/>
          <w:sz w:val="22"/>
          <w:szCs w:val="22"/>
        </w:rPr>
        <w:t>:</w:t>
      </w:r>
      <w:r w:rsidR="00381C9B" w:rsidRPr="00986D18">
        <w:rPr>
          <w:rFonts w:cs="Arial"/>
          <w:b/>
          <w:sz w:val="22"/>
          <w:szCs w:val="22"/>
        </w:rPr>
        <w:t>K2</w:t>
      </w:r>
      <w:r w:rsidR="00381C9B" w:rsidRPr="00986D18">
        <w:rPr>
          <w:rFonts w:cs="Arial"/>
          <w:sz w:val="22"/>
          <w:szCs w:val="22"/>
        </w:rPr>
        <w:tab/>
      </w:r>
      <w:r w:rsidR="00381C9B" w:rsidRPr="00986D18">
        <w:rPr>
          <w:rFonts w:cs="Arial"/>
          <w:b/>
          <w:sz w:val="22"/>
          <w:szCs w:val="22"/>
        </w:rPr>
        <w:t>Maths and IT as Tools:</w:t>
      </w:r>
      <w:r w:rsidR="00381C9B" w:rsidRPr="00986D18">
        <w:rPr>
          <w:rFonts w:cs="Arial"/>
          <w:sz w:val="22"/>
          <w:szCs w:val="22"/>
        </w:rPr>
        <w:t xml:space="preserve"> Proficiently uses relevant mathematics and computer and information science concepts as tools</w:t>
      </w:r>
    </w:p>
    <w:p w:rsidR="00381C9B" w:rsidRPr="00986D18" w:rsidRDefault="00381C9B" w:rsidP="00381C9B">
      <w:pPr>
        <w:ind w:left="686" w:hanging="624"/>
        <w:rPr>
          <w:rFonts w:cs="Arial"/>
          <w:sz w:val="22"/>
          <w:szCs w:val="22"/>
        </w:rPr>
      </w:pPr>
      <w:r w:rsidRPr="00986D18">
        <w:rPr>
          <w:rFonts w:cs="Arial"/>
          <w:b/>
          <w:sz w:val="22"/>
          <w:szCs w:val="22"/>
        </w:rPr>
        <w:t>K3</w:t>
      </w:r>
      <w:r w:rsidRPr="00986D18">
        <w:rPr>
          <w:rFonts w:cs="Arial"/>
          <w:sz w:val="22"/>
          <w:szCs w:val="22"/>
        </w:rPr>
        <w:tab/>
      </w:r>
      <w:r w:rsidRPr="00986D18">
        <w:rPr>
          <w:rFonts w:cs="Arial"/>
          <w:b/>
          <w:sz w:val="22"/>
          <w:szCs w:val="22"/>
        </w:rPr>
        <w:t>Discipline Specific:</w:t>
      </w:r>
      <w:r w:rsidRPr="00986D18">
        <w:rPr>
          <w:rFonts w:cs="Arial"/>
          <w:sz w:val="22"/>
          <w:szCs w:val="22"/>
        </w:rPr>
        <w:t xml:space="preserve"> Proficiently applies advanced technical knowledge of the specific discipline within that context</w:t>
      </w:r>
    </w:p>
    <w:p w:rsidR="00381C9B" w:rsidRPr="00986D18" w:rsidRDefault="00381C9B" w:rsidP="00381C9B">
      <w:pPr>
        <w:ind w:left="686" w:hanging="624"/>
        <w:rPr>
          <w:rFonts w:cs="Arial"/>
          <w:sz w:val="22"/>
          <w:szCs w:val="22"/>
        </w:rPr>
      </w:pPr>
      <w:r w:rsidRPr="00986D18">
        <w:rPr>
          <w:rFonts w:cs="Arial"/>
          <w:b/>
          <w:sz w:val="22"/>
          <w:szCs w:val="22"/>
        </w:rPr>
        <w:t>S1</w:t>
      </w:r>
      <w:r w:rsidRPr="00986D18">
        <w:rPr>
          <w:rFonts w:cs="Arial"/>
          <w:sz w:val="22"/>
          <w:szCs w:val="22"/>
        </w:rPr>
        <w:tab/>
      </w:r>
      <w:r w:rsidRPr="00986D18">
        <w:rPr>
          <w:rFonts w:cs="Arial"/>
          <w:b/>
          <w:sz w:val="22"/>
          <w:szCs w:val="22"/>
        </w:rPr>
        <w:t>Engineering Methods:</w:t>
      </w:r>
      <w:r w:rsidRPr="00986D18">
        <w:rPr>
          <w:rFonts w:cs="Arial"/>
          <w:sz w:val="22"/>
          <w:szCs w:val="22"/>
        </w:rPr>
        <w:t xml:space="preserve"> Applies engineering methods in practical application</w:t>
      </w:r>
      <w:r w:rsidR="001F4C6A">
        <w:rPr>
          <w:rFonts w:cs="Arial"/>
          <w:sz w:val="22"/>
          <w:szCs w:val="22"/>
        </w:rPr>
        <w:t xml:space="preserve">s </w:t>
      </w:r>
      <w:r w:rsidR="001F4C6A" w:rsidRPr="001F4C6A">
        <w:rPr>
          <w:rFonts w:cs="Arial"/>
          <w:sz w:val="22"/>
          <w:szCs w:val="22"/>
          <w:lang w:val="en-US"/>
        </w:rPr>
        <w:t>and complex engineering problems.</w:t>
      </w:r>
    </w:p>
    <w:p w:rsidR="00381C9B" w:rsidRPr="00986D18" w:rsidRDefault="00381C9B" w:rsidP="00381C9B">
      <w:pPr>
        <w:ind w:left="686" w:hanging="624"/>
        <w:rPr>
          <w:rFonts w:cs="Arial"/>
          <w:sz w:val="22"/>
          <w:szCs w:val="22"/>
        </w:rPr>
      </w:pPr>
      <w:r w:rsidRPr="00986D18">
        <w:rPr>
          <w:rFonts w:cs="Arial"/>
          <w:b/>
          <w:sz w:val="22"/>
          <w:szCs w:val="22"/>
        </w:rPr>
        <w:t>S2</w:t>
      </w:r>
      <w:r w:rsidRPr="00986D18">
        <w:rPr>
          <w:rFonts w:cs="Arial"/>
          <w:sz w:val="22"/>
          <w:szCs w:val="22"/>
        </w:rPr>
        <w:tab/>
      </w:r>
      <w:r w:rsidRPr="00986D18">
        <w:rPr>
          <w:rFonts w:cs="Arial"/>
          <w:b/>
          <w:sz w:val="22"/>
          <w:szCs w:val="22"/>
        </w:rPr>
        <w:t>Problem Solving:</w:t>
      </w:r>
      <w:r w:rsidRPr="00986D18">
        <w:rPr>
          <w:rFonts w:cs="Arial"/>
          <w:sz w:val="22"/>
          <w:szCs w:val="22"/>
        </w:rPr>
        <w:t xml:space="preserve"> Systematically uses engineering methods in solving complex problems</w:t>
      </w:r>
    </w:p>
    <w:p w:rsidR="00381C9B" w:rsidRPr="00986D18" w:rsidRDefault="00381C9B" w:rsidP="00381C9B">
      <w:pPr>
        <w:ind w:left="686" w:hanging="624"/>
        <w:rPr>
          <w:rFonts w:cs="Arial"/>
          <w:sz w:val="22"/>
          <w:szCs w:val="22"/>
        </w:rPr>
      </w:pPr>
      <w:r w:rsidRPr="00986D18">
        <w:rPr>
          <w:rFonts w:cs="Arial"/>
          <w:b/>
          <w:sz w:val="22"/>
          <w:szCs w:val="22"/>
        </w:rPr>
        <w:t>S3</w:t>
      </w:r>
      <w:r w:rsidRPr="00986D18">
        <w:rPr>
          <w:rFonts w:cs="Arial"/>
          <w:sz w:val="22"/>
          <w:szCs w:val="22"/>
        </w:rPr>
        <w:tab/>
      </w:r>
      <w:r w:rsidRPr="00986D18">
        <w:rPr>
          <w:rFonts w:cs="Arial"/>
          <w:b/>
          <w:sz w:val="22"/>
          <w:szCs w:val="22"/>
        </w:rPr>
        <w:t>Design:</w:t>
      </w:r>
      <w:r w:rsidRPr="00986D18">
        <w:rPr>
          <w:rFonts w:cs="Arial"/>
          <w:sz w:val="22"/>
          <w:szCs w:val="22"/>
        </w:rPr>
        <w:t xml:space="preserve"> Systematically uses engineering methods </w:t>
      </w:r>
      <w:r w:rsidR="001F4C6A" w:rsidRPr="001F4C6A">
        <w:rPr>
          <w:rFonts w:cs="Arial"/>
          <w:sz w:val="22"/>
          <w:szCs w:val="22"/>
          <w:lang w:val="en-US"/>
        </w:rPr>
        <w:t>in designing solutions to complex engineering problems.</w:t>
      </w:r>
    </w:p>
    <w:p w:rsidR="00381C9B" w:rsidRDefault="00381C9B" w:rsidP="00381C9B">
      <w:pPr>
        <w:ind w:left="686" w:hanging="624"/>
        <w:rPr>
          <w:rFonts w:cs="Arial"/>
          <w:sz w:val="22"/>
          <w:szCs w:val="22"/>
        </w:rPr>
      </w:pPr>
      <w:r w:rsidRPr="00986D18">
        <w:rPr>
          <w:rFonts w:cs="Arial"/>
          <w:b/>
          <w:sz w:val="22"/>
          <w:szCs w:val="22"/>
        </w:rPr>
        <w:t>A2</w:t>
      </w:r>
      <w:r w:rsidRPr="00986D18">
        <w:rPr>
          <w:rFonts w:cs="Arial"/>
          <w:sz w:val="22"/>
          <w:szCs w:val="22"/>
        </w:rPr>
        <w:tab/>
      </w:r>
      <w:r w:rsidRPr="00986D18">
        <w:rPr>
          <w:rFonts w:cs="Arial"/>
          <w:b/>
          <w:sz w:val="22"/>
          <w:szCs w:val="22"/>
        </w:rPr>
        <w:t>Communication:</w:t>
      </w:r>
      <w:r w:rsidRPr="00986D18">
        <w:rPr>
          <w:rFonts w:cs="Arial"/>
          <w:sz w:val="22"/>
          <w:szCs w:val="22"/>
        </w:rPr>
        <w:t xml:space="preserve"> Demonstrates effective communication to professional and wider </w:t>
      </w:r>
      <w:r w:rsidR="001F4C6A">
        <w:rPr>
          <w:rFonts w:cs="Arial"/>
          <w:sz w:val="22"/>
          <w:szCs w:val="22"/>
        </w:rPr>
        <w:t xml:space="preserve">audiences </w:t>
      </w:r>
      <w:r w:rsidR="001F4C6A" w:rsidRPr="001F4C6A">
        <w:rPr>
          <w:rFonts w:cs="Arial"/>
          <w:sz w:val="22"/>
          <w:szCs w:val="22"/>
          <w:lang w:val="en-GB"/>
        </w:rPr>
        <w:t>including in complex engineering activities</w:t>
      </w:r>
    </w:p>
    <w:p w:rsidR="00F2463C" w:rsidRPr="00986D18" w:rsidRDefault="00F2463C" w:rsidP="00381C9B">
      <w:pPr>
        <w:ind w:left="686" w:hanging="624"/>
        <w:rPr>
          <w:rFonts w:cs="Arial"/>
          <w:sz w:val="22"/>
          <w:szCs w:val="22"/>
        </w:rPr>
      </w:pPr>
      <w:r w:rsidRPr="00A60CE7">
        <w:rPr>
          <w:b/>
          <w:sz w:val="22"/>
          <w:szCs w:val="22"/>
        </w:rPr>
        <w:t xml:space="preserve">A7  </w:t>
      </w:r>
      <w:r w:rsidR="001F4C6A">
        <w:rPr>
          <w:b/>
          <w:sz w:val="22"/>
          <w:szCs w:val="22"/>
        </w:rPr>
        <w:t xml:space="preserve">   </w:t>
      </w:r>
      <w:r w:rsidRPr="00A60CE7">
        <w:rPr>
          <w:b/>
          <w:sz w:val="22"/>
          <w:szCs w:val="22"/>
        </w:rPr>
        <w:t>Teamwork:</w:t>
      </w:r>
      <w:r w:rsidRPr="00534FB1">
        <w:rPr>
          <w:sz w:val="22"/>
          <w:szCs w:val="22"/>
        </w:rPr>
        <w:t xml:space="preserve"> Demonstrates effective team membership and team leadership</w:t>
      </w:r>
    </w:p>
    <w:p w:rsidR="001F4C6A" w:rsidRDefault="001F4C6A" w:rsidP="00F029D1">
      <w:pPr>
        <w:pStyle w:val="Heading2"/>
        <w:rPr>
          <w:sz w:val="24"/>
        </w:rPr>
      </w:pPr>
    </w:p>
    <w:p w:rsidR="00CC578C" w:rsidRDefault="00F029D1" w:rsidP="00F029D1">
      <w:pPr>
        <w:pStyle w:val="Heading2"/>
        <w:rPr>
          <w:sz w:val="24"/>
        </w:rPr>
      </w:pPr>
      <w:r w:rsidRPr="00AE2212">
        <w:rPr>
          <w:sz w:val="24"/>
        </w:rPr>
        <w:t>Content</w:t>
      </w:r>
    </w:p>
    <w:p w:rsidR="00B118C2" w:rsidRPr="00631978" w:rsidRDefault="00B118C2" w:rsidP="009347E9">
      <w:pPr>
        <w:pStyle w:val="ListParagraph"/>
        <w:numPr>
          <w:ilvl w:val="0"/>
          <w:numId w:val="7"/>
        </w:numPr>
        <w:spacing w:line="360" w:lineRule="auto"/>
        <w:rPr>
          <w:sz w:val="22"/>
          <w:szCs w:val="22"/>
        </w:rPr>
      </w:pPr>
      <w:r w:rsidRPr="00631978">
        <w:rPr>
          <w:sz w:val="22"/>
          <w:szCs w:val="22"/>
        </w:rPr>
        <w:t>Routing fundamentals</w:t>
      </w:r>
    </w:p>
    <w:p w:rsidR="00B118C2" w:rsidRPr="00631978" w:rsidRDefault="00B118C2" w:rsidP="009347E9">
      <w:pPr>
        <w:pStyle w:val="ListParagraph"/>
        <w:numPr>
          <w:ilvl w:val="0"/>
          <w:numId w:val="7"/>
        </w:numPr>
        <w:spacing w:line="360" w:lineRule="auto"/>
        <w:rPr>
          <w:sz w:val="22"/>
          <w:szCs w:val="22"/>
        </w:rPr>
      </w:pPr>
      <w:r w:rsidRPr="00631978">
        <w:rPr>
          <w:sz w:val="22"/>
          <w:szCs w:val="22"/>
        </w:rPr>
        <w:t>Static and dynamic routing</w:t>
      </w:r>
    </w:p>
    <w:p w:rsidR="00631978" w:rsidRPr="00631978" w:rsidRDefault="00631978" w:rsidP="009347E9">
      <w:pPr>
        <w:pStyle w:val="ListParagraph"/>
        <w:numPr>
          <w:ilvl w:val="0"/>
          <w:numId w:val="7"/>
        </w:numPr>
        <w:spacing w:line="360" w:lineRule="auto"/>
        <w:rPr>
          <w:sz w:val="22"/>
          <w:szCs w:val="22"/>
        </w:rPr>
      </w:pPr>
      <w:r w:rsidRPr="00631978">
        <w:rPr>
          <w:sz w:val="22"/>
          <w:szCs w:val="22"/>
        </w:rPr>
        <w:t>Configuring routers and routing devices</w:t>
      </w:r>
    </w:p>
    <w:p w:rsidR="00631978" w:rsidRPr="00631978" w:rsidRDefault="00631978" w:rsidP="009347E9">
      <w:pPr>
        <w:pStyle w:val="ListParagraph"/>
        <w:numPr>
          <w:ilvl w:val="0"/>
          <w:numId w:val="7"/>
        </w:numPr>
        <w:spacing w:line="360" w:lineRule="auto"/>
        <w:rPr>
          <w:sz w:val="22"/>
          <w:szCs w:val="22"/>
        </w:rPr>
      </w:pPr>
      <w:r w:rsidRPr="00631978">
        <w:rPr>
          <w:sz w:val="22"/>
          <w:szCs w:val="22"/>
        </w:rPr>
        <w:t>Routing protocols (RIP, RIPv2, EIGRP, OSPF)</w:t>
      </w:r>
    </w:p>
    <w:p w:rsidR="00F2463C" w:rsidRPr="00631978" w:rsidRDefault="00F2463C" w:rsidP="009347E9">
      <w:pPr>
        <w:pStyle w:val="ListParagraph"/>
        <w:numPr>
          <w:ilvl w:val="0"/>
          <w:numId w:val="7"/>
        </w:numPr>
        <w:spacing w:line="360" w:lineRule="auto"/>
        <w:rPr>
          <w:sz w:val="22"/>
          <w:szCs w:val="22"/>
        </w:rPr>
      </w:pPr>
      <w:r w:rsidRPr="00631978">
        <w:rPr>
          <w:sz w:val="22"/>
          <w:szCs w:val="22"/>
        </w:rPr>
        <w:t>WAN technologies</w:t>
      </w:r>
    </w:p>
    <w:p w:rsidR="00F2463C" w:rsidRPr="00631978" w:rsidRDefault="00F2463C" w:rsidP="009347E9">
      <w:pPr>
        <w:pStyle w:val="ListParagraph"/>
        <w:numPr>
          <w:ilvl w:val="0"/>
          <w:numId w:val="7"/>
        </w:numPr>
        <w:spacing w:line="360" w:lineRule="auto"/>
        <w:rPr>
          <w:sz w:val="22"/>
          <w:szCs w:val="22"/>
        </w:rPr>
      </w:pPr>
      <w:r w:rsidRPr="00631978">
        <w:rPr>
          <w:sz w:val="22"/>
          <w:szCs w:val="22"/>
        </w:rPr>
        <w:t>Access Control List</w:t>
      </w:r>
      <w:r w:rsidR="00BA1D51">
        <w:rPr>
          <w:sz w:val="22"/>
          <w:szCs w:val="22"/>
        </w:rPr>
        <w:t>s</w:t>
      </w:r>
    </w:p>
    <w:p w:rsidR="00F2463C" w:rsidRPr="00631978" w:rsidRDefault="00F2463C" w:rsidP="009347E9">
      <w:pPr>
        <w:pStyle w:val="ListParagraph"/>
        <w:numPr>
          <w:ilvl w:val="0"/>
          <w:numId w:val="7"/>
        </w:numPr>
        <w:spacing w:line="360" w:lineRule="auto"/>
        <w:rPr>
          <w:sz w:val="22"/>
          <w:szCs w:val="22"/>
        </w:rPr>
      </w:pPr>
      <w:r w:rsidRPr="00631978">
        <w:rPr>
          <w:sz w:val="22"/>
          <w:szCs w:val="22"/>
        </w:rPr>
        <w:t>PPP</w:t>
      </w:r>
    </w:p>
    <w:p w:rsidR="00F2463C" w:rsidRPr="00631978" w:rsidRDefault="00B118C2" w:rsidP="009347E9">
      <w:pPr>
        <w:pStyle w:val="ListParagraph"/>
        <w:numPr>
          <w:ilvl w:val="0"/>
          <w:numId w:val="7"/>
        </w:numPr>
        <w:spacing w:line="360" w:lineRule="auto"/>
        <w:rPr>
          <w:sz w:val="22"/>
          <w:szCs w:val="22"/>
        </w:rPr>
      </w:pPr>
      <w:r w:rsidRPr="00631978">
        <w:rPr>
          <w:sz w:val="22"/>
          <w:szCs w:val="22"/>
        </w:rPr>
        <w:t>DHCP and NAT</w:t>
      </w:r>
      <w:r w:rsidR="00F2463C" w:rsidRPr="00631978">
        <w:rPr>
          <w:sz w:val="22"/>
          <w:szCs w:val="22"/>
        </w:rPr>
        <w:t xml:space="preserve"> Services</w:t>
      </w:r>
    </w:p>
    <w:p w:rsidR="00F2463C" w:rsidRPr="00631978" w:rsidRDefault="00F2463C" w:rsidP="009347E9">
      <w:pPr>
        <w:pStyle w:val="ListParagraph"/>
        <w:numPr>
          <w:ilvl w:val="0"/>
          <w:numId w:val="7"/>
        </w:numPr>
        <w:spacing w:line="360" w:lineRule="auto"/>
        <w:rPr>
          <w:sz w:val="22"/>
          <w:szCs w:val="22"/>
        </w:rPr>
      </w:pPr>
      <w:r w:rsidRPr="00631978">
        <w:rPr>
          <w:sz w:val="22"/>
          <w:szCs w:val="22"/>
        </w:rPr>
        <w:t>Network Troubleshooting</w:t>
      </w:r>
    </w:p>
    <w:p w:rsidR="00AE2212" w:rsidRDefault="00AE2212">
      <w:pPr>
        <w:spacing w:before="0"/>
        <w:rPr>
          <w:rFonts w:cs="Arial"/>
          <w:b/>
          <w:color w:val="000000" w:themeColor="text1"/>
          <w:kern w:val="28"/>
          <w:sz w:val="28"/>
          <w:u w:val="single"/>
        </w:rPr>
      </w:pPr>
      <w:r>
        <w:rPr>
          <w:rFonts w:cs="Arial"/>
          <w:b/>
          <w:color w:val="000000" w:themeColor="text1"/>
          <w:kern w:val="28"/>
          <w:sz w:val="28"/>
          <w:u w:val="single"/>
        </w:rPr>
        <w:br w:type="page"/>
      </w:r>
    </w:p>
    <w:p w:rsidR="00FB52C5" w:rsidRPr="00744BB6" w:rsidRDefault="00FB52C5" w:rsidP="00C471FD">
      <w:pPr>
        <w:pStyle w:val="Heading1"/>
      </w:pPr>
      <w:r w:rsidRPr="00744BB6">
        <w:lastRenderedPageBreak/>
        <w:t>PART</w:t>
      </w:r>
      <w:r w:rsidR="00D20CDD" w:rsidRPr="00744BB6">
        <w:t xml:space="preserve"> </w:t>
      </w:r>
      <w:r w:rsidR="00F801D9" w:rsidRPr="00744BB6">
        <w:t>B</w:t>
      </w:r>
      <w:r w:rsidR="003362FA" w:rsidRPr="00744BB6">
        <w:t>:</w:t>
      </w:r>
      <w:r w:rsidR="00D20CDD" w:rsidRPr="00744BB6">
        <w:tab/>
      </w:r>
      <w:r w:rsidR="00744BB6">
        <w:t>Your Unit in more detail</w:t>
      </w:r>
    </w:p>
    <w:p w:rsidR="00BB5E07" w:rsidRPr="00F025B6" w:rsidRDefault="00744BB6" w:rsidP="00BB5E07">
      <w:pPr>
        <w:pStyle w:val="Heading2"/>
        <w:spacing w:after="120"/>
        <w:rPr>
          <w:sz w:val="24"/>
          <w:szCs w:val="24"/>
        </w:rPr>
      </w:pPr>
      <w:bookmarkStart w:id="1" w:name="OLE_LINK1"/>
      <w:r w:rsidRPr="00F025B6">
        <w:rPr>
          <w:sz w:val="24"/>
          <w:szCs w:val="24"/>
        </w:rPr>
        <w:t>Unit Improvements</w:t>
      </w:r>
    </w:p>
    <w:p w:rsidR="00A61A20" w:rsidRPr="00534764" w:rsidRDefault="00B47595" w:rsidP="00B47595">
      <w:pPr>
        <w:pStyle w:val="ListParagraph"/>
        <w:numPr>
          <w:ilvl w:val="0"/>
          <w:numId w:val="16"/>
        </w:numPr>
        <w:rPr>
          <w:sz w:val="22"/>
          <w:szCs w:val="22"/>
        </w:rPr>
      </w:pPr>
      <w:r>
        <w:rPr>
          <w:sz w:val="22"/>
          <w:szCs w:val="22"/>
        </w:rPr>
        <w:t xml:space="preserve"> Integration of CCNA V7.0 Course Materiel </w:t>
      </w:r>
    </w:p>
    <w:p w:rsidR="001D23A8" w:rsidRPr="00744BB6" w:rsidRDefault="00736B17" w:rsidP="00744BB6">
      <w:pPr>
        <w:pStyle w:val="Heading2"/>
        <w:spacing w:after="120"/>
        <w:rPr>
          <w:sz w:val="24"/>
          <w:szCs w:val="24"/>
        </w:rPr>
      </w:pPr>
      <w:r>
        <w:rPr>
          <w:sz w:val="24"/>
          <w:szCs w:val="24"/>
        </w:rPr>
        <w:t xml:space="preserve">Unit </w:t>
      </w:r>
      <w:r w:rsidR="00744BB6">
        <w:rPr>
          <w:sz w:val="24"/>
          <w:szCs w:val="24"/>
        </w:rPr>
        <w:t xml:space="preserve">Teaching Staff  </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1672"/>
        <w:gridCol w:w="992"/>
        <w:gridCol w:w="1418"/>
        <w:gridCol w:w="2410"/>
        <w:gridCol w:w="1559"/>
      </w:tblGrid>
      <w:tr w:rsidR="00736B17" w:rsidRPr="005B3A2E" w:rsidTr="001F325D">
        <w:trPr>
          <w:trHeight w:val="461"/>
        </w:trPr>
        <w:tc>
          <w:tcPr>
            <w:tcW w:w="1980" w:type="dxa"/>
            <w:shd w:val="clear" w:color="auto" w:fill="D9D9D9" w:themeFill="background1" w:themeFillShade="D9"/>
            <w:vAlign w:val="center"/>
          </w:tcPr>
          <w:p w:rsidR="00744BB6" w:rsidRPr="005B3A2E" w:rsidRDefault="00744BB6" w:rsidP="00736B17">
            <w:pPr>
              <w:spacing w:before="60" w:after="60"/>
              <w:ind w:right="-444"/>
              <w:rPr>
                <w:rFonts w:cs="Arial"/>
                <w:b/>
                <w:szCs w:val="22"/>
              </w:rPr>
            </w:pPr>
            <w:r w:rsidRPr="005B3A2E">
              <w:rPr>
                <w:rFonts w:cs="Arial"/>
                <w:b/>
                <w:szCs w:val="22"/>
              </w:rPr>
              <w:t>Name</w:t>
            </w:r>
          </w:p>
        </w:tc>
        <w:tc>
          <w:tcPr>
            <w:tcW w:w="1672" w:type="dxa"/>
            <w:shd w:val="clear" w:color="auto" w:fill="D9D9D9" w:themeFill="background1" w:themeFillShade="D9"/>
            <w:vAlign w:val="center"/>
          </w:tcPr>
          <w:p w:rsidR="00744BB6" w:rsidRPr="005B3A2E" w:rsidRDefault="00744BB6" w:rsidP="00736B17">
            <w:pPr>
              <w:spacing w:before="60" w:after="60"/>
              <w:ind w:right="-444"/>
              <w:rPr>
                <w:rFonts w:cs="Arial"/>
                <w:b/>
                <w:szCs w:val="22"/>
              </w:rPr>
            </w:pPr>
            <w:r>
              <w:rPr>
                <w:rFonts w:cs="Arial"/>
                <w:b/>
                <w:szCs w:val="22"/>
              </w:rPr>
              <w:t>Role</w:t>
            </w:r>
          </w:p>
        </w:tc>
        <w:tc>
          <w:tcPr>
            <w:tcW w:w="992" w:type="dxa"/>
            <w:shd w:val="clear" w:color="auto" w:fill="D9D9D9" w:themeFill="background1" w:themeFillShade="D9"/>
            <w:vAlign w:val="center"/>
          </w:tcPr>
          <w:p w:rsidR="00744BB6" w:rsidRPr="005B3A2E" w:rsidRDefault="00736B17" w:rsidP="00736B17">
            <w:pPr>
              <w:spacing w:before="60" w:after="60"/>
              <w:ind w:right="-444"/>
              <w:rPr>
                <w:rFonts w:cs="Arial"/>
                <w:b/>
                <w:szCs w:val="22"/>
              </w:rPr>
            </w:pPr>
            <w:r>
              <w:rPr>
                <w:rFonts w:cs="Arial"/>
                <w:b/>
                <w:szCs w:val="22"/>
              </w:rPr>
              <w:t>Room</w:t>
            </w:r>
          </w:p>
        </w:tc>
        <w:tc>
          <w:tcPr>
            <w:tcW w:w="1418" w:type="dxa"/>
            <w:shd w:val="clear" w:color="auto" w:fill="D9D9D9" w:themeFill="background1" w:themeFillShade="D9"/>
            <w:vAlign w:val="center"/>
          </w:tcPr>
          <w:p w:rsidR="00744BB6" w:rsidRPr="005B3A2E" w:rsidRDefault="00744BB6" w:rsidP="00736B17">
            <w:pPr>
              <w:spacing w:before="60" w:after="60"/>
              <w:ind w:right="-444"/>
              <w:rPr>
                <w:rFonts w:cs="Arial"/>
                <w:b/>
                <w:szCs w:val="22"/>
              </w:rPr>
            </w:pPr>
            <w:r w:rsidRPr="005B3A2E">
              <w:rPr>
                <w:rFonts w:cs="Arial"/>
                <w:b/>
                <w:szCs w:val="22"/>
              </w:rPr>
              <w:t>Phone</w:t>
            </w:r>
          </w:p>
        </w:tc>
        <w:tc>
          <w:tcPr>
            <w:tcW w:w="2410" w:type="dxa"/>
            <w:shd w:val="clear" w:color="auto" w:fill="D9D9D9" w:themeFill="background1" w:themeFillShade="D9"/>
            <w:vAlign w:val="center"/>
          </w:tcPr>
          <w:p w:rsidR="00744BB6" w:rsidRPr="005B3A2E" w:rsidRDefault="00744BB6" w:rsidP="00736B17">
            <w:pPr>
              <w:spacing w:before="60" w:after="60"/>
              <w:ind w:right="-444"/>
              <w:rPr>
                <w:rFonts w:cs="Arial"/>
                <w:b/>
                <w:szCs w:val="22"/>
              </w:rPr>
            </w:pPr>
            <w:r w:rsidRPr="005B3A2E">
              <w:rPr>
                <w:rFonts w:cs="Arial"/>
                <w:b/>
                <w:szCs w:val="22"/>
              </w:rPr>
              <w:t>Email</w:t>
            </w:r>
          </w:p>
        </w:tc>
        <w:tc>
          <w:tcPr>
            <w:tcW w:w="1559" w:type="dxa"/>
            <w:shd w:val="clear" w:color="auto" w:fill="D9D9D9" w:themeFill="background1" w:themeFillShade="D9"/>
            <w:vAlign w:val="center"/>
          </w:tcPr>
          <w:p w:rsidR="00744BB6" w:rsidRPr="005B3A2E" w:rsidRDefault="00744BB6" w:rsidP="00736B17">
            <w:pPr>
              <w:spacing w:before="60" w:after="60"/>
              <w:ind w:right="-444"/>
              <w:rPr>
                <w:rFonts w:cs="Arial"/>
                <w:b/>
                <w:szCs w:val="22"/>
              </w:rPr>
            </w:pPr>
            <w:r w:rsidRPr="005B3A2E">
              <w:rPr>
                <w:rFonts w:cs="Arial"/>
                <w:b/>
                <w:szCs w:val="22"/>
              </w:rPr>
              <w:t>Consultation Times</w:t>
            </w:r>
          </w:p>
        </w:tc>
      </w:tr>
      <w:tr w:rsidR="00614F3C" w:rsidRPr="00614F3C" w:rsidTr="001F325D">
        <w:tc>
          <w:tcPr>
            <w:tcW w:w="1980" w:type="dxa"/>
            <w:shd w:val="clear" w:color="auto" w:fill="auto"/>
          </w:tcPr>
          <w:p w:rsidR="00D71D40" w:rsidRPr="00614F3C" w:rsidRDefault="0022189C" w:rsidP="00736B17">
            <w:pPr>
              <w:spacing w:before="60" w:after="60"/>
              <w:ind w:right="-444"/>
              <w:rPr>
                <w:rFonts w:cs="Arial"/>
                <w:szCs w:val="22"/>
              </w:rPr>
            </w:pPr>
            <w:r>
              <w:rPr>
                <w:rFonts w:cs="Arial"/>
                <w:szCs w:val="22"/>
              </w:rPr>
              <w:t xml:space="preserve"> Dragi Klimovski</w:t>
            </w:r>
          </w:p>
        </w:tc>
        <w:tc>
          <w:tcPr>
            <w:tcW w:w="1672" w:type="dxa"/>
          </w:tcPr>
          <w:p w:rsidR="00D71D40" w:rsidRPr="00614F3C" w:rsidRDefault="00D71D40" w:rsidP="00736B17">
            <w:pPr>
              <w:spacing w:before="60" w:after="60"/>
              <w:ind w:right="-444"/>
              <w:rPr>
                <w:rFonts w:cs="Arial"/>
                <w:sz w:val="22"/>
                <w:szCs w:val="22"/>
              </w:rPr>
            </w:pPr>
            <w:r w:rsidRPr="00614F3C">
              <w:rPr>
                <w:rFonts w:cs="Arial"/>
                <w:sz w:val="22"/>
                <w:szCs w:val="22"/>
              </w:rPr>
              <w:t>Unit Convenor</w:t>
            </w:r>
          </w:p>
        </w:tc>
        <w:tc>
          <w:tcPr>
            <w:tcW w:w="992" w:type="dxa"/>
            <w:shd w:val="clear" w:color="auto" w:fill="auto"/>
          </w:tcPr>
          <w:p w:rsidR="00D71D40" w:rsidRPr="00614F3C" w:rsidRDefault="00711A5B" w:rsidP="003670E9">
            <w:pPr>
              <w:spacing w:before="60" w:after="60"/>
              <w:ind w:right="-444"/>
              <w:rPr>
                <w:rFonts w:cs="Arial"/>
                <w:szCs w:val="22"/>
              </w:rPr>
            </w:pPr>
            <w:r>
              <w:rPr>
                <w:rFonts w:cs="Arial"/>
                <w:szCs w:val="22"/>
              </w:rPr>
              <w:t xml:space="preserve"> </w:t>
            </w:r>
          </w:p>
        </w:tc>
        <w:tc>
          <w:tcPr>
            <w:tcW w:w="1418" w:type="dxa"/>
            <w:shd w:val="clear" w:color="auto" w:fill="auto"/>
          </w:tcPr>
          <w:p w:rsidR="00D71D40" w:rsidRPr="00614F3C" w:rsidRDefault="006F79B6" w:rsidP="00711A5B">
            <w:pPr>
              <w:spacing w:before="0"/>
              <w:ind w:right="-442"/>
              <w:rPr>
                <w:rFonts w:cs="Arial"/>
                <w:szCs w:val="22"/>
              </w:rPr>
            </w:pPr>
            <w:r>
              <w:rPr>
                <w:rFonts w:cs="Arial"/>
                <w:szCs w:val="22"/>
              </w:rPr>
              <w:t xml:space="preserve"> </w:t>
            </w:r>
            <w:r w:rsidR="00711A5B">
              <w:rPr>
                <w:rFonts w:cs="Arial"/>
                <w:szCs w:val="22"/>
              </w:rPr>
              <w:t xml:space="preserve"> </w:t>
            </w:r>
          </w:p>
        </w:tc>
        <w:tc>
          <w:tcPr>
            <w:tcW w:w="2410" w:type="dxa"/>
            <w:shd w:val="clear" w:color="auto" w:fill="auto"/>
          </w:tcPr>
          <w:p w:rsidR="00614F3C" w:rsidRPr="00614F3C" w:rsidRDefault="0022189C" w:rsidP="006F79B6">
            <w:pPr>
              <w:spacing w:before="60" w:after="60"/>
              <w:ind w:right="-444"/>
              <w:rPr>
                <w:rFonts w:cs="Arial"/>
                <w:szCs w:val="22"/>
              </w:rPr>
            </w:pPr>
            <w:r>
              <w:rPr>
                <w:rFonts w:cs="Arial"/>
                <w:szCs w:val="22"/>
              </w:rPr>
              <w:t>dklimovski</w:t>
            </w:r>
            <w:r w:rsidR="00B47595">
              <w:rPr>
                <w:rFonts w:cs="Arial"/>
                <w:szCs w:val="22"/>
              </w:rPr>
              <w:t>@swin.edu.au</w:t>
            </w:r>
          </w:p>
        </w:tc>
        <w:tc>
          <w:tcPr>
            <w:tcW w:w="1559" w:type="dxa"/>
            <w:shd w:val="clear" w:color="auto" w:fill="auto"/>
          </w:tcPr>
          <w:p w:rsidR="00D71D40" w:rsidRPr="00614F3C" w:rsidRDefault="00614F3C" w:rsidP="00614F3C">
            <w:pPr>
              <w:spacing w:before="60" w:after="60"/>
              <w:ind w:right="-444"/>
              <w:rPr>
                <w:rFonts w:cs="Arial"/>
                <w:szCs w:val="22"/>
              </w:rPr>
            </w:pPr>
            <w:r w:rsidRPr="00614F3C">
              <w:rPr>
                <w:rFonts w:cs="Arial"/>
                <w:szCs w:val="22"/>
              </w:rPr>
              <w:t>By Appointment</w:t>
            </w:r>
          </w:p>
        </w:tc>
      </w:tr>
      <w:tr w:rsidR="00614F3C" w:rsidRPr="009323AF" w:rsidTr="001F325D">
        <w:trPr>
          <w:trHeight w:val="559"/>
        </w:trPr>
        <w:tc>
          <w:tcPr>
            <w:tcW w:w="1980" w:type="dxa"/>
            <w:shd w:val="clear" w:color="auto" w:fill="auto"/>
          </w:tcPr>
          <w:p w:rsidR="00833006" w:rsidRDefault="009859DF" w:rsidP="00833006">
            <w:pPr>
              <w:spacing w:before="60" w:after="60"/>
              <w:ind w:right="-444"/>
              <w:rPr>
                <w:rFonts w:cs="Arial"/>
                <w:szCs w:val="22"/>
              </w:rPr>
            </w:pPr>
            <w:r>
              <w:rPr>
                <w:rFonts w:cs="Arial"/>
                <w:szCs w:val="22"/>
              </w:rPr>
              <w:t>Peter Granville</w:t>
            </w:r>
          </w:p>
        </w:tc>
        <w:tc>
          <w:tcPr>
            <w:tcW w:w="1672" w:type="dxa"/>
          </w:tcPr>
          <w:p w:rsidR="00833006" w:rsidRPr="00A82F7F" w:rsidRDefault="00F2463C" w:rsidP="006139DC">
            <w:pPr>
              <w:spacing w:before="60" w:after="60"/>
              <w:ind w:right="-444"/>
              <w:rPr>
                <w:rFonts w:cs="Arial"/>
                <w:szCs w:val="22"/>
              </w:rPr>
            </w:pPr>
            <w:r w:rsidRPr="00A724A5">
              <w:rPr>
                <w:rFonts w:cs="Arial"/>
                <w:szCs w:val="22"/>
              </w:rPr>
              <w:t>Lecturer</w:t>
            </w:r>
            <w:r w:rsidR="006F79B6" w:rsidRPr="00A724A5">
              <w:rPr>
                <w:rFonts w:cs="Arial"/>
                <w:szCs w:val="22"/>
              </w:rPr>
              <w:t xml:space="preserve"> </w:t>
            </w:r>
          </w:p>
        </w:tc>
        <w:tc>
          <w:tcPr>
            <w:tcW w:w="992" w:type="dxa"/>
            <w:shd w:val="clear" w:color="auto" w:fill="auto"/>
          </w:tcPr>
          <w:p w:rsidR="00614F3C" w:rsidRPr="009323AF" w:rsidRDefault="0022189C" w:rsidP="00B9193E">
            <w:pPr>
              <w:spacing w:before="60" w:after="60"/>
              <w:ind w:right="-444"/>
              <w:rPr>
                <w:rFonts w:cs="Arial"/>
                <w:szCs w:val="22"/>
              </w:rPr>
            </w:pPr>
            <w:r>
              <w:rPr>
                <w:rFonts w:cs="Arial"/>
                <w:szCs w:val="22"/>
              </w:rPr>
              <w:t xml:space="preserve"> </w:t>
            </w:r>
          </w:p>
        </w:tc>
        <w:tc>
          <w:tcPr>
            <w:tcW w:w="1418" w:type="dxa"/>
            <w:shd w:val="clear" w:color="auto" w:fill="auto"/>
          </w:tcPr>
          <w:p w:rsidR="00614F3C" w:rsidRPr="009323AF" w:rsidRDefault="0057628A" w:rsidP="0022189C">
            <w:pPr>
              <w:spacing w:before="60" w:after="60"/>
              <w:ind w:right="-444"/>
              <w:rPr>
                <w:rFonts w:cs="Arial"/>
                <w:szCs w:val="22"/>
              </w:rPr>
            </w:pPr>
            <w:r>
              <w:rPr>
                <w:rFonts w:cs="Arial"/>
                <w:szCs w:val="22"/>
              </w:rPr>
              <w:t xml:space="preserve"> </w:t>
            </w:r>
            <w:r w:rsidR="0022189C">
              <w:rPr>
                <w:rFonts w:cs="Arial"/>
                <w:szCs w:val="22"/>
              </w:rPr>
              <w:t xml:space="preserve"> </w:t>
            </w:r>
          </w:p>
        </w:tc>
        <w:tc>
          <w:tcPr>
            <w:tcW w:w="2410" w:type="dxa"/>
            <w:shd w:val="clear" w:color="auto" w:fill="auto"/>
          </w:tcPr>
          <w:p w:rsidR="0000527D" w:rsidRPr="009323AF" w:rsidRDefault="006F79B6" w:rsidP="00A82F7F">
            <w:pPr>
              <w:spacing w:before="60" w:after="60"/>
              <w:ind w:left="-391" w:right="-444" w:firstLine="391"/>
              <w:rPr>
                <w:rFonts w:cs="Arial"/>
                <w:szCs w:val="22"/>
              </w:rPr>
            </w:pPr>
            <w:r>
              <w:rPr>
                <w:rFonts w:cs="Arial"/>
                <w:szCs w:val="22"/>
              </w:rPr>
              <w:t>pgranville@swin.edu.au</w:t>
            </w:r>
          </w:p>
        </w:tc>
        <w:tc>
          <w:tcPr>
            <w:tcW w:w="1559" w:type="dxa"/>
            <w:shd w:val="clear" w:color="auto" w:fill="auto"/>
          </w:tcPr>
          <w:p w:rsidR="00614F3C" w:rsidRPr="009323AF" w:rsidRDefault="00614F3C" w:rsidP="00736B17">
            <w:pPr>
              <w:spacing w:before="60" w:after="60"/>
              <w:ind w:right="-444"/>
              <w:rPr>
                <w:rFonts w:cs="Arial"/>
                <w:szCs w:val="22"/>
              </w:rPr>
            </w:pPr>
          </w:p>
        </w:tc>
      </w:tr>
      <w:tr w:rsidR="00A82F7F" w:rsidRPr="009323AF" w:rsidTr="001F325D">
        <w:tc>
          <w:tcPr>
            <w:tcW w:w="1980" w:type="dxa"/>
            <w:shd w:val="clear" w:color="auto" w:fill="auto"/>
          </w:tcPr>
          <w:p w:rsidR="00A82F7F" w:rsidRPr="00A82F7F" w:rsidRDefault="00A82F7F" w:rsidP="00A82F7F">
            <w:pPr>
              <w:spacing w:before="60" w:after="60"/>
              <w:ind w:right="-444"/>
              <w:rPr>
                <w:rFonts w:cs="Arial"/>
                <w:sz w:val="18"/>
                <w:szCs w:val="18"/>
              </w:rPr>
            </w:pPr>
            <w:r w:rsidRPr="00A82F7F">
              <w:rPr>
                <w:rFonts w:cs="Arial"/>
                <w:sz w:val="18"/>
                <w:szCs w:val="18"/>
              </w:rPr>
              <w:t xml:space="preserve">Staff List on </w:t>
            </w:r>
            <w:r w:rsidR="001F325D">
              <w:rPr>
                <w:rFonts w:cs="Arial"/>
                <w:sz w:val="18"/>
                <w:szCs w:val="18"/>
              </w:rPr>
              <w:t>Canvas</w:t>
            </w:r>
            <w:r w:rsidRPr="00A82F7F">
              <w:rPr>
                <w:rFonts w:cs="Arial"/>
                <w:sz w:val="18"/>
                <w:szCs w:val="18"/>
              </w:rPr>
              <w:t xml:space="preserve"> </w:t>
            </w:r>
          </w:p>
          <w:p w:rsidR="00A82F7F" w:rsidRDefault="00A82F7F" w:rsidP="00736B17">
            <w:pPr>
              <w:spacing w:before="60" w:after="60"/>
              <w:ind w:right="-444"/>
              <w:rPr>
                <w:rFonts w:cs="Arial"/>
                <w:szCs w:val="22"/>
              </w:rPr>
            </w:pPr>
          </w:p>
        </w:tc>
        <w:tc>
          <w:tcPr>
            <w:tcW w:w="1672" w:type="dxa"/>
          </w:tcPr>
          <w:p w:rsidR="00A82F7F" w:rsidRPr="00A724A5" w:rsidRDefault="00A5105F" w:rsidP="00A82F7F">
            <w:pPr>
              <w:spacing w:before="60" w:after="60"/>
              <w:ind w:right="-444"/>
              <w:rPr>
                <w:rFonts w:cs="Arial"/>
                <w:szCs w:val="22"/>
              </w:rPr>
            </w:pPr>
            <w:r>
              <w:rPr>
                <w:rFonts w:cs="Arial"/>
                <w:szCs w:val="22"/>
              </w:rPr>
              <w:t xml:space="preserve">Session </w:t>
            </w:r>
            <w:r w:rsidR="00C77CDA">
              <w:rPr>
                <w:rFonts w:cs="Arial"/>
                <w:szCs w:val="22"/>
              </w:rPr>
              <w:t>Tutor</w:t>
            </w:r>
            <w:r w:rsidR="00E94FB5">
              <w:rPr>
                <w:rFonts w:cs="Arial"/>
                <w:szCs w:val="22"/>
              </w:rPr>
              <w:t>s</w:t>
            </w:r>
          </w:p>
          <w:p w:rsidR="00A82F7F" w:rsidRPr="00A724A5" w:rsidRDefault="00A82F7F" w:rsidP="00736B17">
            <w:pPr>
              <w:spacing w:before="60" w:after="60"/>
              <w:ind w:right="-444"/>
              <w:rPr>
                <w:rFonts w:cs="Arial"/>
                <w:szCs w:val="22"/>
              </w:rPr>
            </w:pPr>
          </w:p>
        </w:tc>
        <w:tc>
          <w:tcPr>
            <w:tcW w:w="992" w:type="dxa"/>
            <w:shd w:val="clear" w:color="auto" w:fill="auto"/>
          </w:tcPr>
          <w:p w:rsidR="00A82F7F" w:rsidRDefault="00A82F7F" w:rsidP="00736B17">
            <w:pPr>
              <w:spacing w:before="60" w:after="60"/>
              <w:ind w:right="-444"/>
              <w:rPr>
                <w:rFonts w:cs="Arial"/>
                <w:szCs w:val="22"/>
              </w:rPr>
            </w:pPr>
          </w:p>
        </w:tc>
        <w:tc>
          <w:tcPr>
            <w:tcW w:w="1418" w:type="dxa"/>
            <w:shd w:val="clear" w:color="auto" w:fill="auto"/>
          </w:tcPr>
          <w:p w:rsidR="00A82F7F" w:rsidRDefault="00A82F7F" w:rsidP="00736B17">
            <w:pPr>
              <w:spacing w:before="60" w:after="60"/>
              <w:ind w:right="-444"/>
              <w:rPr>
                <w:rFonts w:cs="Arial"/>
                <w:szCs w:val="22"/>
              </w:rPr>
            </w:pPr>
          </w:p>
        </w:tc>
        <w:tc>
          <w:tcPr>
            <w:tcW w:w="2410" w:type="dxa"/>
            <w:shd w:val="clear" w:color="auto" w:fill="auto"/>
          </w:tcPr>
          <w:p w:rsidR="00A82F7F" w:rsidRDefault="00A82F7F" w:rsidP="00A82F7F">
            <w:pPr>
              <w:spacing w:before="60" w:after="60"/>
              <w:ind w:right="-444"/>
              <w:rPr>
                <w:rFonts w:cs="Arial"/>
                <w:szCs w:val="22"/>
              </w:rPr>
            </w:pPr>
            <w:r>
              <w:rPr>
                <w:rFonts w:cs="Arial"/>
                <w:szCs w:val="22"/>
              </w:rPr>
              <w:t xml:space="preserve">Contact via </w:t>
            </w:r>
            <w:r w:rsidR="00AB4D3A">
              <w:rPr>
                <w:rFonts w:cs="Arial"/>
                <w:szCs w:val="22"/>
              </w:rPr>
              <w:t>email</w:t>
            </w:r>
          </w:p>
          <w:p w:rsidR="00A82F7F" w:rsidRDefault="00A82F7F" w:rsidP="00736B17">
            <w:pPr>
              <w:spacing w:before="60" w:after="60"/>
              <w:ind w:left="-391" w:right="-444" w:firstLine="391"/>
              <w:rPr>
                <w:rFonts w:cs="Arial"/>
                <w:szCs w:val="22"/>
              </w:rPr>
            </w:pPr>
          </w:p>
        </w:tc>
        <w:tc>
          <w:tcPr>
            <w:tcW w:w="1559" w:type="dxa"/>
            <w:shd w:val="clear" w:color="auto" w:fill="auto"/>
          </w:tcPr>
          <w:p w:rsidR="00A82F7F" w:rsidRPr="009323AF" w:rsidRDefault="00A82F7F" w:rsidP="00736B17">
            <w:pPr>
              <w:spacing w:before="60" w:after="60"/>
              <w:ind w:right="-444"/>
              <w:rPr>
                <w:rFonts w:cs="Arial"/>
                <w:szCs w:val="22"/>
              </w:rPr>
            </w:pPr>
          </w:p>
        </w:tc>
      </w:tr>
    </w:tbl>
    <w:p w:rsidR="00744BB6" w:rsidRPr="00F025B6" w:rsidRDefault="00744BB6" w:rsidP="00F025B6">
      <w:pPr>
        <w:pStyle w:val="Heading2"/>
        <w:spacing w:after="120"/>
        <w:rPr>
          <w:sz w:val="24"/>
          <w:szCs w:val="24"/>
        </w:rPr>
      </w:pPr>
      <w:r w:rsidRPr="00AE2212">
        <w:rPr>
          <w:sz w:val="24"/>
          <w:szCs w:val="24"/>
        </w:rPr>
        <w:t>Learning and Teaching Structure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9"/>
        <w:gridCol w:w="2509"/>
        <w:gridCol w:w="2424"/>
        <w:gridCol w:w="2431"/>
      </w:tblGrid>
      <w:tr w:rsidR="00744BB6" w:rsidRPr="005B3A2E" w:rsidTr="009859DF">
        <w:tc>
          <w:tcPr>
            <w:tcW w:w="2349" w:type="dxa"/>
            <w:shd w:val="clear" w:color="auto" w:fill="D9D9D9" w:themeFill="background1" w:themeFillShade="D9"/>
            <w:vAlign w:val="center"/>
          </w:tcPr>
          <w:p w:rsidR="00744BB6" w:rsidRPr="005B3A2E" w:rsidRDefault="00744BB6" w:rsidP="00744BB6">
            <w:pPr>
              <w:spacing w:before="60" w:after="60"/>
              <w:rPr>
                <w:rFonts w:cs="Arial"/>
                <w:b/>
                <w:szCs w:val="22"/>
              </w:rPr>
            </w:pPr>
            <w:r w:rsidRPr="005B3A2E">
              <w:rPr>
                <w:rFonts w:cs="Arial"/>
                <w:b/>
                <w:szCs w:val="22"/>
              </w:rPr>
              <w:t>Activity</w:t>
            </w:r>
          </w:p>
        </w:tc>
        <w:tc>
          <w:tcPr>
            <w:tcW w:w="2509" w:type="dxa"/>
            <w:shd w:val="clear" w:color="auto" w:fill="D9D9D9" w:themeFill="background1" w:themeFillShade="D9"/>
            <w:vAlign w:val="center"/>
          </w:tcPr>
          <w:p w:rsidR="00744BB6" w:rsidRPr="005B3A2E" w:rsidRDefault="00744BB6" w:rsidP="00744BB6">
            <w:pPr>
              <w:spacing w:before="60" w:after="60"/>
              <w:rPr>
                <w:rFonts w:cs="Arial"/>
                <w:b/>
                <w:szCs w:val="22"/>
              </w:rPr>
            </w:pPr>
            <w:r w:rsidRPr="005B3A2E">
              <w:rPr>
                <w:rFonts w:cs="Arial"/>
                <w:b/>
                <w:szCs w:val="22"/>
              </w:rPr>
              <w:t>Total Hours</w:t>
            </w:r>
          </w:p>
        </w:tc>
        <w:tc>
          <w:tcPr>
            <w:tcW w:w="2424" w:type="dxa"/>
            <w:shd w:val="clear" w:color="auto" w:fill="D9D9D9" w:themeFill="background1" w:themeFillShade="D9"/>
            <w:vAlign w:val="center"/>
          </w:tcPr>
          <w:p w:rsidR="00744BB6" w:rsidRPr="005B3A2E" w:rsidRDefault="00744BB6" w:rsidP="00744BB6">
            <w:pPr>
              <w:spacing w:before="60" w:after="60"/>
              <w:rPr>
                <w:rFonts w:cs="Arial"/>
                <w:b/>
                <w:szCs w:val="22"/>
              </w:rPr>
            </w:pPr>
            <w:r w:rsidRPr="005B3A2E">
              <w:rPr>
                <w:rFonts w:cs="Arial"/>
                <w:b/>
                <w:szCs w:val="22"/>
              </w:rPr>
              <w:t>Hours per Week</w:t>
            </w:r>
          </w:p>
        </w:tc>
        <w:tc>
          <w:tcPr>
            <w:tcW w:w="2431" w:type="dxa"/>
            <w:shd w:val="clear" w:color="auto" w:fill="D9D9D9" w:themeFill="background1" w:themeFillShade="D9"/>
            <w:vAlign w:val="center"/>
          </w:tcPr>
          <w:p w:rsidR="00744BB6" w:rsidRPr="005B3A2E" w:rsidRDefault="00744BB6" w:rsidP="00744BB6">
            <w:pPr>
              <w:spacing w:before="60" w:after="60"/>
              <w:rPr>
                <w:rFonts w:cs="Arial"/>
                <w:b/>
                <w:szCs w:val="22"/>
              </w:rPr>
            </w:pPr>
            <w:r w:rsidRPr="005B3A2E">
              <w:rPr>
                <w:rFonts w:cs="Arial"/>
                <w:b/>
                <w:szCs w:val="22"/>
              </w:rPr>
              <w:t>Teaching Period Weeks</w:t>
            </w:r>
          </w:p>
        </w:tc>
      </w:tr>
      <w:tr w:rsidR="00614F3C" w:rsidRPr="00614F3C" w:rsidTr="009859DF">
        <w:trPr>
          <w:trHeight w:val="320"/>
        </w:trPr>
        <w:tc>
          <w:tcPr>
            <w:tcW w:w="2349" w:type="dxa"/>
            <w:shd w:val="clear" w:color="auto" w:fill="auto"/>
          </w:tcPr>
          <w:p w:rsidR="00744BB6" w:rsidRPr="00614F3C" w:rsidRDefault="00744BB6" w:rsidP="00744BB6">
            <w:pPr>
              <w:rPr>
                <w:rFonts w:cs="Arial"/>
                <w:sz w:val="22"/>
                <w:szCs w:val="22"/>
              </w:rPr>
            </w:pPr>
            <w:r w:rsidRPr="00614F3C">
              <w:rPr>
                <w:rFonts w:cs="Arial"/>
                <w:kern w:val="28"/>
                <w:sz w:val="22"/>
                <w:szCs w:val="22"/>
                <w:lang w:val="en-US"/>
              </w:rPr>
              <w:t>Lectures</w:t>
            </w:r>
          </w:p>
        </w:tc>
        <w:tc>
          <w:tcPr>
            <w:tcW w:w="2509" w:type="dxa"/>
            <w:shd w:val="clear" w:color="auto" w:fill="auto"/>
          </w:tcPr>
          <w:p w:rsidR="00744BB6" w:rsidRPr="00614F3C" w:rsidRDefault="003B272B" w:rsidP="00744BB6">
            <w:pPr>
              <w:rPr>
                <w:rFonts w:cs="Arial"/>
                <w:sz w:val="22"/>
                <w:szCs w:val="22"/>
              </w:rPr>
            </w:pPr>
            <w:r>
              <w:rPr>
                <w:rFonts w:cs="Arial"/>
                <w:sz w:val="22"/>
                <w:szCs w:val="22"/>
              </w:rPr>
              <w:t>12</w:t>
            </w:r>
            <w:r w:rsidR="00744BB6" w:rsidRPr="00614F3C">
              <w:rPr>
                <w:rFonts w:cs="Arial"/>
                <w:kern w:val="28"/>
                <w:sz w:val="22"/>
                <w:szCs w:val="22"/>
                <w:lang w:val="en-US"/>
              </w:rPr>
              <w:t xml:space="preserve"> hours</w:t>
            </w:r>
          </w:p>
        </w:tc>
        <w:tc>
          <w:tcPr>
            <w:tcW w:w="2424" w:type="dxa"/>
            <w:shd w:val="clear" w:color="auto" w:fill="auto"/>
          </w:tcPr>
          <w:p w:rsidR="00744BB6" w:rsidRPr="00614F3C" w:rsidRDefault="003B272B" w:rsidP="00744BB6">
            <w:pPr>
              <w:rPr>
                <w:rFonts w:cs="Arial"/>
                <w:sz w:val="22"/>
                <w:szCs w:val="22"/>
              </w:rPr>
            </w:pPr>
            <w:r>
              <w:rPr>
                <w:rFonts w:cs="Arial"/>
                <w:sz w:val="22"/>
                <w:szCs w:val="22"/>
              </w:rPr>
              <w:t>1</w:t>
            </w:r>
            <w:r w:rsidR="00744BB6" w:rsidRPr="00614F3C">
              <w:rPr>
                <w:rFonts w:cs="Arial"/>
                <w:sz w:val="22"/>
                <w:szCs w:val="22"/>
              </w:rPr>
              <w:t xml:space="preserve"> hour</w:t>
            </w:r>
          </w:p>
        </w:tc>
        <w:tc>
          <w:tcPr>
            <w:tcW w:w="2431" w:type="dxa"/>
            <w:shd w:val="clear" w:color="auto" w:fill="auto"/>
          </w:tcPr>
          <w:p w:rsidR="00744BB6" w:rsidRPr="00614F3C" w:rsidRDefault="00744BB6" w:rsidP="00744BB6">
            <w:pPr>
              <w:rPr>
                <w:rFonts w:cs="Arial"/>
                <w:sz w:val="22"/>
                <w:szCs w:val="22"/>
              </w:rPr>
            </w:pPr>
            <w:r w:rsidRPr="00614F3C">
              <w:rPr>
                <w:rFonts w:cs="Arial"/>
                <w:sz w:val="22"/>
                <w:szCs w:val="22"/>
              </w:rPr>
              <w:t>Weeks 1 to 12</w:t>
            </w:r>
          </w:p>
        </w:tc>
      </w:tr>
      <w:tr w:rsidR="00614F3C" w:rsidRPr="00614F3C" w:rsidTr="009859DF">
        <w:tc>
          <w:tcPr>
            <w:tcW w:w="2349" w:type="dxa"/>
            <w:shd w:val="clear" w:color="auto" w:fill="auto"/>
          </w:tcPr>
          <w:p w:rsidR="00744BB6" w:rsidRPr="00614F3C" w:rsidRDefault="00744BB6" w:rsidP="00744BB6">
            <w:pPr>
              <w:rPr>
                <w:rFonts w:cs="Arial"/>
                <w:sz w:val="22"/>
                <w:szCs w:val="22"/>
              </w:rPr>
            </w:pPr>
            <w:r w:rsidRPr="00614F3C">
              <w:rPr>
                <w:rFonts w:cs="Arial"/>
                <w:kern w:val="28"/>
                <w:sz w:val="22"/>
                <w:szCs w:val="22"/>
                <w:lang w:val="en-US"/>
              </w:rPr>
              <w:t>Laboratory Work</w:t>
            </w:r>
          </w:p>
        </w:tc>
        <w:tc>
          <w:tcPr>
            <w:tcW w:w="2509" w:type="dxa"/>
            <w:shd w:val="clear" w:color="auto" w:fill="auto"/>
          </w:tcPr>
          <w:p w:rsidR="00744BB6" w:rsidRPr="00614F3C" w:rsidRDefault="009859DF" w:rsidP="009859DF">
            <w:pPr>
              <w:rPr>
                <w:rFonts w:cs="Arial"/>
                <w:sz w:val="22"/>
                <w:szCs w:val="22"/>
              </w:rPr>
            </w:pPr>
            <w:r>
              <w:rPr>
                <w:rFonts w:cs="Arial"/>
                <w:sz w:val="22"/>
                <w:szCs w:val="22"/>
              </w:rPr>
              <w:t>36</w:t>
            </w:r>
            <w:r w:rsidR="00744BB6" w:rsidRPr="00614F3C">
              <w:rPr>
                <w:rFonts w:cs="Arial"/>
                <w:kern w:val="28"/>
                <w:sz w:val="22"/>
                <w:szCs w:val="22"/>
                <w:lang w:val="en-US"/>
              </w:rPr>
              <w:t xml:space="preserve"> hours</w:t>
            </w:r>
          </w:p>
        </w:tc>
        <w:tc>
          <w:tcPr>
            <w:tcW w:w="2424" w:type="dxa"/>
            <w:shd w:val="clear" w:color="auto" w:fill="auto"/>
          </w:tcPr>
          <w:p w:rsidR="00744BB6" w:rsidRPr="00614F3C" w:rsidRDefault="009859DF" w:rsidP="00744BB6">
            <w:pPr>
              <w:rPr>
                <w:rFonts w:cs="Arial"/>
                <w:sz w:val="22"/>
                <w:szCs w:val="22"/>
              </w:rPr>
            </w:pPr>
            <w:r>
              <w:rPr>
                <w:rFonts w:cs="Arial"/>
                <w:sz w:val="22"/>
                <w:szCs w:val="22"/>
              </w:rPr>
              <w:t>3</w:t>
            </w:r>
            <w:r w:rsidR="00744BB6" w:rsidRPr="00614F3C">
              <w:rPr>
                <w:rFonts w:cs="Arial"/>
                <w:sz w:val="22"/>
                <w:szCs w:val="22"/>
              </w:rPr>
              <w:t xml:space="preserve"> hour</w:t>
            </w:r>
            <w:r w:rsidR="00614F3C" w:rsidRPr="00614F3C">
              <w:rPr>
                <w:rFonts w:cs="Arial"/>
                <w:sz w:val="22"/>
                <w:szCs w:val="22"/>
              </w:rPr>
              <w:t>s</w:t>
            </w:r>
          </w:p>
        </w:tc>
        <w:tc>
          <w:tcPr>
            <w:tcW w:w="2431" w:type="dxa"/>
            <w:shd w:val="clear" w:color="auto" w:fill="auto"/>
          </w:tcPr>
          <w:p w:rsidR="00744BB6" w:rsidRPr="00614F3C" w:rsidRDefault="00614F3C" w:rsidP="009859DF">
            <w:pPr>
              <w:rPr>
                <w:rFonts w:cs="Arial"/>
                <w:sz w:val="22"/>
                <w:szCs w:val="22"/>
              </w:rPr>
            </w:pPr>
            <w:r w:rsidRPr="00614F3C">
              <w:rPr>
                <w:rFonts w:cs="Arial"/>
                <w:sz w:val="22"/>
                <w:szCs w:val="22"/>
              </w:rPr>
              <w:t xml:space="preserve">Weeks </w:t>
            </w:r>
            <w:r w:rsidR="009859DF">
              <w:rPr>
                <w:rFonts w:cs="Arial"/>
                <w:sz w:val="22"/>
                <w:szCs w:val="22"/>
              </w:rPr>
              <w:t xml:space="preserve">1 to </w:t>
            </w:r>
            <w:r w:rsidRPr="00614F3C">
              <w:rPr>
                <w:rFonts w:cs="Arial"/>
                <w:sz w:val="22"/>
                <w:szCs w:val="22"/>
              </w:rPr>
              <w:t>1</w:t>
            </w:r>
            <w:r w:rsidR="009859DF">
              <w:rPr>
                <w:rFonts w:cs="Arial"/>
                <w:sz w:val="22"/>
                <w:szCs w:val="22"/>
              </w:rPr>
              <w:t>2</w:t>
            </w:r>
          </w:p>
        </w:tc>
      </w:tr>
    </w:tbl>
    <w:p w:rsidR="00932F12" w:rsidRDefault="00932F12" w:rsidP="009742B9">
      <w:pPr>
        <w:pStyle w:val="Heading2"/>
        <w:spacing w:after="120"/>
        <w:rPr>
          <w:sz w:val="24"/>
        </w:rPr>
      </w:pPr>
    </w:p>
    <w:p w:rsidR="00932F12" w:rsidRDefault="00932F12">
      <w:pPr>
        <w:spacing w:before="0"/>
        <w:rPr>
          <w:rFonts w:cs="Arial"/>
          <w:b/>
          <w:kern w:val="28"/>
          <w:sz w:val="24"/>
          <w:szCs w:val="22"/>
        </w:rPr>
      </w:pPr>
      <w:r>
        <w:rPr>
          <w:sz w:val="24"/>
        </w:rPr>
        <w:br w:type="page"/>
      </w:r>
    </w:p>
    <w:p w:rsidR="006569AC" w:rsidRDefault="00D070A5" w:rsidP="006569AC">
      <w:pPr>
        <w:pStyle w:val="Heading2"/>
        <w:spacing w:after="120"/>
        <w:rPr>
          <w:color w:val="0000FF"/>
          <w:sz w:val="24"/>
        </w:rPr>
      </w:pPr>
      <w:r w:rsidRPr="00D54FB7">
        <w:rPr>
          <w:color w:val="0000FF"/>
          <w:sz w:val="24"/>
        </w:rPr>
        <w:lastRenderedPageBreak/>
        <w:t>Week by Week Schedule</w:t>
      </w:r>
    </w:p>
    <w:p w:rsidR="00D71D40" w:rsidRPr="00D71D40" w:rsidRDefault="00D71D40" w:rsidP="00D71D40">
      <w:pPr>
        <w:rPr>
          <w:b/>
          <w:color w:val="008000"/>
          <w:sz w:val="22"/>
        </w:rPr>
      </w:pPr>
    </w:p>
    <w:tbl>
      <w:tblPr>
        <w:tblW w:w="9611"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1"/>
        <w:gridCol w:w="1292"/>
        <w:gridCol w:w="2436"/>
        <w:gridCol w:w="3969"/>
        <w:gridCol w:w="283"/>
      </w:tblGrid>
      <w:tr w:rsidR="00BD549E" w:rsidRPr="0084754C" w:rsidTr="00540266">
        <w:tc>
          <w:tcPr>
            <w:tcW w:w="1631" w:type="dxa"/>
            <w:shd w:val="clear" w:color="auto" w:fill="D9D9D9" w:themeFill="background1" w:themeFillShade="D9"/>
            <w:vAlign w:val="center"/>
          </w:tcPr>
          <w:p w:rsidR="005362F5" w:rsidRPr="00BD2604" w:rsidRDefault="005362F5" w:rsidP="00992208">
            <w:pPr>
              <w:spacing w:before="60" w:after="60"/>
              <w:rPr>
                <w:rFonts w:cs="Arial"/>
                <w:b/>
                <w:sz w:val="22"/>
                <w:szCs w:val="22"/>
              </w:rPr>
            </w:pPr>
            <w:r w:rsidRPr="00BD2604">
              <w:rPr>
                <w:rFonts w:cs="Arial"/>
                <w:b/>
                <w:sz w:val="22"/>
                <w:szCs w:val="22"/>
              </w:rPr>
              <w:t>Week</w:t>
            </w:r>
          </w:p>
        </w:tc>
        <w:tc>
          <w:tcPr>
            <w:tcW w:w="1292" w:type="dxa"/>
            <w:shd w:val="clear" w:color="auto" w:fill="D9D9D9" w:themeFill="background1" w:themeFillShade="D9"/>
            <w:vAlign w:val="center"/>
          </w:tcPr>
          <w:p w:rsidR="005362F5" w:rsidRPr="00BD2604" w:rsidRDefault="005362F5" w:rsidP="006F79B6">
            <w:pPr>
              <w:spacing w:before="60" w:after="60"/>
              <w:jc w:val="center"/>
              <w:rPr>
                <w:rFonts w:cs="Arial"/>
                <w:b/>
                <w:sz w:val="22"/>
                <w:szCs w:val="22"/>
              </w:rPr>
            </w:pPr>
            <w:r w:rsidRPr="00BD2604">
              <w:rPr>
                <w:rFonts w:cs="Arial"/>
                <w:b/>
                <w:sz w:val="22"/>
                <w:szCs w:val="22"/>
              </w:rPr>
              <w:t>Week Beginning</w:t>
            </w:r>
          </w:p>
          <w:p w:rsidR="006F79B6" w:rsidRPr="00BD2604" w:rsidRDefault="007830D6" w:rsidP="006F79B6">
            <w:pPr>
              <w:spacing w:before="60" w:after="60"/>
              <w:jc w:val="center"/>
              <w:rPr>
                <w:rFonts w:cs="Arial"/>
                <w:b/>
                <w:color w:val="0000CC"/>
                <w:sz w:val="22"/>
                <w:szCs w:val="22"/>
              </w:rPr>
            </w:pPr>
            <w:r>
              <w:rPr>
                <w:rFonts w:cs="Arial"/>
                <w:b/>
                <w:color w:val="0000CC"/>
                <w:sz w:val="22"/>
                <w:szCs w:val="22"/>
              </w:rPr>
              <w:t>Date</w:t>
            </w:r>
          </w:p>
        </w:tc>
        <w:tc>
          <w:tcPr>
            <w:tcW w:w="2436" w:type="dxa"/>
            <w:shd w:val="clear" w:color="auto" w:fill="D9D9D9" w:themeFill="background1" w:themeFillShade="D9"/>
            <w:vAlign w:val="center"/>
          </w:tcPr>
          <w:p w:rsidR="005362F5" w:rsidRPr="00BD2604" w:rsidRDefault="008F5168" w:rsidP="00992208">
            <w:pPr>
              <w:spacing w:before="60" w:after="60"/>
              <w:rPr>
                <w:rFonts w:cs="Arial"/>
                <w:b/>
                <w:sz w:val="22"/>
                <w:szCs w:val="22"/>
              </w:rPr>
            </w:pPr>
            <w:r>
              <w:rPr>
                <w:rFonts w:cs="Arial"/>
                <w:b/>
                <w:sz w:val="22"/>
                <w:szCs w:val="22"/>
              </w:rPr>
              <w:t>Lecture</w:t>
            </w:r>
            <w:r w:rsidR="00EA55C3">
              <w:rPr>
                <w:rFonts w:cs="Arial"/>
                <w:b/>
                <w:sz w:val="22"/>
                <w:szCs w:val="22"/>
              </w:rPr>
              <w:t xml:space="preserve"> Online</w:t>
            </w:r>
          </w:p>
        </w:tc>
        <w:tc>
          <w:tcPr>
            <w:tcW w:w="3969" w:type="dxa"/>
            <w:shd w:val="clear" w:color="auto" w:fill="D9D9D9" w:themeFill="background1" w:themeFillShade="D9"/>
            <w:vAlign w:val="center"/>
          </w:tcPr>
          <w:p w:rsidR="007A0DFA" w:rsidRDefault="007A0DFA" w:rsidP="00EA55C3">
            <w:pPr>
              <w:spacing w:before="60" w:after="60"/>
              <w:jc w:val="center"/>
              <w:rPr>
                <w:rFonts w:cs="Arial"/>
                <w:b/>
                <w:color w:val="0000FF"/>
                <w:sz w:val="22"/>
                <w:szCs w:val="22"/>
              </w:rPr>
            </w:pPr>
            <w:r>
              <w:rPr>
                <w:rFonts w:cs="Arial"/>
                <w:b/>
                <w:color w:val="0000FF"/>
                <w:sz w:val="22"/>
                <w:szCs w:val="22"/>
              </w:rPr>
              <w:t>Lab</w:t>
            </w:r>
            <w:r w:rsidR="00E04559">
              <w:rPr>
                <w:rFonts w:cs="Arial"/>
                <w:b/>
                <w:color w:val="0000FF"/>
                <w:sz w:val="22"/>
                <w:szCs w:val="22"/>
              </w:rPr>
              <w:t>s</w:t>
            </w:r>
            <w:r w:rsidR="00EA55C3">
              <w:rPr>
                <w:rFonts w:cs="Arial"/>
                <w:b/>
                <w:color w:val="0000FF"/>
                <w:sz w:val="22"/>
                <w:szCs w:val="22"/>
              </w:rPr>
              <w:t xml:space="preserve"> Sessions</w:t>
            </w:r>
            <w:r w:rsidR="00E1402C" w:rsidRPr="00BD2604">
              <w:rPr>
                <w:rFonts w:cs="Arial"/>
                <w:b/>
                <w:color w:val="0000FF"/>
                <w:sz w:val="22"/>
                <w:szCs w:val="22"/>
              </w:rPr>
              <w:t xml:space="preserve"> start </w:t>
            </w:r>
          </w:p>
          <w:p w:rsidR="00E1402C" w:rsidRPr="00BD2604" w:rsidRDefault="00E1402C" w:rsidP="00EA55C3">
            <w:pPr>
              <w:spacing w:before="60" w:after="60"/>
              <w:jc w:val="center"/>
              <w:rPr>
                <w:rFonts w:cs="Arial"/>
                <w:b/>
                <w:color w:val="0000FF"/>
                <w:sz w:val="22"/>
                <w:szCs w:val="22"/>
              </w:rPr>
            </w:pPr>
            <w:r w:rsidRPr="00BD2604">
              <w:rPr>
                <w:rFonts w:cs="Arial"/>
                <w:b/>
                <w:color w:val="0000FF"/>
                <w:sz w:val="22"/>
                <w:szCs w:val="22"/>
              </w:rPr>
              <w:t>in Week 1</w:t>
            </w:r>
          </w:p>
        </w:tc>
        <w:tc>
          <w:tcPr>
            <w:tcW w:w="283" w:type="dxa"/>
            <w:shd w:val="clear" w:color="auto" w:fill="D9D9D9" w:themeFill="background1" w:themeFillShade="D9"/>
          </w:tcPr>
          <w:p w:rsidR="005362F5" w:rsidRPr="00BD2604" w:rsidRDefault="00E04559" w:rsidP="00932F12">
            <w:pPr>
              <w:spacing w:before="60" w:after="60"/>
              <w:jc w:val="center"/>
              <w:rPr>
                <w:rFonts w:cs="Arial"/>
                <w:b/>
                <w:sz w:val="22"/>
                <w:szCs w:val="22"/>
              </w:rPr>
            </w:pPr>
            <w:r>
              <w:rPr>
                <w:rFonts w:cs="Arial"/>
                <w:b/>
                <w:sz w:val="22"/>
                <w:szCs w:val="22"/>
              </w:rPr>
              <w:t xml:space="preserve"> </w:t>
            </w:r>
          </w:p>
        </w:tc>
      </w:tr>
      <w:tr w:rsidR="00BD549E" w:rsidRPr="0084754C" w:rsidTr="00540266">
        <w:tc>
          <w:tcPr>
            <w:tcW w:w="1631" w:type="dxa"/>
            <w:shd w:val="clear" w:color="auto" w:fill="auto"/>
          </w:tcPr>
          <w:p w:rsidR="005362F5" w:rsidRPr="00CB28C6" w:rsidRDefault="005362F5" w:rsidP="00992208">
            <w:pPr>
              <w:spacing w:before="60" w:after="60"/>
              <w:jc w:val="center"/>
              <w:rPr>
                <w:rFonts w:cs="Arial"/>
                <w:b/>
                <w:sz w:val="22"/>
                <w:szCs w:val="22"/>
              </w:rPr>
            </w:pPr>
            <w:r w:rsidRPr="00CB28C6">
              <w:rPr>
                <w:rFonts w:cs="Arial"/>
                <w:b/>
                <w:color w:val="0000CC"/>
                <w:sz w:val="22"/>
                <w:szCs w:val="22"/>
              </w:rPr>
              <w:t>1</w:t>
            </w:r>
          </w:p>
        </w:tc>
        <w:tc>
          <w:tcPr>
            <w:tcW w:w="1292" w:type="dxa"/>
            <w:shd w:val="clear" w:color="auto" w:fill="auto"/>
          </w:tcPr>
          <w:p w:rsidR="005362F5" w:rsidRPr="00CB28C6" w:rsidRDefault="00C61C06" w:rsidP="00A54FCD">
            <w:pPr>
              <w:tabs>
                <w:tab w:val="left" w:pos="208"/>
                <w:tab w:val="center" w:pos="489"/>
              </w:tabs>
              <w:rPr>
                <w:rFonts w:cs="Arial"/>
                <w:b/>
                <w:sz w:val="22"/>
                <w:szCs w:val="22"/>
              </w:rPr>
            </w:pPr>
            <w:r w:rsidRPr="00CB28C6">
              <w:rPr>
                <w:rFonts w:cs="Arial"/>
                <w:sz w:val="22"/>
                <w:szCs w:val="22"/>
              </w:rPr>
              <w:tab/>
            </w:r>
            <w:r w:rsidR="00A54FCD">
              <w:rPr>
                <w:rFonts w:cs="Arial"/>
                <w:b/>
                <w:color w:val="7030A0"/>
                <w:sz w:val="22"/>
                <w:szCs w:val="22"/>
              </w:rPr>
              <w:t>Feb</w:t>
            </w:r>
            <w:r w:rsidR="00CC1F63">
              <w:rPr>
                <w:rFonts w:cs="Arial"/>
                <w:b/>
                <w:color w:val="7030A0"/>
                <w:sz w:val="22"/>
                <w:szCs w:val="22"/>
              </w:rPr>
              <w:t xml:space="preserve"> </w:t>
            </w:r>
            <w:r w:rsidR="00AB4D3A">
              <w:rPr>
                <w:rFonts w:cs="Arial"/>
                <w:b/>
                <w:color w:val="7030A0"/>
                <w:sz w:val="22"/>
                <w:szCs w:val="22"/>
              </w:rPr>
              <w:t xml:space="preserve"> </w:t>
            </w:r>
            <w:r w:rsidR="00AF0EDC">
              <w:rPr>
                <w:rFonts w:cs="Arial"/>
                <w:b/>
                <w:color w:val="7030A0"/>
                <w:sz w:val="22"/>
                <w:szCs w:val="22"/>
              </w:rPr>
              <w:t>2</w:t>
            </w:r>
            <w:r w:rsidR="00A54FCD">
              <w:rPr>
                <w:rFonts w:cs="Arial"/>
                <w:b/>
                <w:color w:val="7030A0"/>
                <w:sz w:val="22"/>
                <w:szCs w:val="22"/>
              </w:rPr>
              <w:t>8</w:t>
            </w:r>
          </w:p>
        </w:tc>
        <w:tc>
          <w:tcPr>
            <w:tcW w:w="2436" w:type="dxa"/>
            <w:shd w:val="clear" w:color="auto" w:fill="auto"/>
          </w:tcPr>
          <w:p w:rsidR="00A23F78" w:rsidRPr="00CB28C6" w:rsidRDefault="008F5168" w:rsidP="00A23F78">
            <w:pPr>
              <w:rPr>
                <w:rFonts w:cs="Arial"/>
                <w:sz w:val="22"/>
                <w:szCs w:val="22"/>
              </w:rPr>
            </w:pPr>
            <w:r w:rsidRPr="00CB28C6">
              <w:rPr>
                <w:rFonts w:cs="Arial"/>
                <w:sz w:val="22"/>
                <w:szCs w:val="22"/>
              </w:rPr>
              <w:t xml:space="preserve">Intro to </w:t>
            </w:r>
            <w:r w:rsidR="008047CC" w:rsidRPr="00CB28C6">
              <w:rPr>
                <w:rFonts w:cs="Arial"/>
                <w:sz w:val="22"/>
                <w:szCs w:val="22"/>
              </w:rPr>
              <w:t>Routing</w:t>
            </w:r>
          </w:p>
          <w:p w:rsidR="005362F5" w:rsidRPr="00CB28C6" w:rsidRDefault="005362F5" w:rsidP="00A23F78">
            <w:pPr>
              <w:spacing w:before="0"/>
              <w:ind w:right="-170"/>
              <w:rPr>
                <w:rFonts w:cs="Arial"/>
                <w:sz w:val="22"/>
                <w:szCs w:val="22"/>
              </w:rPr>
            </w:pPr>
          </w:p>
        </w:tc>
        <w:tc>
          <w:tcPr>
            <w:tcW w:w="3969" w:type="dxa"/>
            <w:shd w:val="clear" w:color="auto" w:fill="auto"/>
          </w:tcPr>
          <w:p w:rsidR="00E04559" w:rsidRDefault="00E04559" w:rsidP="005C03DF">
            <w:pPr>
              <w:pStyle w:val="Tabletext"/>
              <w:rPr>
                <w:b/>
                <w:i/>
                <w:iCs/>
                <w:color w:val="0000FF"/>
                <w:sz w:val="22"/>
                <w:szCs w:val="22"/>
              </w:rPr>
            </w:pPr>
            <w:r>
              <w:rPr>
                <w:b/>
                <w:i/>
                <w:iCs/>
                <w:color w:val="0000FF"/>
                <w:sz w:val="22"/>
                <w:szCs w:val="22"/>
              </w:rPr>
              <w:t>CCNA:</w:t>
            </w:r>
          </w:p>
          <w:p w:rsidR="005C03DF" w:rsidRPr="00E04559" w:rsidRDefault="00E04559" w:rsidP="005C03DF">
            <w:pPr>
              <w:pStyle w:val="Tabletext"/>
              <w:rPr>
                <w:iCs/>
                <w:color w:val="000000" w:themeColor="text1"/>
                <w:sz w:val="22"/>
                <w:szCs w:val="22"/>
              </w:rPr>
            </w:pPr>
            <w:r w:rsidRPr="00E04559">
              <w:rPr>
                <w:iCs/>
                <w:color w:val="000000" w:themeColor="text1"/>
                <w:sz w:val="22"/>
                <w:szCs w:val="22"/>
              </w:rPr>
              <w:t>a)</w:t>
            </w:r>
            <w:r w:rsidR="008F72D4" w:rsidRPr="00E04559">
              <w:rPr>
                <w:iCs/>
                <w:color w:val="000000" w:themeColor="text1"/>
                <w:sz w:val="22"/>
                <w:szCs w:val="22"/>
              </w:rPr>
              <w:t xml:space="preserve"> </w:t>
            </w:r>
            <w:r w:rsidRPr="00E04559">
              <w:rPr>
                <w:iCs/>
                <w:color w:val="000000" w:themeColor="text1"/>
                <w:sz w:val="22"/>
                <w:szCs w:val="22"/>
              </w:rPr>
              <w:t>E</w:t>
            </w:r>
            <w:r w:rsidR="005C03DF" w:rsidRPr="00E04559">
              <w:rPr>
                <w:iCs/>
                <w:color w:val="000000" w:themeColor="text1"/>
                <w:sz w:val="22"/>
                <w:szCs w:val="22"/>
              </w:rPr>
              <w:t>nrolment</w:t>
            </w:r>
          </w:p>
          <w:p w:rsidR="00E04559" w:rsidRDefault="00E04559" w:rsidP="005C03DF">
            <w:pPr>
              <w:spacing w:before="0"/>
              <w:rPr>
                <w:rFonts w:cs="Arial"/>
                <w:sz w:val="22"/>
                <w:szCs w:val="22"/>
              </w:rPr>
            </w:pPr>
            <w:r>
              <w:rPr>
                <w:rFonts w:cs="Arial"/>
                <w:sz w:val="22"/>
                <w:szCs w:val="22"/>
              </w:rPr>
              <w:t xml:space="preserve">b) </w:t>
            </w:r>
            <w:r w:rsidR="008F72D4">
              <w:rPr>
                <w:rFonts w:cs="Arial"/>
                <w:sz w:val="22"/>
                <w:szCs w:val="22"/>
              </w:rPr>
              <w:t xml:space="preserve">CCNA </w:t>
            </w:r>
            <w:r w:rsidR="005C03DF" w:rsidRPr="00CB28C6">
              <w:rPr>
                <w:rFonts w:cs="Arial"/>
                <w:sz w:val="22"/>
                <w:szCs w:val="22"/>
              </w:rPr>
              <w:t xml:space="preserve">All </w:t>
            </w:r>
            <w:r>
              <w:rPr>
                <w:rFonts w:cs="Arial"/>
                <w:sz w:val="22"/>
                <w:szCs w:val="22"/>
              </w:rPr>
              <w:t xml:space="preserve">Module Group    </w:t>
            </w:r>
          </w:p>
          <w:p w:rsidR="005C03DF" w:rsidRDefault="00E04559" w:rsidP="005C03DF">
            <w:pPr>
              <w:spacing w:before="0"/>
              <w:rPr>
                <w:rFonts w:cs="Arial"/>
                <w:sz w:val="22"/>
                <w:szCs w:val="22"/>
              </w:rPr>
            </w:pPr>
            <w:r>
              <w:rPr>
                <w:rFonts w:cs="Arial"/>
                <w:sz w:val="22"/>
                <w:szCs w:val="22"/>
              </w:rPr>
              <w:t xml:space="preserve">     Exams Activated</w:t>
            </w:r>
          </w:p>
          <w:p w:rsidR="00E04559" w:rsidRPr="00CB28C6" w:rsidRDefault="00E04559" w:rsidP="005C03DF">
            <w:pPr>
              <w:spacing w:before="0"/>
              <w:rPr>
                <w:rFonts w:cs="Arial"/>
                <w:sz w:val="22"/>
                <w:szCs w:val="22"/>
              </w:rPr>
            </w:pPr>
          </w:p>
          <w:p w:rsidR="004701EF" w:rsidRDefault="004701EF" w:rsidP="005C03DF">
            <w:pPr>
              <w:spacing w:before="0"/>
              <w:rPr>
                <w:rFonts w:cs="Arial"/>
                <w:sz w:val="22"/>
                <w:szCs w:val="22"/>
              </w:rPr>
            </w:pPr>
            <w:r>
              <w:rPr>
                <w:rFonts w:cs="Arial"/>
                <w:sz w:val="22"/>
                <w:szCs w:val="22"/>
              </w:rPr>
              <w:t>Discuss Unit Outlne</w:t>
            </w:r>
          </w:p>
          <w:p w:rsidR="005C03DF" w:rsidRPr="00CB28C6" w:rsidRDefault="005C03DF" w:rsidP="005C03DF">
            <w:pPr>
              <w:spacing w:before="0"/>
              <w:rPr>
                <w:rFonts w:cs="Arial"/>
                <w:sz w:val="22"/>
                <w:szCs w:val="22"/>
              </w:rPr>
            </w:pPr>
            <w:r w:rsidRPr="00CB28C6">
              <w:rPr>
                <w:rFonts w:cs="Arial"/>
                <w:sz w:val="22"/>
                <w:szCs w:val="22"/>
              </w:rPr>
              <w:t>Discuss Scenarios</w:t>
            </w:r>
          </w:p>
          <w:p w:rsidR="005C03DF" w:rsidRPr="00CB28C6" w:rsidRDefault="005C03DF" w:rsidP="005C03DF">
            <w:pPr>
              <w:spacing w:before="0"/>
              <w:rPr>
                <w:rFonts w:cs="Arial"/>
                <w:sz w:val="22"/>
                <w:szCs w:val="22"/>
              </w:rPr>
            </w:pPr>
            <w:r w:rsidRPr="00CB28C6">
              <w:rPr>
                <w:rFonts w:cs="Arial"/>
                <w:sz w:val="22"/>
                <w:szCs w:val="22"/>
              </w:rPr>
              <w:t>Discuss Case Study</w:t>
            </w:r>
          </w:p>
          <w:p w:rsidR="005362F5" w:rsidRPr="00B762B0" w:rsidRDefault="005C03DF" w:rsidP="0043434E">
            <w:pPr>
              <w:spacing w:before="0"/>
              <w:rPr>
                <w:rFonts w:cs="Arial"/>
                <w:color w:val="00B050"/>
                <w:sz w:val="22"/>
                <w:szCs w:val="22"/>
              </w:rPr>
            </w:pPr>
            <w:r w:rsidRPr="00CB28C6">
              <w:rPr>
                <w:rFonts w:cs="Arial"/>
                <w:color w:val="00B050"/>
                <w:sz w:val="22"/>
                <w:szCs w:val="22"/>
              </w:rPr>
              <w:t xml:space="preserve">Scenario 1 released </w:t>
            </w:r>
            <w:r w:rsidR="00CA37F9">
              <w:rPr>
                <w:rFonts w:cs="Arial"/>
                <w:color w:val="00B050"/>
                <w:sz w:val="22"/>
                <w:szCs w:val="22"/>
              </w:rPr>
              <w:t xml:space="preserve">  </w:t>
            </w:r>
            <w:r w:rsidR="00A35C3A">
              <w:rPr>
                <w:rFonts w:cs="Arial"/>
                <w:color w:val="00B050"/>
                <w:sz w:val="22"/>
                <w:szCs w:val="22"/>
              </w:rPr>
              <w:t xml:space="preserve">Fri </w:t>
            </w:r>
            <w:r w:rsidR="0043434E">
              <w:rPr>
                <w:rFonts w:cs="Arial"/>
                <w:color w:val="00B050"/>
                <w:sz w:val="22"/>
                <w:szCs w:val="22"/>
              </w:rPr>
              <w:t>25</w:t>
            </w:r>
            <w:r w:rsidR="00CA37F9">
              <w:rPr>
                <w:rFonts w:cs="Arial"/>
                <w:color w:val="00B050"/>
                <w:sz w:val="22"/>
                <w:szCs w:val="22"/>
              </w:rPr>
              <w:t>/</w:t>
            </w:r>
            <w:r w:rsidR="0043434E">
              <w:rPr>
                <w:rFonts w:cs="Arial"/>
                <w:color w:val="00B050"/>
                <w:sz w:val="22"/>
                <w:szCs w:val="22"/>
              </w:rPr>
              <w:t>2</w:t>
            </w:r>
            <w:r w:rsidR="00CA37F9">
              <w:rPr>
                <w:rFonts w:cs="Arial"/>
                <w:color w:val="00B050"/>
                <w:sz w:val="22"/>
                <w:szCs w:val="22"/>
              </w:rPr>
              <w:t>/2</w:t>
            </w:r>
            <w:r w:rsidR="0043434E">
              <w:rPr>
                <w:rFonts w:cs="Arial"/>
                <w:color w:val="00B050"/>
                <w:sz w:val="22"/>
                <w:szCs w:val="22"/>
              </w:rPr>
              <w:t>2</w:t>
            </w:r>
          </w:p>
        </w:tc>
        <w:tc>
          <w:tcPr>
            <w:tcW w:w="283" w:type="dxa"/>
          </w:tcPr>
          <w:p w:rsidR="00A23F78" w:rsidRPr="00BD2604" w:rsidRDefault="00BD549E" w:rsidP="00596530">
            <w:pPr>
              <w:spacing w:before="0"/>
              <w:rPr>
                <w:rFonts w:cs="Arial"/>
                <w:sz w:val="22"/>
                <w:szCs w:val="22"/>
              </w:rPr>
            </w:pPr>
            <w:r>
              <w:rPr>
                <w:rFonts w:cs="Arial"/>
                <w:sz w:val="22"/>
                <w:szCs w:val="22"/>
              </w:rPr>
              <w:t xml:space="preserve">   </w:t>
            </w:r>
          </w:p>
        </w:tc>
      </w:tr>
      <w:tr w:rsidR="00BD549E" w:rsidRPr="0084754C" w:rsidTr="00540266">
        <w:trPr>
          <w:trHeight w:val="400"/>
        </w:trPr>
        <w:tc>
          <w:tcPr>
            <w:tcW w:w="1631" w:type="dxa"/>
            <w:shd w:val="clear" w:color="auto" w:fill="auto"/>
          </w:tcPr>
          <w:p w:rsidR="005362F5" w:rsidRPr="00CB28C6" w:rsidRDefault="005362F5" w:rsidP="00992208">
            <w:pPr>
              <w:spacing w:before="60" w:after="60"/>
              <w:jc w:val="center"/>
              <w:rPr>
                <w:rFonts w:cs="Arial"/>
                <w:b/>
                <w:sz w:val="22"/>
                <w:szCs w:val="22"/>
              </w:rPr>
            </w:pPr>
            <w:r w:rsidRPr="00CB28C6">
              <w:rPr>
                <w:rFonts w:cs="Arial"/>
                <w:b/>
                <w:color w:val="0000CC"/>
                <w:sz w:val="22"/>
                <w:szCs w:val="22"/>
              </w:rPr>
              <w:t>2</w:t>
            </w:r>
          </w:p>
        </w:tc>
        <w:tc>
          <w:tcPr>
            <w:tcW w:w="1292" w:type="dxa"/>
            <w:shd w:val="clear" w:color="auto" w:fill="auto"/>
          </w:tcPr>
          <w:p w:rsidR="005362F5" w:rsidRPr="00CB28C6" w:rsidRDefault="00A54FCD" w:rsidP="00A54FCD">
            <w:pPr>
              <w:jc w:val="center"/>
              <w:rPr>
                <w:rFonts w:cs="Arial"/>
                <w:b/>
                <w:sz w:val="22"/>
                <w:szCs w:val="22"/>
              </w:rPr>
            </w:pPr>
            <w:r>
              <w:rPr>
                <w:rFonts w:cs="Arial"/>
                <w:b/>
                <w:color w:val="7030A0"/>
                <w:sz w:val="22"/>
                <w:szCs w:val="22"/>
              </w:rPr>
              <w:t>Mar</w:t>
            </w:r>
            <w:r w:rsidR="00AF0EDC">
              <w:rPr>
                <w:rFonts w:cs="Arial"/>
                <w:b/>
                <w:color w:val="7030A0"/>
                <w:sz w:val="22"/>
                <w:szCs w:val="22"/>
              </w:rPr>
              <w:t xml:space="preserve"> </w:t>
            </w:r>
            <w:r>
              <w:rPr>
                <w:rFonts w:cs="Arial"/>
                <w:b/>
                <w:color w:val="7030A0"/>
                <w:sz w:val="22"/>
                <w:szCs w:val="22"/>
              </w:rPr>
              <w:t>7</w:t>
            </w:r>
          </w:p>
        </w:tc>
        <w:tc>
          <w:tcPr>
            <w:tcW w:w="2436" w:type="dxa"/>
            <w:shd w:val="clear" w:color="auto" w:fill="auto"/>
          </w:tcPr>
          <w:p w:rsidR="005362F5" w:rsidRPr="00CB28C6" w:rsidRDefault="00AE1FF6" w:rsidP="0084754C">
            <w:pPr>
              <w:spacing w:before="0"/>
              <w:ind w:right="-170"/>
              <w:rPr>
                <w:rFonts w:cs="Arial"/>
                <w:sz w:val="22"/>
                <w:szCs w:val="22"/>
              </w:rPr>
            </w:pPr>
            <w:r>
              <w:rPr>
                <w:rFonts w:cs="Arial"/>
                <w:sz w:val="22"/>
                <w:szCs w:val="22"/>
              </w:rPr>
              <w:t>RIP</w:t>
            </w:r>
            <w:r w:rsidR="002E5306" w:rsidRPr="00CB28C6">
              <w:rPr>
                <w:rFonts w:cs="Arial"/>
                <w:sz w:val="22"/>
                <w:szCs w:val="22"/>
              </w:rPr>
              <w:t xml:space="preserve"> </w:t>
            </w:r>
            <w:r w:rsidR="00FB2529" w:rsidRPr="00CB28C6">
              <w:rPr>
                <w:rFonts w:cs="Arial"/>
                <w:sz w:val="22"/>
                <w:szCs w:val="22"/>
              </w:rPr>
              <w:t>Routing</w:t>
            </w:r>
            <w:r>
              <w:rPr>
                <w:rFonts w:cs="Arial"/>
                <w:sz w:val="22"/>
                <w:szCs w:val="22"/>
              </w:rPr>
              <w:t xml:space="preserve"> Protocol</w:t>
            </w:r>
          </w:p>
        </w:tc>
        <w:tc>
          <w:tcPr>
            <w:tcW w:w="3969" w:type="dxa"/>
            <w:shd w:val="clear" w:color="auto" w:fill="auto"/>
          </w:tcPr>
          <w:p w:rsidR="005C03DF" w:rsidRDefault="005C03DF" w:rsidP="00325F95">
            <w:pPr>
              <w:spacing w:before="0"/>
              <w:rPr>
                <w:rFonts w:cs="Arial"/>
                <w:i/>
                <w:iCs/>
                <w:color w:val="0000FF"/>
                <w:sz w:val="22"/>
                <w:szCs w:val="22"/>
              </w:rPr>
            </w:pPr>
            <w:r w:rsidRPr="00CB28C6">
              <w:rPr>
                <w:rFonts w:cs="Arial"/>
                <w:i/>
                <w:iCs/>
                <w:color w:val="0000FF"/>
                <w:sz w:val="22"/>
                <w:szCs w:val="22"/>
              </w:rPr>
              <w:t>Form ESP Case Study Teams</w:t>
            </w:r>
          </w:p>
          <w:p w:rsidR="008D44A5" w:rsidRPr="00CB28C6" w:rsidRDefault="008D44A5" w:rsidP="00325F95">
            <w:pPr>
              <w:spacing w:before="0"/>
              <w:rPr>
                <w:rFonts w:cs="Arial"/>
                <w:sz w:val="22"/>
                <w:szCs w:val="22"/>
              </w:rPr>
            </w:pPr>
          </w:p>
        </w:tc>
        <w:tc>
          <w:tcPr>
            <w:tcW w:w="283" w:type="dxa"/>
          </w:tcPr>
          <w:p w:rsidR="006F79B6" w:rsidRPr="00BD2604" w:rsidRDefault="00D101A2" w:rsidP="006F79B6">
            <w:pPr>
              <w:pStyle w:val="Tabletext"/>
              <w:rPr>
                <w:sz w:val="22"/>
                <w:szCs w:val="22"/>
              </w:rPr>
            </w:pPr>
            <w:r w:rsidRPr="00BD2604">
              <w:rPr>
                <w:sz w:val="22"/>
                <w:szCs w:val="22"/>
              </w:rPr>
              <w:t xml:space="preserve"> </w:t>
            </w:r>
          </w:p>
          <w:p w:rsidR="005362F5" w:rsidRPr="00BD2604" w:rsidRDefault="005362F5" w:rsidP="0084754C">
            <w:pPr>
              <w:spacing w:before="0"/>
              <w:rPr>
                <w:rFonts w:cs="Arial"/>
                <w:sz w:val="22"/>
                <w:szCs w:val="22"/>
              </w:rPr>
            </w:pPr>
          </w:p>
        </w:tc>
      </w:tr>
      <w:tr w:rsidR="00BD549E" w:rsidRPr="0084754C" w:rsidTr="00540266">
        <w:trPr>
          <w:trHeight w:val="400"/>
        </w:trPr>
        <w:tc>
          <w:tcPr>
            <w:tcW w:w="1631" w:type="dxa"/>
            <w:tcBorders>
              <w:bottom w:val="single" w:sz="4" w:space="0" w:color="auto"/>
            </w:tcBorders>
            <w:shd w:val="clear" w:color="auto" w:fill="auto"/>
          </w:tcPr>
          <w:p w:rsidR="005362F5" w:rsidRPr="00CB28C6" w:rsidRDefault="005362F5" w:rsidP="00992208">
            <w:pPr>
              <w:spacing w:before="60" w:after="60"/>
              <w:jc w:val="center"/>
              <w:rPr>
                <w:rFonts w:cs="Arial"/>
                <w:b/>
                <w:sz w:val="22"/>
                <w:szCs w:val="22"/>
              </w:rPr>
            </w:pPr>
            <w:r w:rsidRPr="00CB28C6">
              <w:rPr>
                <w:rFonts w:cs="Arial"/>
                <w:b/>
                <w:color w:val="0000CC"/>
                <w:sz w:val="22"/>
                <w:szCs w:val="22"/>
              </w:rPr>
              <w:t>3</w:t>
            </w:r>
          </w:p>
        </w:tc>
        <w:tc>
          <w:tcPr>
            <w:tcW w:w="1292" w:type="dxa"/>
            <w:tcBorders>
              <w:bottom w:val="single" w:sz="4" w:space="0" w:color="auto"/>
            </w:tcBorders>
            <w:shd w:val="clear" w:color="auto" w:fill="auto"/>
          </w:tcPr>
          <w:p w:rsidR="005362F5" w:rsidRPr="00CB28C6" w:rsidRDefault="00A54FCD" w:rsidP="00857B37">
            <w:pPr>
              <w:spacing w:before="60" w:after="60"/>
              <w:jc w:val="center"/>
              <w:rPr>
                <w:rFonts w:cs="Arial"/>
                <w:b/>
                <w:sz w:val="22"/>
                <w:szCs w:val="22"/>
              </w:rPr>
            </w:pPr>
            <w:r>
              <w:rPr>
                <w:rFonts w:cs="Arial"/>
                <w:b/>
                <w:color w:val="7030A0"/>
                <w:sz w:val="22"/>
                <w:szCs w:val="22"/>
              </w:rPr>
              <w:t>Mar</w:t>
            </w:r>
            <w:r w:rsidR="00CC1F63">
              <w:rPr>
                <w:rFonts w:cs="Arial"/>
                <w:b/>
                <w:color w:val="7030A0"/>
                <w:sz w:val="22"/>
                <w:szCs w:val="22"/>
              </w:rPr>
              <w:t xml:space="preserve"> </w:t>
            </w:r>
            <w:r w:rsidR="00A5105F">
              <w:rPr>
                <w:rFonts w:cs="Arial"/>
                <w:b/>
                <w:color w:val="7030A0"/>
                <w:sz w:val="22"/>
                <w:szCs w:val="22"/>
              </w:rPr>
              <w:t>1</w:t>
            </w:r>
            <w:r>
              <w:rPr>
                <w:rFonts w:cs="Arial"/>
                <w:b/>
                <w:color w:val="7030A0"/>
                <w:sz w:val="22"/>
                <w:szCs w:val="22"/>
              </w:rPr>
              <w:t>4</w:t>
            </w:r>
          </w:p>
        </w:tc>
        <w:tc>
          <w:tcPr>
            <w:tcW w:w="2436" w:type="dxa"/>
            <w:tcBorders>
              <w:bottom w:val="single" w:sz="4" w:space="0" w:color="auto"/>
            </w:tcBorders>
            <w:shd w:val="clear" w:color="auto" w:fill="auto"/>
          </w:tcPr>
          <w:p w:rsidR="005362F5" w:rsidRPr="00CB28C6" w:rsidRDefault="0034747B" w:rsidP="00992208">
            <w:pPr>
              <w:spacing w:before="60" w:after="60"/>
              <w:rPr>
                <w:rFonts w:cs="Arial"/>
                <w:sz w:val="22"/>
                <w:szCs w:val="22"/>
              </w:rPr>
            </w:pPr>
            <w:r w:rsidRPr="00CB28C6">
              <w:rPr>
                <w:rFonts w:cs="Arial"/>
                <w:color w:val="000000" w:themeColor="text1"/>
                <w:sz w:val="22"/>
                <w:szCs w:val="22"/>
              </w:rPr>
              <w:t>Access Control Lists</w:t>
            </w:r>
          </w:p>
        </w:tc>
        <w:tc>
          <w:tcPr>
            <w:tcW w:w="3969" w:type="dxa"/>
            <w:tcBorders>
              <w:bottom w:val="single" w:sz="4" w:space="0" w:color="auto"/>
            </w:tcBorders>
            <w:shd w:val="clear" w:color="auto" w:fill="auto"/>
          </w:tcPr>
          <w:p w:rsidR="005362F5" w:rsidRPr="00CB28C6" w:rsidRDefault="00820130" w:rsidP="00325F95">
            <w:pPr>
              <w:spacing w:before="60" w:after="60"/>
              <w:rPr>
                <w:rFonts w:cs="Arial"/>
                <w:sz w:val="22"/>
                <w:szCs w:val="22"/>
              </w:rPr>
            </w:pPr>
            <w:r>
              <w:rPr>
                <w:rFonts w:cs="Arial"/>
                <w:color w:val="00B050"/>
                <w:sz w:val="22"/>
                <w:szCs w:val="22"/>
              </w:rPr>
              <w:t xml:space="preserve">Friday, </w:t>
            </w:r>
            <w:r w:rsidRPr="00CB28C6">
              <w:rPr>
                <w:rFonts w:cs="Arial"/>
                <w:color w:val="00B050"/>
                <w:sz w:val="22"/>
                <w:szCs w:val="22"/>
              </w:rPr>
              <w:t xml:space="preserve">Scenario 2 released  </w:t>
            </w:r>
            <w:r>
              <w:rPr>
                <w:rFonts w:cs="Arial"/>
                <w:color w:val="00B050"/>
                <w:sz w:val="22"/>
                <w:szCs w:val="22"/>
              </w:rPr>
              <w:t xml:space="preserve"> </w:t>
            </w:r>
          </w:p>
        </w:tc>
        <w:tc>
          <w:tcPr>
            <w:tcW w:w="283" w:type="dxa"/>
            <w:tcBorders>
              <w:bottom w:val="single" w:sz="4" w:space="0" w:color="auto"/>
            </w:tcBorders>
          </w:tcPr>
          <w:p w:rsidR="005362F5" w:rsidRPr="00BD2604" w:rsidRDefault="00D101A2" w:rsidP="00366816">
            <w:pPr>
              <w:spacing w:before="60" w:after="60"/>
              <w:rPr>
                <w:rFonts w:cs="Arial"/>
                <w:sz w:val="22"/>
                <w:szCs w:val="22"/>
              </w:rPr>
            </w:pPr>
            <w:r w:rsidRPr="00BD2604">
              <w:rPr>
                <w:rFonts w:cs="Arial"/>
                <w:color w:val="000000"/>
                <w:sz w:val="22"/>
                <w:szCs w:val="22"/>
                <w:lang w:eastAsia="en-AU"/>
              </w:rPr>
              <w:t xml:space="preserve"> </w:t>
            </w:r>
          </w:p>
        </w:tc>
      </w:tr>
      <w:tr w:rsidR="00BD549E" w:rsidRPr="0084754C" w:rsidTr="00540266">
        <w:trPr>
          <w:trHeight w:val="673"/>
        </w:trPr>
        <w:tc>
          <w:tcPr>
            <w:tcW w:w="1631" w:type="dxa"/>
            <w:tcBorders>
              <w:bottom w:val="single" w:sz="4" w:space="0" w:color="auto"/>
            </w:tcBorders>
            <w:shd w:val="clear" w:color="auto" w:fill="auto"/>
          </w:tcPr>
          <w:p w:rsidR="00013FFB" w:rsidRPr="00CB28C6" w:rsidRDefault="00013FFB" w:rsidP="00013FFB">
            <w:pPr>
              <w:spacing w:before="60" w:after="60"/>
              <w:jc w:val="center"/>
              <w:rPr>
                <w:rFonts w:cs="Arial"/>
                <w:b/>
                <w:color w:val="0000CC"/>
                <w:sz w:val="22"/>
                <w:szCs w:val="22"/>
              </w:rPr>
            </w:pPr>
            <w:r w:rsidRPr="00CB28C6">
              <w:rPr>
                <w:rFonts w:cs="Arial"/>
                <w:b/>
                <w:color w:val="0000CC"/>
                <w:sz w:val="22"/>
                <w:szCs w:val="22"/>
              </w:rPr>
              <w:t>4</w:t>
            </w:r>
          </w:p>
        </w:tc>
        <w:tc>
          <w:tcPr>
            <w:tcW w:w="1292" w:type="dxa"/>
            <w:tcBorders>
              <w:bottom w:val="single" w:sz="4" w:space="0" w:color="auto"/>
            </w:tcBorders>
            <w:shd w:val="clear" w:color="auto" w:fill="auto"/>
          </w:tcPr>
          <w:p w:rsidR="00013FFB" w:rsidRPr="00CB28C6" w:rsidRDefault="00A54FCD" w:rsidP="00013FFB">
            <w:pPr>
              <w:spacing w:before="60" w:after="60"/>
              <w:jc w:val="center"/>
              <w:rPr>
                <w:rFonts w:cs="Arial"/>
                <w:b/>
                <w:color w:val="7030A0"/>
                <w:sz w:val="22"/>
                <w:szCs w:val="22"/>
              </w:rPr>
            </w:pPr>
            <w:r>
              <w:rPr>
                <w:rFonts w:cs="Arial"/>
                <w:b/>
                <w:color w:val="7030A0"/>
                <w:sz w:val="22"/>
                <w:szCs w:val="22"/>
              </w:rPr>
              <w:t>Mar</w:t>
            </w:r>
            <w:r w:rsidR="00A5105F">
              <w:rPr>
                <w:rFonts w:cs="Arial"/>
                <w:b/>
                <w:color w:val="7030A0"/>
                <w:sz w:val="22"/>
                <w:szCs w:val="22"/>
              </w:rPr>
              <w:t xml:space="preserve"> 2</w:t>
            </w:r>
            <w:r>
              <w:rPr>
                <w:rFonts w:cs="Arial"/>
                <w:b/>
                <w:color w:val="7030A0"/>
                <w:sz w:val="22"/>
                <w:szCs w:val="22"/>
              </w:rPr>
              <w:t>1</w:t>
            </w:r>
          </w:p>
          <w:p w:rsidR="00013FFB" w:rsidRPr="00CB28C6" w:rsidRDefault="00013FFB" w:rsidP="005C03DF">
            <w:pPr>
              <w:spacing w:before="60" w:after="60"/>
              <w:jc w:val="center"/>
              <w:rPr>
                <w:rFonts w:cs="Arial"/>
                <w:b/>
                <w:color w:val="7030A0"/>
                <w:sz w:val="22"/>
                <w:szCs w:val="22"/>
              </w:rPr>
            </w:pPr>
          </w:p>
        </w:tc>
        <w:tc>
          <w:tcPr>
            <w:tcW w:w="2436" w:type="dxa"/>
            <w:tcBorders>
              <w:bottom w:val="single" w:sz="4" w:space="0" w:color="auto"/>
            </w:tcBorders>
            <w:shd w:val="clear" w:color="auto" w:fill="auto"/>
          </w:tcPr>
          <w:p w:rsidR="00013FFB" w:rsidRPr="00CB28C6" w:rsidRDefault="00AE1FF6" w:rsidP="00992208">
            <w:pPr>
              <w:spacing w:before="60" w:after="60"/>
              <w:rPr>
                <w:rFonts w:cs="Arial"/>
                <w:sz w:val="22"/>
                <w:szCs w:val="22"/>
              </w:rPr>
            </w:pPr>
            <w:r>
              <w:rPr>
                <w:rFonts w:cs="Arial"/>
                <w:sz w:val="22"/>
                <w:szCs w:val="22"/>
              </w:rPr>
              <w:t>EIGRP</w:t>
            </w:r>
          </w:p>
        </w:tc>
        <w:tc>
          <w:tcPr>
            <w:tcW w:w="3969" w:type="dxa"/>
            <w:tcBorders>
              <w:bottom w:val="single" w:sz="4" w:space="0" w:color="auto"/>
            </w:tcBorders>
            <w:shd w:val="clear" w:color="auto" w:fill="auto"/>
          </w:tcPr>
          <w:p w:rsidR="00013FFB" w:rsidRPr="00CB28C6" w:rsidRDefault="00013FFB" w:rsidP="0006071B">
            <w:pPr>
              <w:spacing w:before="60" w:after="60"/>
              <w:rPr>
                <w:rFonts w:cs="Arial"/>
                <w:color w:val="FF0000"/>
                <w:sz w:val="22"/>
                <w:szCs w:val="22"/>
              </w:rPr>
            </w:pPr>
          </w:p>
        </w:tc>
        <w:tc>
          <w:tcPr>
            <w:tcW w:w="283" w:type="dxa"/>
            <w:tcBorders>
              <w:bottom w:val="single" w:sz="4" w:space="0" w:color="auto"/>
            </w:tcBorders>
          </w:tcPr>
          <w:p w:rsidR="00013FFB" w:rsidRPr="00BD2604" w:rsidRDefault="00013FFB" w:rsidP="00366816">
            <w:pPr>
              <w:spacing w:before="60" w:after="60"/>
              <w:rPr>
                <w:rFonts w:cs="Arial"/>
                <w:color w:val="000000"/>
                <w:sz w:val="22"/>
                <w:szCs w:val="22"/>
                <w:lang w:eastAsia="en-AU"/>
              </w:rPr>
            </w:pPr>
          </w:p>
        </w:tc>
      </w:tr>
      <w:tr w:rsidR="00857B37" w:rsidRPr="0084754C" w:rsidTr="00540266">
        <w:trPr>
          <w:trHeight w:val="529"/>
        </w:trPr>
        <w:tc>
          <w:tcPr>
            <w:tcW w:w="1631" w:type="dxa"/>
            <w:shd w:val="clear" w:color="auto" w:fill="auto"/>
          </w:tcPr>
          <w:p w:rsidR="00857B37" w:rsidRPr="00857B37" w:rsidRDefault="00857B37" w:rsidP="00857B37">
            <w:pPr>
              <w:spacing w:before="60" w:after="60"/>
              <w:jc w:val="center"/>
              <w:rPr>
                <w:rFonts w:cs="Arial"/>
                <w:b/>
                <w:color w:val="0000CC"/>
                <w:sz w:val="22"/>
                <w:szCs w:val="22"/>
              </w:rPr>
            </w:pPr>
            <w:r w:rsidRPr="005B4848">
              <w:rPr>
                <w:rFonts w:cs="Arial"/>
                <w:b/>
                <w:color w:val="0000CC"/>
                <w:sz w:val="22"/>
                <w:szCs w:val="22"/>
              </w:rPr>
              <w:t>5</w:t>
            </w:r>
          </w:p>
        </w:tc>
        <w:tc>
          <w:tcPr>
            <w:tcW w:w="1292" w:type="dxa"/>
            <w:shd w:val="clear" w:color="auto" w:fill="auto"/>
          </w:tcPr>
          <w:p w:rsidR="00857B37" w:rsidRPr="00CB28C6" w:rsidRDefault="00A54FCD" w:rsidP="00A54FCD">
            <w:pPr>
              <w:spacing w:before="60" w:after="60"/>
              <w:jc w:val="center"/>
              <w:rPr>
                <w:rFonts w:cs="Arial"/>
                <w:b/>
                <w:color w:val="7030A0"/>
                <w:sz w:val="22"/>
                <w:szCs w:val="22"/>
              </w:rPr>
            </w:pPr>
            <w:r>
              <w:rPr>
                <w:rFonts w:cs="Arial"/>
                <w:b/>
                <w:color w:val="7030A0"/>
                <w:sz w:val="22"/>
                <w:szCs w:val="22"/>
              </w:rPr>
              <w:t>Mar 28</w:t>
            </w:r>
          </w:p>
        </w:tc>
        <w:tc>
          <w:tcPr>
            <w:tcW w:w="2436" w:type="dxa"/>
            <w:shd w:val="clear" w:color="auto" w:fill="auto"/>
          </w:tcPr>
          <w:p w:rsidR="00857B37" w:rsidRPr="00CB28C6" w:rsidRDefault="00AE1FF6" w:rsidP="00013FFB">
            <w:pPr>
              <w:spacing w:before="60" w:after="60"/>
              <w:rPr>
                <w:rFonts w:cs="Arial"/>
                <w:sz w:val="22"/>
                <w:szCs w:val="22"/>
              </w:rPr>
            </w:pPr>
            <w:r>
              <w:rPr>
                <w:rFonts w:cs="Arial"/>
                <w:sz w:val="22"/>
                <w:szCs w:val="22"/>
              </w:rPr>
              <w:t>OSPF</w:t>
            </w:r>
          </w:p>
        </w:tc>
        <w:tc>
          <w:tcPr>
            <w:tcW w:w="3969" w:type="dxa"/>
            <w:shd w:val="clear" w:color="auto" w:fill="auto"/>
          </w:tcPr>
          <w:p w:rsidR="00540266" w:rsidRDefault="00820130" w:rsidP="002D0F47">
            <w:pPr>
              <w:spacing w:before="60" w:after="60"/>
              <w:rPr>
                <w:rFonts w:cs="Arial"/>
                <w:color w:val="00B050"/>
                <w:sz w:val="22"/>
                <w:szCs w:val="22"/>
              </w:rPr>
            </w:pPr>
            <w:r>
              <w:rPr>
                <w:rFonts w:cs="Arial"/>
                <w:color w:val="00B050"/>
                <w:sz w:val="22"/>
                <w:szCs w:val="22"/>
              </w:rPr>
              <w:t xml:space="preserve">Friday, </w:t>
            </w:r>
            <w:r w:rsidRPr="00CB28C6">
              <w:rPr>
                <w:rFonts w:cs="Arial"/>
                <w:color w:val="00B050"/>
                <w:sz w:val="22"/>
                <w:szCs w:val="22"/>
              </w:rPr>
              <w:t xml:space="preserve">Scenario 3 released </w:t>
            </w:r>
          </w:p>
          <w:p w:rsidR="00857B37" w:rsidRPr="008D44A5" w:rsidRDefault="00820130" w:rsidP="00971714">
            <w:pPr>
              <w:spacing w:before="60" w:after="60"/>
              <w:rPr>
                <w:rFonts w:cs="Arial"/>
              </w:rPr>
            </w:pPr>
            <w:r w:rsidRPr="00CB28C6">
              <w:rPr>
                <w:rFonts w:cs="Arial"/>
                <w:color w:val="00B050"/>
                <w:sz w:val="22"/>
                <w:szCs w:val="22"/>
              </w:rPr>
              <w:t xml:space="preserve"> </w:t>
            </w:r>
            <w:r>
              <w:rPr>
                <w:rFonts w:cs="Arial"/>
                <w:color w:val="00B050"/>
                <w:sz w:val="22"/>
                <w:szCs w:val="22"/>
              </w:rPr>
              <w:t xml:space="preserve"> </w:t>
            </w:r>
          </w:p>
        </w:tc>
        <w:tc>
          <w:tcPr>
            <w:tcW w:w="283" w:type="dxa"/>
            <w:shd w:val="clear" w:color="auto" w:fill="auto"/>
          </w:tcPr>
          <w:p w:rsidR="00857B37" w:rsidRPr="000F13CB" w:rsidRDefault="00857B37" w:rsidP="00013FFB">
            <w:pPr>
              <w:rPr>
                <w:rFonts w:cs="Arial"/>
              </w:rPr>
            </w:pPr>
            <w:r>
              <w:rPr>
                <w:rFonts w:cs="Arial"/>
              </w:rPr>
              <w:t xml:space="preserve"> </w:t>
            </w:r>
          </w:p>
          <w:p w:rsidR="00857B37" w:rsidRPr="000F13CB" w:rsidRDefault="00857B37" w:rsidP="00013FFB">
            <w:pPr>
              <w:spacing w:before="60" w:after="60"/>
              <w:rPr>
                <w:rFonts w:cs="Arial"/>
              </w:rPr>
            </w:pPr>
          </w:p>
        </w:tc>
      </w:tr>
      <w:tr w:rsidR="00BD549E" w:rsidRPr="0084754C" w:rsidTr="00540266">
        <w:trPr>
          <w:trHeight w:val="525"/>
        </w:trPr>
        <w:tc>
          <w:tcPr>
            <w:tcW w:w="1631" w:type="dxa"/>
            <w:shd w:val="clear" w:color="auto" w:fill="FFFFFF" w:themeFill="background1"/>
          </w:tcPr>
          <w:p w:rsidR="0018110E" w:rsidRPr="002D0F47" w:rsidRDefault="0018110E" w:rsidP="002D0F47">
            <w:pPr>
              <w:spacing w:before="60" w:after="60"/>
              <w:jc w:val="center"/>
              <w:rPr>
                <w:rFonts w:cs="Arial"/>
                <w:b/>
                <w:color w:val="0070C0"/>
                <w:sz w:val="22"/>
                <w:szCs w:val="22"/>
              </w:rPr>
            </w:pPr>
            <w:r w:rsidRPr="00EA55C3">
              <w:rPr>
                <w:rFonts w:cs="Arial"/>
                <w:b/>
                <w:color w:val="0070C0"/>
                <w:sz w:val="22"/>
                <w:szCs w:val="22"/>
              </w:rPr>
              <w:t>6</w:t>
            </w:r>
          </w:p>
        </w:tc>
        <w:tc>
          <w:tcPr>
            <w:tcW w:w="1292" w:type="dxa"/>
            <w:shd w:val="clear" w:color="auto" w:fill="FFFFFF" w:themeFill="background1"/>
          </w:tcPr>
          <w:p w:rsidR="0018110E" w:rsidRPr="002D0F47" w:rsidRDefault="00A54FCD" w:rsidP="00A54FCD">
            <w:pPr>
              <w:spacing w:before="60" w:after="60"/>
              <w:jc w:val="center"/>
              <w:rPr>
                <w:rFonts w:cs="Arial"/>
                <w:b/>
                <w:color w:val="7030A0"/>
                <w:sz w:val="22"/>
                <w:szCs w:val="22"/>
              </w:rPr>
            </w:pPr>
            <w:r>
              <w:rPr>
                <w:rFonts w:cs="Arial"/>
                <w:b/>
                <w:color w:val="7030A0"/>
                <w:sz w:val="22"/>
                <w:szCs w:val="22"/>
              </w:rPr>
              <w:t>Apr</w:t>
            </w:r>
            <w:r w:rsidR="00857B37">
              <w:rPr>
                <w:rFonts w:cs="Arial"/>
                <w:b/>
                <w:color w:val="7030A0"/>
                <w:sz w:val="22"/>
                <w:szCs w:val="22"/>
              </w:rPr>
              <w:t xml:space="preserve"> </w:t>
            </w:r>
            <w:r>
              <w:rPr>
                <w:rFonts w:cs="Arial"/>
                <w:b/>
                <w:color w:val="7030A0"/>
                <w:sz w:val="22"/>
                <w:szCs w:val="22"/>
              </w:rPr>
              <w:t>4</w:t>
            </w:r>
          </w:p>
        </w:tc>
        <w:tc>
          <w:tcPr>
            <w:tcW w:w="2436" w:type="dxa"/>
            <w:shd w:val="clear" w:color="auto" w:fill="FFFFFF" w:themeFill="background1"/>
          </w:tcPr>
          <w:p w:rsidR="0018110E" w:rsidRPr="00A5105F" w:rsidRDefault="0018110E" w:rsidP="003B1091">
            <w:pPr>
              <w:spacing w:before="60" w:after="60"/>
              <w:rPr>
                <w:rFonts w:cs="Arial"/>
                <w:sz w:val="22"/>
                <w:szCs w:val="22"/>
              </w:rPr>
            </w:pPr>
            <w:r w:rsidRPr="00A5105F">
              <w:rPr>
                <w:rFonts w:cs="Arial"/>
                <w:sz w:val="22"/>
                <w:szCs w:val="22"/>
              </w:rPr>
              <w:t xml:space="preserve">OSPF  </w:t>
            </w:r>
          </w:p>
        </w:tc>
        <w:tc>
          <w:tcPr>
            <w:tcW w:w="3969" w:type="dxa"/>
            <w:shd w:val="clear" w:color="auto" w:fill="FFFFFF" w:themeFill="background1"/>
          </w:tcPr>
          <w:p w:rsidR="0018110E" w:rsidRPr="00A5105F" w:rsidRDefault="00971714" w:rsidP="00A657B9">
            <w:pPr>
              <w:spacing w:before="60" w:after="60"/>
              <w:rPr>
                <w:rFonts w:cs="Arial"/>
                <w:color w:val="000000" w:themeColor="text1"/>
                <w:sz w:val="22"/>
                <w:szCs w:val="22"/>
              </w:rPr>
            </w:pPr>
            <w:r>
              <w:rPr>
                <w:rFonts w:cs="Arial"/>
                <w:b/>
                <w:color w:val="7030A0"/>
                <w:sz w:val="22"/>
                <w:szCs w:val="22"/>
              </w:rPr>
              <w:t xml:space="preserve">Skills Test A (On Campus)           </w:t>
            </w:r>
            <w:r>
              <w:rPr>
                <w:rFonts w:cs="Arial"/>
                <w:color w:val="00B050"/>
                <w:sz w:val="22"/>
                <w:szCs w:val="22"/>
              </w:rPr>
              <w:t xml:space="preserve"> </w:t>
            </w:r>
          </w:p>
        </w:tc>
        <w:tc>
          <w:tcPr>
            <w:tcW w:w="283" w:type="dxa"/>
            <w:shd w:val="clear" w:color="auto" w:fill="FFFFFF" w:themeFill="background1"/>
          </w:tcPr>
          <w:p w:rsidR="0018110E" w:rsidRPr="00A5105F" w:rsidRDefault="0018110E" w:rsidP="003B1091">
            <w:pPr>
              <w:rPr>
                <w:rFonts w:cs="Arial"/>
                <w:sz w:val="22"/>
                <w:szCs w:val="22"/>
              </w:rPr>
            </w:pPr>
          </w:p>
        </w:tc>
      </w:tr>
      <w:tr w:rsidR="00A54FCD" w:rsidRPr="0084754C" w:rsidTr="00540266">
        <w:trPr>
          <w:trHeight w:val="696"/>
        </w:trPr>
        <w:tc>
          <w:tcPr>
            <w:tcW w:w="1631" w:type="dxa"/>
            <w:shd w:val="clear" w:color="auto" w:fill="FBD4B4" w:themeFill="accent6" w:themeFillTint="66"/>
          </w:tcPr>
          <w:p w:rsidR="00A54FCD" w:rsidRDefault="009D69C7" w:rsidP="003B1091">
            <w:pPr>
              <w:spacing w:before="60" w:after="60"/>
              <w:jc w:val="center"/>
              <w:rPr>
                <w:rFonts w:cs="Arial"/>
                <w:b/>
                <w:color w:val="0000FF"/>
                <w:sz w:val="22"/>
                <w:szCs w:val="22"/>
              </w:rPr>
            </w:pPr>
            <w:r>
              <w:rPr>
                <w:rFonts w:cs="Arial"/>
                <w:b/>
                <w:color w:val="0000FF"/>
                <w:sz w:val="22"/>
                <w:szCs w:val="22"/>
              </w:rPr>
              <w:t>7A</w:t>
            </w:r>
          </w:p>
        </w:tc>
        <w:tc>
          <w:tcPr>
            <w:tcW w:w="1292" w:type="dxa"/>
            <w:shd w:val="clear" w:color="auto" w:fill="FBD4B4" w:themeFill="accent6" w:themeFillTint="66"/>
          </w:tcPr>
          <w:p w:rsidR="00A54FCD" w:rsidRDefault="009D69C7" w:rsidP="007C728E">
            <w:pPr>
              <w:spacing w:before="60" w:after="60"/>
              <w:jc w:val="center"/>
              <w:rPr>
                <w:rFonts w:cs="Arial"/>
                <w:b/>
                <w:color w:val="7030A0"/>
                <w:sz w:val="22"/>
                <w:szCs w:val="22"/>
              </w:rPr>
            </w:pPr>
            <w:r>
              <w:rPr>
                <w:rFonts w:cs="Arial"/>
                <w:b/>
                <w:color w:val="7030A0"/>
                <w:sz w:val="22"/>
                <w:szCs w:val="22"/>
              </w:rPr>
              <w:t>Apr</w:t>
            </w:r>
          </w:p>
          <w:p w:rsidR="009D69C7" w:rsidRDefault="009D69C7" w:rsidP="007C728E">
            <w:pPr>
              <w:spacing w:before="60" w:after="60"/>
              <w:jc w:val="center"/>
              <w:rPr>
                <w:rFonts w:cs="Arial"/>
                <w:b/>
                <w:color w:val="7030A0"/>
                <w:sz w:val="22"/>
                <w:szCs w:val="22"/>
              </w:rPr>
            </w:pPr>
            <w:r>
              <w:rPr>
                <w:rFonts w:cs="Arial"/>
                <w:b/>
                <w:color w:val="7030A0"/>
                <w:sz w:val="22"/>
                <w:szCs w:val="22"/>
              </w:rPr>
              <w:t>11 to 13</w:t>
            </w:r>
          </w:p>
        </w:tc>
        <w:tc>
          <w:tcPr>
            <w:tcW w:w="2436" w:type="dxa"/>
            <w:shd w:val="clear" w:color="auto" w:fill="FBD4B4" w:themeFill="accent6" w:themeFillTint="66"/>
          </w:tcPr>
          <w:p w:rsidR="00A54FCD" w:rsidRDefault="00A54FCD" w:rsidP="003B1091">
            <w:pPr>
              <w:spacing w:before="60" w:after="60"/>
              <w:rPr>
                <w:rFonts w:cs="Arial"/>
                <w:sz w:val="22"/>
                <w:szCs w:val="22"/>
              </w:rPr>
            </w:pPr>
          </w:p>
        </w:tc>
        <w:tc>
          <w:tcPr>
            <w:tcW w:w="3969" w:type="dxa"/>
            <w:shd w:val="clear" w:color="auto" w:fill="FBD4B4" w:themeFill="accent6" w:themeFillTint="66"/>
          </w:tcPr>
          <w:p w:rsidR="00A54FCD" w:rsidRDefault="00A54FCD" w:rsidP="00A50A07">
            <w:pPr>
              <w:spacing w:before="60" w:after="60"/>
              <w:rPr>
                <w:rFonts w:cs="Arial"/>
                <w:b/>
                <w:color w:val="7030A0"/>
                <w:sz w:val="22"/>
                <w:szCs w:val="22"/>
              </w:rPr>
            </w:pPr>
          </w:p>
        </w:tc>
        <w:tc>
          <w:tcPr>
            <w:tcW w:w="283" w:type="dxa"/>
            <w:shd w:val="clear" w:color="auto" w:fill="FBD4B4" w:themeFill="accent6" w:themeFillTint="66"/>
          </w:tcPr>
          <w:p w:rsidR="00A54FCD" w:rsidRPr="00BD2604" w:rsidRDefault="00A54FCD" w:rsidP="003B1091">
            <w:pPr>
              <w:rPr>
                <w:rFonts w:cs="Arial"/>
                <w:sz w:val="22"/>
                <w:szCs w:val="22"/>
              </w:rPr>
            </w:pPr>
          </w:p>
        </w:tc>
      </w:tr>
      <w:tr w:rsidR="005B4848" w:rsidRPr="0084754C" w:rsidTr="00540266">
        <w:trPr>
          <w:trHeight w:val="696"/>
        </w:trPr>
        <w:tc>
          <w:tcPr>
            <w:tcW w:w="1631" w:type="dxa"/>
            <w:shd w:val="clear" w:color="auto" w:fill="FFFF00"/>
          </w:tcPr>
          <w:p w:rsidR="005B4848" w:rsidRDefault="005B4848" w:rsidP="003B1091">
            <w:pPr>
              <w:spacing w:before="60" w:after="60"/>
              <w:jc w:val="center"/>
              <w:rPr>
                <w:rFonts w:cs="Arial"/>
                <w:b/>
                <w:color w:val="0000FF"/>
                <w:sz w:val="22"/>
                <w:szCs w:val="22"/>
              </w:rPr>
            </w:pPr>
            <w:r>
              <w:rPr>
                <w:rFonts w:cs="Arial"/>
                <w:b/>
                <w:color w:val="0000FF"/>
                <w:sz w:val="22"/>
                <w:szCs w:val="22"/>
              </w:rPr>
              <w:t>Mid Sem</w:t>
            </w:r>
          </w:p>
          <w:p w:rsidR="005B4848" w:rsidRDefault="005B4848" w:rsidP="003B1091">
            <w:pPr>
              <w:spacing w:before="60" w:after="60"/>
              <w:jc w:val="center"/>
              <w:rPr>
                <w:rFonts w:cs="Arial"/>
                <w:b/>
                <w:color w:val="0000FF"/>
                <w:sz w:val="22"/>
                <w:szCs w:val="22"/>
              </w:rPr>
            </w:pPr>
            <w:r>
              <w:rPr>
                <w:rFonts w:cs="Arial"/>
                <w:b/>
                <w:color w:val="0000FF"/>
                <w:sz w:val="22"/>
                <w:szCs w:val="22"/>
              </w:rPr>
              <w:t>Break</w:t>
            </w:r>
          </w:p>
        </w:tc>
        <w:tc>
          <w:tcPr>
            <w:tcW w:w="1292" w:type="dxa"/>
            <w:shd w:val="clear" w:color="auto" w:fill="FFFF00"/>
          </w:tcPr>
          <w:p w:rsidR="009D69C7" w:rsidRDefault="009D69C7" w:rsidP="007C728E">
            <w:pPr>
              <w:spacing w:before="60" w:after="60"/>
              <w:jc w:val="center"/>
              <w:rPr>
                <w:rFonts w:cs="Arial"/>
                <w:b/>
                <w:color w:val="7030A0"/>
                <w:sz w:val="22"/>
                <w:szCs w:val="22"/>
              </w:rPr>
            </w:pPr>
            <w:r>
              <w:rPr>
                <w:rFonts w:cs="Arial"/>
                <w:b/>
                <w:color w:val="7030A0"/>
                <w:sz w:val="22"/>
                <w:szCs w:val="22"/>
              </w:rPr>
              <w:t>Apr</w:t>
            </w:r>
          </w:p>
          <w:p w:rsidR="005B4848" w:rsidRDefault="005B4848" w:rsidP="009D69C7">
            <w:pPr>
              <w:spacing w:before="60" w:after="60"/>
              <w:rPr>
                <w:rFonts w:cs="Arial"/>
                <w:b/>
                <w:color w:val="7030A0"/>
                <w:sz w:val="22"/>
                <w:szCs w:val="22"/>
              </w:rPr>
            </w:pPr>
            <w:r>
              <w:rPr>
                <w:rFonts w:cs="Arial"/>
                <w:b/>
                <w:color w:val="7030A0"/>
                <w:sz w:val="22"/>
                <w:szCs w:val="22"/>
              </w:rPr>
              <w:t xml:space="preserve"> 1</w:t>
            </w:r>
            <w:r w:rsidR="009D69C7">
              <w:rPr>
                <w:rFonts w:cs="Arial"/>
                <w:b/>
                <w:color w:val="7030A0"/>
                <w:sz w:val="22"/>
                <w:szCs w:val="22"/>
              </w:rPr>
              <w:t>4 to 20</w:t>
            </w:r>
          </w:p>
        </w:tc>
        <w:tc>
          <w:tcPr>
            <w:tcW w:w="2436" w:type="dxa"/>
            <w:shd w:val="clear" w:color="auto" w:fill="FFFF00"/>
          </w:tcPr>
          <w:p w:rsidR="005B4848" w:rsidRPr="00CB28C6" w:rsidRDefault="005B4848" w:rsidP="003B1091">
            <w:pPr>
              <w:spacing w:before="60" w:after="60"/>
              <w:rPr>
                <w:rFonts w:cs="Arial"/>
                <w:sz w:val="22"/>
                <w:szCs w:val="22"/>
              </w:rPr>
            </w:pPr>
            <w:r>
              <w:rPr>
                <w:rFonts w:cs="Arial"/>
                <w:sz w:val="22"/>
                <w:szCs w:val="22"/>
              </w:rPr>
              <w:t>No Classes</w:t>
            </w:r>
          </w:p>
        </w:tc>
        <w:tc>
          <w:tcPr>
            <w:tcW w:w="3969" w:type="dxa"/>
            <w:shd w:val="clear" w:color="auto" w:fill="FFFF00"/>
          </w:tcPr>
          <w:p w:rsidR="005B4848" w:rsidRDefault="005B4848" w:rsidP="00A50A07">
            <w:pPr>
              <w:spacing w:before="60" w:after="60"/>
              <w:rPr>
                <w:rFonts w:cs="Arial"/>
                <w:b/>
                <w:color w:val="7030A0"/>
                <w:sz w:val="22"/>
                <w:szCs w:val="22"/>
              </w:rPr>
            </w:pPr>
            <w:r>
              <w:rPr>
                <w:rFonts w:cs="Arial"/>
                <w:b/>
                <w:color w:val="7030A0"/>
                <w:sz w:val="22"/>
                <w:szCs w:val="22"/>
              </w:rPr>
              <w:t>No Classes</w:t>
            </w:r>
          </w:p>
          <w:p w:rsidR="00820130" w:rsidRDefault="00820130" w:rsidP="00A50A07">
            <w:pPr>
              <w:spacing w:before="60" w:after="60"/>
              <w:rPr>
                <w:rFonts w:cs="Arial"/>
                <w:b/>
                <w:color w:val="7030A0"/>
                <w:sz w:val="22"/>
                <w:szCs w:val="22"/>
              </w:rPr>
            </w:pPr>
            <w:r>
              <w:rPr>
                <w:rFonts w:cs="Arial"/>
                <w:color w:val="00B050"/>
                <w:sz w:val="22"/>
                <w:szCs w:val="22"/>
              </w:rPr>
              <w:t>F</w:t>
            </w:r>
            <w:r w:rsidRPr="00A5105F">
              <w:rPr>
                <w:rFonts w:cs="Arial"/>
                <w:color w:val="00B050"/>
                <w:sz w:val="22"/>
                <w:szCs w:val="22"/>
              </w:rPr>
              <w:t>riday</w:t>
            </w:r>
            <w:r>
              <w:rPr>
                <w:rFonts w:cs="Arial"/>
                <w:color w:val="00B050"/>
                <w:sz w:val="22"/>
                <w:szCs w:val="22"/>
              </w:rPr>
              <w:t>,</w:t>
            </w:r>
            <w:r w:rsidRPr="00A5105F">
              <w:rPr>
                <w:rFonts w:cs="Arial"/>
                <w:color w:val="00B050"/>
                <w:sz w:val="22"/>
                <w:szCs w:val="22"/>
              </w:rPr>
              <w:t xml:space="preserve"> Scenario 4 released  </w:t>
            </w:r>
          </w:p>
        </w:tc>
        <w:tc>
          <w:tcPr>
            <w:tcW w:w="283" w:type="dxa"/>
            <w:shd w:val="clear" w:color="auto" w:fill="FFFF00"/>
          </w:tcPr>
          <w:p w:rsidR="005B4848" w:rsidRPr="00BD2604" w:rsidRDefault="005B4848" w:rsidP="003B1091">
            <w:pPr>
              <w:rPr>
                <w:rFonts w:cs="Arial"/>
                <w:sz w:val="22"/>
                <w:szCs w:val="22"/>
              </w:rPr>
            </w:pPr>
          </w:p>
        </w:tc>
      </w:tr>
      <w:tr w:rsidR="00BD549E" w:rsidRPr="0084754C" w:rsidTr="00F805C1">
        <w:trPr>
          <w:trHeight w:val="696"/>
        </w:trPr>
        <w:tc>
          <w:tcPr>
            <w:tcW w:w="1631" w:type="dxa"/>
            <w:shd w:val="clear" w:color="auto" w:fill="FBD4B4" w:themeFill="accent6" w:themeFillTint="66"/>
          </w:tcPr>
          <w:p w:rsidR="00AB4D3A" w:rsidRDefault="007C728E" w:rsidP="003B1091">
            <w:pPr>
              <w:spacing w:before="60" w:after="60"/>
              <w:jc w:val="center"/>
              <w:rPr>
                <w:rFonts w:cs="Arial"/>
                <w:b/>
                <w:color w:val="0000FF"/>
                <w:sz w:val="22"/>
                <w:szCs w:val="22"/>
              </w:rPr>
            </w:pPr>
            <w:r>
              <w:rPr>
                <w:rFonts w:cs="Arial"/>
                <w:b/>
                <w:color w:val="0000FF"/>
                <w:sz w:val="22"/>
                <w:szCs w:val="22"/>
              </w:rPr>
              <w:t>7</w:t>
            </w:r>
            <w:r w:rsidR="009D69C7">
              <w:rPr>
                <w:rFonts w:cs="Arial"/>
                <w:b/>
                <w:color w:val="0000FF"/>
                <w:sz w:val="22"/>
                <w:szCs w:val="22"/>
              </w:rPr>
              <w:t>B</w:t>
            </w:r>
          </w:p>
        </w:tc>
        <w:tc>
          <w:tcPr>
            <w:tcW w:w="1292" w:type="dxa"/>
            <w:shd w:val="clear" w:color="auto" w:fill="FBD4B4" w:themeFill="accent6" w:themeFillTint="66"/>
          </w:tcPr>
          <w:p w:rsidR="009D69C7" w:rsidRDefault="009D69C7" w:rsidP="007C728E">
            <w:pPr>
              <w:spacing w:before="60" w:after="60"/>
              <w:jc w:val="center"/>
              <w:rPr>
                <w:rFonts w:cs="Arial"/>
                <w:b/>
                <w:color w:val="7030A0"/>
                <w:sz w:val="22"/>
                <w:szCs w:val="22"/>
              </w:rPr>
            </w:pPr>
            <w:r>
              <w:rPr>
                <w:rFonts w:cs="Arial"/>
                <w:b/>
                <w:color w:val="7030A0"/>
                <w:sz w:val="22"/>
                <w:szCs w:val="22"/>
              </w:rPr>
              <w:t>Apr</w:t>
            </w:r>
          </w:p>
          <w:p w:rsidR="00AB4D3A" w:rsidRDefault="00A35C3A" w:rsidP="009D69C7">
            <w:pPr>
              <w:spacing w:before="60" w:after="60"/>
              <w:jc w:val="center"/>
              <w:rPr>
                <w:rFonts w:cs="Arial"/>
                <w:b/>
                <w:color w:val="7030A0"/>
                <w:sz w:val="22"/>
                <w:szCs w:val="22"/>
              </w:rPr>
            </w:pPr>
            <w:r>
              <w:rPr>
                <w:rFonts w:cs="Arial"/>
                <w:b/>
                <w:color w:val="7030A0"/>
                <w:sz w:val="22"/>
                <w:szCs w:val="22"/>
              </w:rPr>
              <w:t xml:space="preserve"> </w:t>
            </w:r>
            <w:r w:rsidR="005B4848">
              <w:rPr>
                <w:rFonts w:cs="Arial"/>
                <w:b/>
                <w:color w:val="7030A0"/>
                <w:sz w:val="22"/>
                <w:szCs w:val="22"/>
              </w:rPr>
              <w:t>2</w:t>
            </w:r>
            <w:r w:rsidR="009D69C7">
              <w:rPr>
                <w:rFonts w:cs="Arial"/>
                <w:b/>
                <w:color w:val="7030A0"/>
                <w:sz w:val="22"/>
                <w:szCs w:val="22"/>
              </w:rPr>
              <w:t>1 to 22</w:t>
            </w:r>
          </w:p>
        </w:tc>
        <w:tc>
          <w:tcPr>
            <w:tcW w:w="2436" w:type="dxa"/>
            <w:shd w:val="clear" w:color="auto" w:fill="FBD4B4" w:themeFill="accent6" w:themeFillTint="66"/>
          </w:tcPr>
          <w:p w:rsidR="00AB4D3A" w:rsidRDefault="007C728E" w:rsidP="003B272B">
            <w:pPr>
              <w:spacing w:before="60" w:after="60"/>
              <w:rPr>
                <w:rFonts w:cs="Arial"/>
                <w:sz w:val="22"/>
                <w:szCs w:val="22"/>
              </w:rPr>
            </w:pPr>
            <w:r w:rsidRPr="00CB28C6">
              <w:rPr>
                <w:rFonts w:cs="Arial"/>
                <w:sz w:val="22"/>
                <w:szCs w:val="22"/>
              </w:rPr>
              <w:t xml:space="preserve">DHCP </w:t>
            </w:r>
          </w:p>
        </w:tc>
        <w:tc>
          <w:tcPr>
            <w:tcW w:w="3969" w:type="dxa"/>
            <w:shd w:val="clear" w:color="auto" w:fill="FBD4B4" w:themeFill="accent6" w:themeFillTint="66"/>
          </w:tcPr>
          <w:p w:rsidR="00A50A07" w:rsidRDefault="00A50A07" w:rsidP="00A50A07">
            <w:pPr>
              <w:spacing w:before="60" w:after="60"/>
              <w:rPr>
                <w:rFonts w:cs="Arial"/>
                <w:b/>
                <w:color w:val="7030A0"/>
                <w:sz w:val="22"/>
                <w:szCs w:val="22"/>
              </w:rPr>
            </w:pPr>
            <w:r>
              <w:rPr>
                <w:rFonts w:cs="Arial"/>
                <w:color w:val="00B050"/>
                <w:sz w:val="22"/>
                <w:szCs w:val="22"/>
              </w:rPr>
              <w:t xml:space="preserve">Friday, </w:t>
            </w:r>
            <w:r w:rsidRPr="00CB28C6">
              <w:rPr>
                <w:rFonts w:cs="Arial"/>
                <w:color w:val="00B050"/>
                <w:sz w:val="22"/>
                <w:szCs w:val="22"/>
              </w:rPr>
              <w:t xml:space="preserve">Scenario </w:t>
            </w:r>
            <w:r>
              <w:rPr>
                <w:rFonts w:cs="Arial"/>
                <w:color w:val="00B050"/>
                <w:sz w:val="22"/>
                <w:szCs w:val="22"/>
              </w:rPr>
              <w:t>5 released</w:t>
            </w:r>
          </w:p>
        </w:tc>
        <w:tc>
          <w:tcPr>
            <w:tcW w:w="283" w:type="dxa"/>
            <w:shd w:val="clear" w:color="auto" w:fill="FBD4B4" w:themeFill="accent6" w:themeFillTint="66"/>
          </w:tcPr>
          <w:p w:rsidR="00AB4D3A" w:rsidRPr="00BD2604" w:rsidRDefault="00AB4D3A" w:rsidP="003B1091">
            <w:pPr>
              <w:rPr>
                <w:rFonts w:cs="Arial"/>
                <w:sz w:val="22"/>
                <w:szCs w:val="22"/>
              </w:rPr>
            </w:pPr>
          </w:p>
        </w:tc>
      </w:tr>
      <w:tr w:rsidR="00BD549E" w:rsidRPr="0084754C" w:rsidTr="00540266">
        <w:trPr>
          <w:trHeight w:val="392"/>
        </w:trPr>
        <w:tc>
          <w:tcPr>
            <w:tcW w:w="1631" w:type="dxa"/>
            <w:shd w:val="clear" w:color="auto" w:fill="auto"/>
          </w:tcPr>
          <w:p w:rsidR="00FE7058" w:rsidRPr="006C2851" w:rsidRDefault="00FE7058" w:rsidP="006C2851">
            <w:pPr>
              <w:spacing w:before="60" w:after="60"/>
              <w:jc w:val="center"/>
              <w:rPr>
                <w:rFonts w:cs="Arial"/>
                <w:b/>
                <w:color w:val="0000FF"/>
                <w:sz w:val="22"/>
                <w:szCs w:val="22"/>
              </w:rPr>
            </w:pPr>
            <w:r>
              <w:rPr>
                <w:rFonts w:cs="Arial"/>
                <w:b/>
                <w:color w:val="0000FF"/>
                <w:sz w:val="22"/>
                <w:szCs w:val="22"/>
              </w:rPr>
              <w:t>8</w:t>
            </w:r>
          </w:p>
        </w:tc>
        <w:tc>
          <w:tcPr>
            <w:tcW w:w="1292" w:type="dxa"/>
            <w:shd w:val="clear" w:color="auto" w:fill="auto"/>
          </w:tcPr>
          <w:p w:rsidR="00A37B4C" w:rsidRPr="00CB28C6" w:rsidRDefault="007830D6" w:rsidP="00A37B4C">
            <w:pPr>
              <w:spacing w:before="60" w:after="60"/>
              <w:jc w:val="center"/>
              <w:rPr>
                <w:rFonts w:cs="Arial"/>
                <w:b/>
                <w:color w:val="7030A0"/>
                <w:sz w:val="22"/>
                <w:szCs w:val="22"/>
              </w:rPr>
            </w:pPr>
            <w:r>
              <w:rPr>
                <w:rFonts w:cs="Arial"/>
                <w:b/>
                <w:color w:val="7030A0"/>
                <w:sz w:val="22"/>
                <w:szCs w:val="22"/>
              </w:rPr>
              <w:t xml:space="preserve">Apr 26 </w:t>
            </w:r>
          </w:p>
          <w:p w:rsidR="00FE7058" w:rsidRPr="00CB28C6" w:rsidRDefault="00FE7058" w:rsidP="006C2851">
            <w:pPr>
              <w:spacing w:before="60" w:after="60"/>
              <w:jc w:val="center"/>
              <w:rPr>
                <w:rFonts w:cs="Arial"/>
                <w:sz w:val="22"/>
                <w:szCs w:val="22"/>
              </w:rPr>
            </w:pPr>
          </w:p>
        </w:tc>
        <w:tc>
          <w:tcPr>
            <w:tcW w:w="2436" w:type="dxa"/>
            <w:shd w:val="clear" w:color="auto" w:fill="auto"/>
          </w:tcPr>
          <w:p w:rsidR="00FE7058" w:rsidRPr="00CB28C6" w:rsidRDefault="003B272B" w:rsidP="00FE7058">
            <w:pPr>
              <w:spacing w:before="60" w:after="60"/>
              <w:rPr>
                <w:rFonts w:cs="Arial"/>
                <w:sz w:val="22"/>
                <w:szCs w:val="22"/>
              </w:rPr>
            </w:pPr>
            <w:r>
              <w:rPr>
                <w:rFonts w:cs="Arial"/>
                <w:sz w:val="22"/>
                <w:szCs w:val="22"/>
              </w:rPr>
              <w:t xml:space="preserve">NAT </w:t>
            </w:r>
          </w:p>
        </w:tc>
        <w:tc>
          <w:tcPr>
            <w:tcW w:w="3969" w:type="dxa"/>
            <w:shd w:val="clear" w:color="auto" w:fill="auto"/>
          </w:tcPr>
          <w:p w:rsidR="00FE7058" w:rsidRPr="0020231D" w:rsidRDefault="0008017E" w:rsidP="003E0340">
            <w:pPr>
              <w:spacing w:before="60" w:after="60"/>
              <w:rPr>
                <w:rFonts w:cs="Arial"/>
                <w:b/>
                <w:color w:val="FF0000"/>
                <w:sz w:val="22"/>
                <w:szCs w:val="22"/>
              </w:rPr>
            </w:pPr>
            <w:r>
              <w:rPr>
                <w:rFonts w:cs="Arial"/>
                <w:b/>
                <w:color w:val="7030A0"/>
                <w:sz w:val="22"/>
                <w:szCs w:val="22"/>
              </w:rPr>
              <w:t xml:space="preserve"> </w:t>
            </w:r>
            <w:r w:rsidR="00FD5795">
              <w:rPr>
                <w:rFonts w:cs="Arial"/>
                <w:b/>
                <w:color w:val="7030A0"/>
                <w:sz w:val="22"/>
                <w:szCs w:val="22"/>
              </w:rPr>
              <w:t xml:space="preserve">  </w:t>
            </w:r>
            <w:r w:rsidR="007830D6">
              <w:rPr>
                <w:rFonts w:cs="Arial"/>
                <w:b/>
                <w:color w:val="7030A0"/>
                <w:sz w:val="22"/>
                <w:szCs w:val="22"/>
              </w:rPr>
              <w:t>Monday Apr 25 is a holiday</w:t>
            </w:r>
            <w:r w:rsidR="00FD5795">
              <w:rPr>
                <w:rFonts w:cs="Arial"/>
                <w:b/>
                <w:color w:val="7030A0"/>
                <w:sz w:val="22"/>
                <w:szCs w:val="22"/>
              </w:rPr>
              <w:t xml:space="preserve">         </w:t>
            </w:r>
            <w:r w:rsidR="00FD5795">
              <w:rPr>
                <w:rFonts w:cs="Arial"/>
                <w:color w:val="00B050"/>
                <w:sz w:val="22"/>
                <w:szCs w:val="22"/>
              </w:rPr>
              <w:t xml:space="preserve"> </w:t>
            </w:r>
          </w:p>
        </w:tc>
        <w:tc>
          <w:tcPr>
            <w:tcW w:w="283" w:type="dxa"/>
            <w:shd w:val="clear" w:color="auto" w:fill="auto"/>
          </w:tcPr>
          <w:p w:rsidR="00FE7058" w:rsidRPr="00BD2604" w:rsidRDefault="00FE7058" w:rsidP="00FE7058">
            <w:pPr>
              <w:rPr>
                <w:rFonts w:cs="Arial"/>
                <w:sz w:val="22"/>
                <w:szCs w:val="22"/>
              </w:rPr>
            </w:pPr>
          </w:p>
        </w:tc>
      </w:tr>
      <w:tr w:rsidR="00BD549E" w:rsidRPr="0084754C" w:rsidTr="00540266">
        <w:trPr>
          <w:trHeight w:val="786"/>
        </w:trPr>
        <w:tc>
          <w:tcPr>
            <w:tcW w:w="1631" w:type="dxa"/>
            <w:shd w:val="clear" w:color="auto" w:fill="auto"/>
          </w:tcPr>
          <w:p w:rsidR="003E0340" w:rsidRPr="00CB28C6" w:rsidRDefault="003E0340" w:rsidP="003E0340">
            <w:pPr>
              <w:spacing w:before="60" w:after="60"/>
              <w:jc w:val="center"/>
              <w:rPr>
                <w:rFonts w:cs="Arial"/>
                <w:b/>
                <w:sz w:val="22"/>
                <w:szCs w:val="22"/>
              </w:rPr>
            </w:pPr>
            <w:r>
              <w:rPr>
                <w:rFonts w:cs="Arial"/>
                <w:b/>
                <w:color w:val="0000CC"/>
                <w:sz w:val="22"/>
                <w:szCs w:val="22"/>
              </w:rPr>
              <w:t>9</w:t>
            </w:r>
          </w:p>
        </w:tc>
        <w:tc>
          <w:tcPr>
            <w:tcW w:w="1292" w:type="dxa"/>
            <w:shd w:val="clear" w:color="auto" w:fill="auto"/>
          </w:tcPr>
          <w:p w:rsidR="003E0340" w:rsidRPr="00CB28C6" w:rsidRDefault="007830D6" w:rsidP="003E0340">
            <w:pPr>
              <w:spacing w:before="60" w:after="60"/>
              <w:jc w:val="center"/>
              <w:rPr>
                <w:rFonts w:cs="Arial"/>
                <w:b/>
                <w:color w:val="7030A0"/>
                <w:sz w:val="22"/>
                <w:szCs w:val="22"/>
              </w:rPr>
            </w:pPr>
            <w:r>
              <w:rPr>
                <w:rFonts w:cs="Arial"/>
                <w:b/>
                <w:color w:val="7030A0"/>
                <w:sz w:val="22"/>
                <w:szCs w:val="22"/>
              </w:rPr>
              <w:t>May 2</w:t>
            </w:r>
          </w:p>
          <w:p w:rsidR="003E0340" w:rsidRPr="00CB28C6" w:rsidRDefault="003E0340" w:rsidP="003E0340">
            <w:pPr>
              <w:spacing w:before="60" w:after="60"/>
              <w:jc w:val="center"/>
              <w:rPr>
                <w:rFonts w:cs="Arial"/>
                <w:b/>
                <w:sz w:val="22"/>
                <w:szCs w:val="22"/>
              </w:rPr>
            </w:pPr>
          </w:p>
        </w:tc>
        <w:tc>
          <w:tcPr>
            <w:tcW w:w="2436" w:type="dxa"/>
            <w:shd w:val="clear" w:color="auto" w:fill="auto"/>
          </w:tcPr>
          <w:p w:rsidR="003E0340" w:rsidRPr="00CB28C6" w:rsidRDefault="003E0340" w:rsidP="003E0340">
            <w:pPr>
              <w:rPr>
                <w:rFonts w:cs="Arial"/>
                <w:sz w:val="22"/>
                <w:szCs w:val="22"/>
              </w:rPr>
            </w:pPr>
            <w:r w:rsidRPr="00CB28C6">
              <w:rPr>
                <w:rFonts w:cs="Arial"/>
                <w:sz w:val="22"/>
                <w:szCs w:val="22"/>
              </w:rPr>
              <w:t>WAN Technologies</w:t>
            </w:r>
          </w:p>
          <w:p w:rsidR="003E0340" w:rsidRPr="00CB28C6" w:rsidRDefault="003E0340" w:rsidP="003E0340">
            <w:pPr>
              <w:spacing w:before="60" w:after="60"/>
              <w:rPr>
                <w:rFonts w:cs="Arial"/>
                <w:sz w:val="22"/>
                <w:szCs w:val="22"/>
              </w:rPr>
            </w:pPr>
            <w:r w:rsidRPr="00CB28C6">
              <w:rPr>
                <w:rFonts w:cs="Arial"/>
                <w:sz w:val="22"/>
                <w:szCs w:val="22"/>
              </w:rPr>
              <w:t>PPP</w:t>
            </w:r>
          </w:p>
        </w:tc>
        <w:tc>
          <w:tcPr>
            <w:tcW w:w="3969" w:type="dxa"/>
            <w:shd w:val="clear" w:color="auto" w:fill="auto"/>
          </w:tcPr>
          <w:p w:rsidR="009E3D5D" w:rsidRDefault="00313B67" w:rsidP="003E0340">
            <w:pPr>
              <w:spacing w:before="60" w:after="60"/>
              <w:rPr>
                <w:rFonts w:cs="Arial"/>
                <w:b/>
                <w:color w:val="7030A0"/>
                <w:sz w:val="22"/>
                <w:szCs w:val="22"/>
              </w:rPr>
            </w:pPr>
            <w:r>
              <w:rPr>
                <w:rFonts w:cs="Arial"/>
                <w:color w:val="00B050"/>
                <w:sz w:val="22"/>
                <w:szCs w:val="22"/>
              </w:rPr>
              <w:t xml:space="preserve">Friday, </w:t>
            </w:r>
            <w:r w:rsidRPr="00CB28C6">
              <w:rPr>
                <w:rFonts w:cs="Arial"/>
                <w:color w:val="00B050"/>
                <w:sz w:val="22"/>
                <w:szCs w:val="22"/>
              </w:rPr>
              <w:t xml:space="preserve">Scenario </w:t>
            </w:r>
            <w:r>
              <w:rPr>
                <w:rFonts w:cs="Arial"/>
                <w:color w:val="00B050"/>
                <w:sz w:val="22"/>
                <w:szCs w:val="22"/>
              </w:rPr>
              <w:t>6 released</w:t>
            </w:r>
          </w:p>
          <w:p w:rsidR="003E0340" w:rsidRDefault="003E0340" w:rsidP="00122E43">
            <w:pPr>
              <w:spacing w:before="60" w:after="60"/>
              <w:rPr>
                <w:rFonts w:cs="Arial"/>
                <w:b/>
                <w:color w:val="7030A0"/>
                <w:sz w:val="22"/>
                <w:szCs w:val="22"/>
              </w:rPr>
            </w:pPr>
            <w:r>
              <w:rPr>
                <w:rFonts w:cs="Arial"/>
                <w:b/>
                <w:color w:val="7030A0"/>
                <w:sz w:val="22"/>
                <w:szCs w:val="22"/>
              </w:rPr>
              <w:t xml:space="preserve"> </w:t>
            </w:r>
            <w:r w:rsidR="00F13F8C">
              <w:rPr>
                <w:rFonts w:cs="Arial"/>
                <w:b/>
                <w:color w:val="7030A0"/>
                <w:sz w:val="22"/>
                <w:szCs w:val="22"/>
              </w:rPr>
              <w:t xml:space="preserve">CCNA </w:t>
            </w:r>
            <w:r w:rsidR="00622E97">
              <w:rPr>
                <w:rFonts w:cs="Arial"/>
                <w:b/>
                <w:color w:val="7030A0"/>
                <w:sz w:val="22"/>
                <w:szCs w:val="22"/>
              </w:rPr>
              <w:t xml:space="preserve">Final </w:t>
            </w:r>
            <w:r w:rsidR="00E1148C">
              <w:rPr>
                <w:rFonts w:cs="Arial"/>
                <w:b/>
                <w:color w:val="7030A0"/>
                <w:sz w:val="22"/>
                <w:szCs w:val="22"/>
              </w:rPr>
              <w:t>Test</w:t>
            </w:r>
            <w:r w:rsidR="00F13F8C">
              <w:rPr>
                <w:rFonts w:cs="Arial"/>
                <w:b/>
                <w:color w:val="7030A0"/>
                <w:sz w:val="22"/>
                <w:szCs w:val="22"/>
              </w:rPr>
              <w:t xml:space="preserve"> A</w:t>
            </w:r>
          </w:p>
          <w:p w:rsidR="00AE1FF6" w:rsidRPr="0020231D" w:rsidRDefault="00AE1FF6" w:rsidP="00122E43">
            <w:pPr>
              <w:spacing w:before="60" w:after="60"/>
              <w:rPr>
                <w:rFonts w:cs="Arial"/>
                <w:b/>
                <w:color w:val="7030A0"/>
                <w:sz w:val="22"/>
                <w:szCs w:val="22"/>
              </w:rPr>
            </w:pPr>
            <w:r>
              <w:rPr>
                <w:rFonts w:cs="Arial"/>
                <w:b/>
                <w:color w:val="7030A0"/>
                <w:sz w:val="22"/>
                <w:szCs w:val="22"/>
              </w:rPr>
              <w:t>(On Campus)</w:t>
            </w:r>
          </w:p>
        </w:tc>
        <w:tc>
          <w:tcPr>
            <w:tcW w:w="283" w:type="dxa"/>
            <w:shd w:val="clear" w:color="auto" w:fill="auto"/>
          </w:tcPr>
          <w:p w:rsidR="003E0340" w:rsidRPr="00BD2604" w:rsidRDefault="00A657B9" w:rsidP="003E0340">
            <w:pPr>
              <w:rPr>
                <w:rFonts w:cs="Arial"/>
                <w:sz w:val="22"/>
                <w:szCs w:val="22"/>
              </w:rPr>
            </w:pPr>
            <w:r>
              <w:rPr>
                <w:rFonts w:cs="Arial"/>
                <w:szCs w:val="22"/>
              </w:rPr>
              <w:t xml:space="preserve"> </w:t>
            </w:r>
          </w:p>
        </w:tc>
      </w:tr>
      <w:tr w:rsidR="00BD549E" w:rsidRPr="0084754C" w:rsidTr="00540266">
        <w:trPr>
          <w:trHeight w:val="575"/>
        </w:trPr>
        <w:tc>
          <w:tcPr>
            <w:tcW w:w="1631" w:type="dxa"/>
            <w:shd w:val="clear" w:color="auto" w:fill="auto"/>
          </w:tcPr>
          <w:p w:rsidR="003E0340" w:rsidRPr="00CB28C6" w:rsidRDefault="003E0340" w:rsidP="003E0340">
            <w:pPr>
              <w:spacing w:before="60" w:after="60"/>
              <w:jc w:val="center"/>
              <w:rPr>
                <w:rFonts w:cs="Arial"/>
                <w:b/>
                <w:sz w:val="22"/>
                <w:szCs w:val="22"/>
              </w:rPr>
            </w:pPr>
            <w:r>
              <w:rPr>
                <w:rFonts w:cs="Arial"/>
                <w:b/>
                <w:color w:val="0000CC"/>
                <w:sz w:val="22"/>
                <w:szCs w:val="22"/>
              </w:rPr>
              <w:t>10</w:t>
            </w:r>
          </w:p>
        </w:tc>
        <w:tc>
          <w:tcPr>
            <w:tcW w:w="1292" w:type="dxa"/>
            <w:shd w:val="clear" w:color="auto" w:fill="auto"/>
          </w:tcPr>
          <w:p w:rsidR="003E0340" w:rsidRPr="00CB28C6" w:rsidRDefault="007830D6" w:rsidP="00A37B4C">
            <w:pPr>
              <w:spacing w:before="60" w:after="60"/>
              <w:jc w:val="center"/>
              <w:rPr>
                <w:rFonts w:cs="Arial"/>
                <w:b/>
                <w:sz w:val="22"/>
                <w:szCs w:val="22"/>
              </w:rPr>
            </w:pPr>
            <w:r>
              <w:rPr>
                <w:rFonts w:cs="Arial"/>
                <w:b/>
                <w:color w:val="7030A0"/>
                <w:sz w:val="22"/>
                <w:szCs w:val="22"/>
              </w:rPr>
              <w:t>May 9</w:t>
            </w:r>
          </w:p>
        </w:tc>
        <w:tc>
          <w:tcPr>
            <w:tcW w:w="2436" w:type="dxa"/>
            <w:shd w:val="clear" w:color="auto" w:fill="auto"/>
          </w:tcPr>
          <w:p w:rsidR="003E0340" w:rsidRPr="00CB28C6" w:rsidRDefault="003E0340" w:rsidP="003666C9">
            <w:pPr>
              <w:rPr>
                <w:rFonts w:cs="Arial"/>
                <w:sz w:val="22"/>
                <w:szCs w:val="22"/>
              </w:rPr>
            </w:pPr>
            <w:r>
              <w:rPr>
                <w:rFonts w:cs="Arial"/>
                <w:sz w:val="22"/>
                <w:szCs w:val="22"/>
              </w:rPr>
              <w:t>Multi-</w:t>
            </w:r>
            <w:r w:rsidR="003666C9">
              <w:rPr>
                <w:rFonts w:cs="Arial"/>
                <w:sz w:val="22"/>
                <w:szCs w:val="22"/>
              </w:rPr>
              <w:t>A</w:t>
            </w:r>
            <w:r>
              <w:rPr>
                <w:rFonts w:cs="Arial"/>
                <w:sz w:val="22"/>
                <w:szCs w:val="22"/>
              </w:rPr>
              <w:t>rea OSPF</w:t>
            </w:r>
          </w:p>
        </w:tc>
        <w:tc>
          <w:tcPr>
            <w:tcW w:w="3969" w:type="dxa"/>
            <w:shd w:val="clear" w:color="auto" w:fill="auto"/>
          </w:tcPr>
          <w:p w:rsidR="003E0340" w:rsidRDefault="00A657B9" w:rsidP="00F13F8C">
            <w:pPr>
              <w:spacing w:before="60" w:after="60"/>
              <w:rPr>
                <w:rFonts w:cs="Arial"/>
                <w:b/>
                <w:color w:val="7030A0"/>
                <w:sz w:val="22"/>
                <w:szCs w:val="22"/>
              </w:rPr>
            </w:pPr>
            <w:r>
              <w:rPr>
                <w:rFonts w:cs="Arial"/>
                <w:b/>
                <w:color w:val="7030A0"/>
                <w:sz w:val="22"/>
                <w:szCs w:val="22"/>
              </w:rPr>
              <w:t xml:space="preserve"> </w:t>
            </w:r>
            <w:r w:rsidR="003A740D">
              <w:rPr>
                <w:rFonts w:cs="Arial"/>
                <w:b/>
                <w:color w:val="7030A0"/>
                <w:sz w:val="22"/>
                <w:szCs w:val="22"/>
              </w:rPr>
              <w:t xml:space="preserve">CCNA </w:t>
            </w:r>
            <w:r w:rsidR="00622E97">
              <w:rPr>
                <w:rFonts w:cs="Arial"/>
                <w:b/>
                <w:color w:val="7030A0"/>
                <w:sz w:val="22"/>
                <w:szCs w:val="22"/>
              </w:rPr>
              <w:t>Final Test</w:t>
            </w:r>
            <w:r w:rsidR="003A740D">
              <w:rPr>
                <w:rFonts w:cs="Arial"/>
                <w:b/>
                <w:color w:val="7030A0"/>
                <w:sz w:val="22"/>
                <w:szCs w:val="22"/>
              </w:rPr>
              <w:t xml:space="preserve"> </w:t>
            </w:r>
            <w:r w:rsidR="00F13F8C">
              <w:rPr>
                <w:rFonts w:cs="Arial"/>
                <w:b/>
                <w:color w:val="7030A0"/>
                <w:sz w:val="22"/>
                <w:szCs w:val="22"/>
              </w:rPr>
              <w:t>B</w:t>
            </w:r>
          </w:p>
          <w:p w:rsidR="00AE1FF6" w:rsidRPr="00CB28C6" w:rsidRDefault="00AE1FF6" w:rsidP="00F13F8C">
            <w:pPr>
              <w:spacing w:before="60" w:after="60"/>
              <w:rPr>
                <w:rFonts w:cs="Arial"/>
                <w:sz w:val="22"/>
                <w:szCs w:val="22"/>
              </w:rPr>
            </w:pPr>
            <w:r>
              <w:rPr>
                <w:rFonts w:cs="Arial"/>
                <w:b/>
                <w:color w:val="7030A0"/>
                <w:sz w:val="22"/>
                <w:szCs w:val="22"/>
              </w:rPr>
              <w:t>(On Campus)</w:t>
            </w:r>
          </w:p>
        </w:tc>
        <w:tc>
          <w:tcPr>
            <w:tcW w:w="283" w:type="dxa"/>
          </w:tcPr>
          <w:p w:rsidR="003E0340" w:rsidRPr="00BD2604" w:rsidRDefault="003E0340" w:rsidP="003E0340">
            <w:pPr>
              <w:spacing w:before="60" w:after="60"/>
              <w:rPr>
                <w:rFonts w:cs="Arial"/>
                <w:sz w:val="22"/>
                <w:szCs w:val="22"/>
              </w:rPr>
            </w:pPr>
          </w:p>
        </w:tc>
      </w:tr>
      <w:tr w:rsidR="00BD549E" w:rsidRPr="0084754C" w:rsidTr="00540266">
        <w:trPr>
          <w:trHeight w:val="400"/>
        </w:trPr>
        <w:tc>
          <w:tcPr>
            <w:tcW w:w="1631" w:type="dxa"/>
            <w:shd w:val="clear" w:color="auto" w:fill="auto"/>
          </w:tcPr>
          <w:p w:rsidR="003E0340" w:rsidRPr="00CB28C6" w:rsidRDefault="003E0340" w:rsidP="003E0340">
            <w:pPr>
              <w:spacing w:before="60" w:after="60"/>
              <w:jc w:val="center"/>
              <w:rPr>
                <w:rFonts w:cs="Arial"/>
                <w:b/>
                <w:sz w:val="22"/>
                <w:szCs w:val="22"/>
              </w:rPr>
            </w:pPr>
            <w:r>
              <w:rPr>
                <w:rFonts w:cs="Arial"/>
                <w:b/>
                <w:color w:val="0000CC"/>
                <w:sz w:val="22"/>
                <w:szCs w:val="22"/>
              </w:rPr>
              <w:t>11</w:t>
            </w:r>
          </w:p>
        </w:tc>
        <w:tc>
          <w:tcPr>
            <w:tcW w:w="1292" w:type="dxa"/>
            <w:shd w:val="clear" w:color="auto" w:fill="auto"/>
          </w:tcPr>
          <w:p w:rsidR="003E0340" w:rsidRPr="00CB28C6" w:rsidRDefault="007830D6" w:rsidP="00A37B4C">
            <w:pPr>
              <w:spacing w:before="60" w:after="60"/>
              <w:jc w:val="center"/>
              <w:rPr>
                <w:rFonts w:cs="Arial"/>
                <w:b/>
                <w:sz w:val="22"/>
                <w:szCs w:val="22"/>
              </w:rPr>
            </w:pPr>
            <w:r>
              <w:rPr>
                <w:rFonts w:cs="Arial"/>
                <w:b/>
                <w:color w:val="7030A0"/>
                <w:sz w:val="22"/>
                <w:szCs w:val="22"/>
              </w:rPr>
              <w:t>May 16</w:t>
            </w:r>
          </w:p>
        </w:tc>
        <w:tc>
          <w:tcPr>
            <w:tcW w:w="2436" w:type="dxa"/>
            <w:shd w:val="clear" w:color="auto" w:fill="auto"/>
          </w:tcPr>
          <w:p w:rsidR="003E0340" w:rsidRPr="00CB28C6" w:rsidRDefault="003E0340" w:rsidP="003E0340">
            <w:pPr>
              <w:spacing w:before="60" w:after="60"/>
              <w:rPr>
                <w:rFonts w:cs="Arial"/>
                <w:sz w:val="22"/>
                <w:szCs w:val="22"/>
              </w:rPr>
            </w:pPr>
            <w:r>
              <w:rPr>
                <w:rFonts w:cs="Arial"/>
                <w:sz w:val="22"/>
                <w:szCs w:val="22"/>
              </w:rPr>
              <w:t>IPv6</w:t>
            </w:r>
          </w:p>
        </w:tc>
        <w:tc>
          <w:tcPr>
            <w:tcW w:w="3969" w:type="dxa"/>
            <w:shd w:val="clear" w:color="auto" w:fill="auto"/>
          </w:tcPr>
          <w:p w:rsidR="003E0340" w:rsidRDefault="004701EF" w:rsidP="00857038">
            <w:pPr>
              <w:spacing w:before="60" w:after="60"/>
              <w:rPr>
                <w:rFonts w:cs="Arial"/>
                <w:b/>
                <w:color w:val="7030A0"/>
                <w:sz w:val="22"/>
                <w:szCs w:val="22"/>
              </w:rPr>
            </w:pPr>
            <w:r>
              <w:rPr>
                <w:rFonts w:cs="Arial"/>
                <w:b/>
                <w:color w:val="7030A0"/>
                <w:sz w:val="22"/>
                <w:szCs w:val="22"/>
              </w:rPr>
              <w:t xml:space="preserve">Trouble Shooting Test  </w:t>
            </w:r>
          </w:p>
          <w:p w:rsidR="00F13F8C" w:rsidRPr="00CB28C6" w:rsidRDefault="00F13F8C" w:rsidP="00857038">
            <w:pPr>
              <w:spacing w:before="60" w:after="60"/>
              <w:rPr>
                <w:rFonts w:cs="Arial"/>
                <w:color w:val="00B050"/>
                <w:sz w:val="22"/>
                <w:szCs w:val="22"/>
              </w:rPr>
            </w:pPr>
            <w:r>
              <w:rPr>
                <w:rFonts w:cs="Arial"/>
                <w:b/>
                <w:color w:val="7030A0"/>
                <w:sz w:val="22"/>
                <w:szCs w:val="22"/>
              </w:rPr>
              <w:t>(On Campus)</w:t>
            </w:r>
          </w:p>
        </w:tc>
        <w:tc>
          <w:tcPr>
            <w:tcW w:w="283" w:type="dxa"/>
          </w:tcPr>
          <w:p w:rsidR="003E0340" w:rsidRPr="00BD2604" w:rsidRDefault="003E0340" w:rsidP="003E0340">
            <w:pPr>
              <w:rPr>
                <w:rFonts w:cs="Arial"/>
                <w:sz w:val="22"/>
                <w:szCs w:val="22"/>
              </w:rPr>
            </w:pPr>
            <w:r>
              <w:rPr>
                <w:rFonts w:cs="Arial"/>
                <w:sz w:val="22"/>
                <w:szCs w:val="22"/>
              </w:rPr>
              <w:t xml:space="preserve"> </w:t>
            </w:r>
          </w:p>
        </w:tc>
      </w:tr>
      <w:tr w:rsidR="00BD549E" w:rsidRPr="0084754C" w:rsidTr="00540266">
        <w:trPr>
          <w:trHeight w:val="400"/>
        </w:trPr>
        <w:tc>
          <w:tcPr>
            <w:tcW w:w="1631" w:type="dxa"/>
            <w:shd w:val="clear" w:color="auto" w:fill="auto"/>
          </w:tcPr>
          <w:p w:rsidR="003E0340" w:rsidRPr="00CB28C6" w:rsidRDefault="003E0340" w:rsidP="003E0340">
            <w:pPr>
              <w:spacing w:before="60" w:after="60"/>
              <w:jc w:val="center"/>
              <w:rPr>
                <w:rFonts w:cs="Arial"/>
                <w:b/>
                <w:sz w:val="22"/>
                <w:szCs w:val="22"/>
              </w:rPr>
            </w:pPr>
            <w:r w:rsidRPr="00CB28C6">
              <w:rPr>
                <w:rFonts w:cs="Arial"/>
                <w:b/>
                <w:color w:val="0000CC"/>
                <w:sz w:val="22"/>
                <w:szCs w:val="22"/>
              </w:rPr>
              <w:t>1</w:t>
            </w:r>
            <w:r>
              <w:rPr>
                <w:rFonts w:cs="Arial"/>
                <w:b/>
                <w:color w:val="0000CC"/>
                <w:sz w:val="22"/>
                <w:szCs w:val="22"/>
              </w:rPr>
              <w:t>2</w:t>
            </w:r>
          </w:p>
        </w:tc>
        <w:tc>
          <w:tcPr>
            <w:tcW w:w="1292" w:type="dxa"/>
            <w:shd w:val="clear" w:color="auto" w:fill="auto"/>
          </w:tcPr>
          <w:p w:rsidR="003E0340" w:rsidRPr="00CB28C6" w:rsidRDefault="007830D6" w:rsidP="003E0340">
            <w:pPr>
              <w:spacing w:before="60" w:after="60"/>
              <w:jc w:val="center"/>
              <w:rPr>
                <w:rFonts w:cs="Arial"/>
                <w:b/>
                <w:sz w:val="22"/>
                <w:szCs w:val="22"/>
              </w:rPr>
            </w:pPr>
            <w:r>
              <w:rPr>
                <w:rFonts w:cs="Arial"/>
                <w:b/>
                <w:color w:val="7030A0"/>
                <w:sz w:val="22"/>
                <w:szCs w:val="22"/>
              </w:rPr>
              <w:t>May 23</w:t>
            </w:r>
          </w:p>
        </w:tc>
        <w:tc>
          <w:tcPr>
            <w:tcW w:w="2436" w:type="dxa"/>
            <w:shd w:val="clear" w:color="auto" w:fill="auto"/>
          </w:tcPr>
          <w:p w:rsidR="003E0340" w:rsidRPr="00CB28C6" w:rsidRDefault="003E0340" w:rsidP="003E0340">
            <w:pPr>
              <w:spacing w:before="60" w:after="60"/>
              <w:rPr>
                <w:rFonts w:cs="Arial"/>
                <w:sz w:val="22"/>
                <w:szCs w:val="22"/>
              </w:rPr>
            </w:pPr>
            <w:r>
              <w:rPr>
                <w:rFonts w:cs="Arial"/>
                <w:sz w:val="22"/>
                <w:szCs w:val="22"/>
              </w:rPr>
              <w:t>Review</w:t>
            </w:r>
          </w:p>
        </w:tc>
        <w:tc>
          <w:tcPr>
            <w:tcW w:w="3969" w:type="dxa"/>
            <w:shd w:val="clear" w:color="auto" w:fill="auto"/>
          </w:tcPr>
          <w:p w:rsidR="003E0340" w:rsidRPr="00F13F8C" w:rsidRDefault="003E0340" w:rsidP="008B22CE">
            <w:pPr>
              <w:spacing w:before="60" w:after="60"/>
              <w:rPr>
                <w:rFonts w:cs="Arial"/>
                <w:b/>
                <w:color w:val="7030A0"/>
                <w:sz w:val="22"/>
                <w:szCs w:val="22"/>
              </w:rPr>
            </w:pPr>
          </w:p>
        </w:tc>
        <w:tc>
          <w:tcPr>
            <w:tcW w:w="283" w:type="dxa"/>
          </w:tcPr>
          <w:p w:rsidR="003E0340" w:rsidRPr="00BD2604" w:rsidRDefault="003E0340" w:rsidP="003E0340">
            <w:pPr>
              <w:spacing w:before="60" w:after="60"/>
              <w:rPr>
                <w:rFonts w:cs="Arial"/>
                <w:b/>
                <w:sz w:val="22"/>
                <w:szCs w:val="22"/>
              </w:rPr>
            </w:pPr>
          </w:p>
        </w:tc>
      </w:tr>
      <w:tr w:rsidR="008B22CE" w:rsidRPr="0084754C" w:rsidTr="00540266">
        <w:trPr>
          <w:trHeight w:val="400"/>
        </w:trPr>
        <w:tc>
          <w:tcPr>
            <w:tcW w:w="1631" w:type="dxa"/>
            <w:shd w:val="clear" w:color="auto" w:fill="auto"/>
          </w:tcPr>
          <w:p w:rsidR="008B22CE" w:rsidRPr="00CB28C6" w:rsidRDefault="008B22CE" w:rsidP="003E0340">
            <w:pPr>
              <w:spacing w:before="60" w:after="60"/>
              <w:jc w:val="center"/>
              <w:rPr>
                <w:rFonts w:cs="Arial"/>
                <w:b/>
                <w:color w:val="0000CC"/>
                <w:sz w:val="22"/>
                <w:szCs w:val="22"/>
              </w:rPr>
            </w:pPr>
            <w:r>
              <w:rPr>
                <w:rFonts w:cs="Arial"/>
                <w:b/>
                <w:color w:val="0000CC"/>
                <w:sz w:val="22"/>
                <w:szCs w:val="22"/>
              </w:rPr>
              <w:t>Swat Vac</w:t>
            </w:r>
          </w:p>
        </w:tc>
        <w:tc>
          <w:tcPr>
            <w:tcW w:w="1292" w:type="dxa"/>
            <w:shd w:val="clear" w:color="auto" w:fill="auto"/>
          </w:tcPr>
          <w:p w:rsidR="008B22CE" w:rsidRDefault="007830D6" w:rsidP="003E0340">
            <w:pPr>
              <w:spacing w:before="60" w:after="60"/>
              <w:jc w:val="center"/>
              <w:rPr>
                <w:rFonts w:cs="Arial"/>
                <w:b/>
                <w:color w:val="7030A0"/>
                <w:sz w:val="22"/>
                <w:szCs w:val="22"/>
              </w:rPr>
            </w:pPr>
            <w:r>
              <w:rPr>
                <w:rFonts w:cs="Arial"/>
                <w:b/>
                <w:color w:val="7030A0"/>
                <w:sz w:val="22"/>
                <w:szCs w:val="22"/>
              </w:rPr>
              <w:t>May  30</w:t>
            </w:r>
          </w:p>
        </w:tc>
        <w:tc>
          <w:tcPr>
            <w:tcW w:w="2436" w:type="dxa"/>
            <w:shd w:val="clear" w:color="auto" w:fill="auto"/>
          </w:tcPr>
          <w:p w:rsidR="008B22CE" w:rsidRDefault="008B22CE" w:rsidP="003E0340">
            <w:pPr>
              <w:spacing w:before="60" w:after="60"/>
              <w:rPr>
                <w:rFonts w:cs="Arial"/>
                <w:sz w:val="22"/>
                <w:szCs w:val="22"/>
              </w:rPr>
            </w:pPr>
          </w:p>
        </w:tc>
        <w:tc>
          <w:tcPr>
            <w:tcW w:w="3969" w:type="dxa"/>
            <w:shd w:val="clear" w:color="auto" w:fill="auto"/>
          </w:tcPr>
          <w:p w:rsidR="008B22CE" w:rsidRDefault="008B22CE" w:rsidP="003E0340">
            <w:pPr>
              <w:spacing w:before="60" w:after="60"/>
              <w:rPr>
                <w:rFonts w:cs="Arial"/>
                <w:b/>
                <w:color w:val="7030A0"/>
                <w:sz w:val="22"/>
                <w:szCs w:val="22"/>
              </w:rPr>
            </w:pPr>
          </w:p>
        </w:tc>
        <w:tc>
          <w:tcPr>
            <w:tcW w:w="283" w:type="dxa"/>
          </w:tcPr>
          <w:p w:rsidR="008B22CE" w:rsidRPr="00BD2604" w:rsidRDefault="008B22CE" w:rsidP="003E0340">
            <w:pPr>
              <w:spacing w:before="60" w:after="60"/>
              <w:rPr>
                <w:rFonts w:cs="Arial"/>
                <w:b/>
                <w:sz w:val="22"/>
                <w:szCs w:val="22"/>
              </w:rPr>
            </w:pPr>
          </w:p>
        </w:tc>
      </w:tr>
      <w:tr w:rsidR="008B22CE" w:rsidRPr="0084754C" w:rsidTr="00540266">
        <w:trPr>
          <w:trHeight w:val="400"/>
        </w:trPr>
        <w:tc>
          <w:tcPr>
            <w:tcW w:w="1631" w:type="dxa"/>
            <w:shd w:val="clear" w:color="auto" w:fill="auto"/>
          </w:tcPr>
          <w:p w:rsidR="008B22CE" w:rsidRDefault="008B22CE" w:rsidP="000A1530">
            <w:pPr>
              <w:spacing w:before="60" w:after="60"/>
              <w:jc w:val="center"/>
              <w:rPr>
                <w:rFonts w:cs="Arial"/>
                <w:b/>
                <w:color w:val="0000CC"/>
                <w:sz w:val="22"/>
                <w:szCs w:val="22"/>
              </w:rPr>
            </w:pPr>
            <w:r>
              <w:rPr>
                <w:rFonts w:cs="Arial"/>
                <w:b/>
                <w:color w:val="0000CC"/>
                <w:sz w:val="22"/>
                <w:szCs w:val="22"/>
              </w:rPr>
              <w:t xml:space="preserve">Skills </w:t>
            </w:r>
            <w:r w:rsidR="000A1530">
              <w:rPr>
                <w:rFonts w:cs="Arial"/>
                <w:b/>
                <w:color w:val="0000CC"/>
                <w:sz w:val="22"/>
                <w:szCs w:val="22"/>
              </w:rPr>
              <w:t>Test</w:t>
            </w:r>
            <w:r w:rsidR="00540266">
              <w:rPr>
                <w:rFonts w:cs="Arial"/>
                <w:b/>
                <w:color w:val="0000CC"/>
                <w:sz w:val="22"/>
                <w:szCs w:val="22"/>
              </w:rPr>
              <w:t xml:space="preserve"> B</w:t>
            </w:r>
          </w:p>
        </w:tc>
        <w:tc>
          <w:tcPr>
            <w:tcW w:w="1292" w:type="dxa"/>
            <w:shd w:val="clear" w:color="auto" w:fill="auto"/>
          </w:tcPr>
          <w:p w:rsidR="008B22CE" w:rsidRDefault="007830D6" w:rsidP="003E0340">
            <w:pPr>
              <w:spacing w:before="60" w:after="60"/>
              <w:jc w:val="center"/>
              <w:rPr>
                <w:rFonts w:cs="Arial"/>
                <w:b/>
                <w:color w:val="7030A0"/>
                <w:sz w:val="22"/>
                <w:szCs w:val="22"/>
              </w:rPr>
            </w:pPr>
            <w:r>
              <w:rPr>
                <w:rFonts w:cs="Arial"/>
                <w:b/>
                <w:color w:val="7030A0"/>
                <w:sz w:val="22"/>
                <w:szCs w:val="22"/>
              </w:rPr>
              <w:t>June 5</w:t>
            </w:r>
          </w:p>
        </w:tc>
        <w:tc>
          <w:tcPr>
            <w:tcW w:w="2436" w:type="dxa"/>
            <w:shd w:val="clear" w:color="auto" w:fill="auto"/>
          </w:tcPr>
          <w:p w:rsidR="008B22CE" w:rsidRPr="00FC098E" w:rsidRDefault="008B22CE" w:rsidP="00FC098E">
            <w:pPr>
              <w:spacing w:before="60" w:after="60"/>
              <w:rPr>
                <w:rFonts w:cs="Arial"/>
                <w:color w:val="FF0000"/>
                <w:sz w:val="22"/>
                <w:szCs w:val="22"/>
              </w:rPr>
            </w:pPr>
          </w:p>
        </w:tc>
        <w:tc>
          <w:tcPr>
            <w:tcW w:w="3969" w:type="dxa"/>
            <w:shd w:val="clear" w:color="auto" w:fill="auto"/>
          </w:tcPr>
          <w:p w:rsidR="00FC098E" w:rsidRPr="00FC098E" w:rsidRDefault="00FC098E" w:rsidP="00FC098E">
            <w:pPr>
              <w:spacing w:before="60" w:after="60"/>
              <w:rPr>
                <w:rFonts w:cs="Arial"/>
                <w:b/>
                <w:color w:val="FF0000"/>
                <w:sz w:val="22"/>
                <w:szCs w:val="22"/>
              </w:rPr>
            </w:pPr>
            <w:r w:rsidRPr="00FC098E">
              <w:rPr>
                <w:rFonts w:cs="Arial"/>
                <w:b/>
                <w:color w:val="FF0000"/>
                <w:sz w:val="22"/>
                <w:szCs w:val="22"/>
              </w:rPr>
              <w:t xml:space="preserve">Skills </w:t>
            </w:r>
            <w:r w:rsidR="00950743">
              <w:rPr>
                <w:rFonts w:cs="Arial"/>
                <w:b/>
                <w:color w:val="FF0000"/>
                <w:sz w:val="22"/>
                <w:szCs w:val="22"/>
              </w:rPr>
              <w:t xml:space="preserve">Test </w:t>
            </w:r>
            <w:r w:rsidR="00540266">
              <w:rPr>
                <w:rFonts w:cs="Arial"/>
                <w:b/>
                <w:color w:val="FF0000"/>
                <w:sz w:val="22"/>
                <w:szCs w:val="22"/>
              </w:rPr>
              <w:t xml:space="preserve">B </w:t>
            </w:r>
            <w:r w:rsidRPr="00FC098E">
              <w:rPr>
                <w:rFonts w:cs="Arial"/>
                <w:b/>
                <w:color w:val="FF0000"/>
                <w:sz w:val="22"/>
                <w:szCs w:val="22"/>
              </w:rPr>
              <w:t xml:space="preserve">held this week   </w:t>
            </w:r>
          </w:p>
          <w:p w:rsidR="008B22CE" w:rsidRPr="00FC098E" w:rsidRDefault="00FC098E" w:rsidP="003E0340">
            <w:pPr>
              <w:spacing w:before="60" w:after="60"/>
              <w:rPr>
                <w:rFonts w:cs="Arial"/>
                <w:b/>
                <w:color w:val="FF0000"/>
                <w:sz w:val="22"/>
                <w:szCs w:val="22"/>
              </w:rPr>
            </w:pPr>
            <w:r w:rsidRPr="00FC098E">
              <w:rPr>
                <w:rFonts w:cs="Arial"/>
                <w:b/>
                <w:color w:val="FF0000"/>
                <w:sz w:val="22"/>
                <w:szCs w:val="22"/>
              </w:rPr>
              <w:t xml:space="preserve">(On Campus)           </w:t>
            </w:r>
            <w:r w:rsidRPr="00FC098E">
              <w:rPr>
                <w:rFonts w:cs="Arial"/>
                <w:color w:val="FF0000"/>
                <w:sz w:val="22"/>
                <w:szCs w:val="22"/>
              </w:rPr>
              <w:t xml:space="preserve"> </w:t>
            </w:r>
          </w:p>
        </w:tc>
        <w:tc>
          <w:tcPr>
            <w:tcW w:w="283" w:type="dxa"/>
          </w:tcPr>
          <w:p w:rsidR="008B22CE" w:rsidRPr="00BD2604" w:rsidRDefault="008B22CE" w:rsidP="003E0340">
            <w:pPr>
              <w:spacing w:before="60" w:after="60"/>
              <w:rPr>
                <w:rFonts w:cs="Arial"/>
                <w:b/>
                <w:sz w:val="22"/>
                <w:szCs w:val="22"/>
              </w:rPr>
            </w:pPr>
          </w:p>
        </w:tc>
      </w:tr>
    </w:tbl>
    <w:p w:rsidR="005F1DC4" w:rsidRPr="005F1DC4" w:rsidRDefault="005F1DC4" w:rsidP="005F1DC4">
      <w:pPr>
        <w:spacing w:before="0"/>
        <w:jc w:val="center"/>
        <w:rPr>
          <w:color w:val="FF0000"/>
          <w:sz w:val="24"/>
          <w:szCs w:val="24"/>
        </w:rPr>
      </w:pPr>
    </w:p>
    <w:p w:rsidR="00CB28C6" w:rsidRPr="005F1DC4" w:rsidRDefault="00B762B0" w:rsidP="00E64DF5">
      <w:pPr>
        <w:spacing w:before="0"/>
        <w:jc w:val="center"/>
        <w:rPr>
          <w:color w:val="FF0000"/>
          <w:sz w:val="24"/>
          <w:szCs w:val="24"/>
        </w:rPr>
      </w:pPr>
      <w:r>
        <w:rPr>
          <w:color w:val="FF0000"/>
          <w:sz w:val="24"/>
          <w:szCs w:val="24"/>
        </w:rPr>
        <w:t xml:space="preserve"> </w:t>
      </w:r>
    </w:p>
    <w:p w:rsidR="00B428A1" w:rsidRDefault="00B428A1">
      <w:pPr>
        <w:spacing w:before="0"/>
        <w:rPr>
          <w:rFonts w:cs="Arial"/>
          <w:b/>
          <w:kern w:val="28"/>
          <w:sz w:val="24"/>
          <w:szCs w:val="24"/>
        </w:rPr>
      </w:pPr>
    </w:p>
    <w:p w:rsidR="004F6233" w:rsidRDefault="004F6233">
      <w:pPr>
        <w:spacing w:before="0"/>
        <w:rPr>
          <w:rFonts w:cs="Arial"/>
          <w:b/>
          <w:kern w:val="28"/>
          <w:sz w:val="24"/>
          <w:szCs w:val="24"/>
        </w:rPr>
      </w:pPr>
    </w:p>
    <w:p w:rsidR="004F6233" w:rsidRDefault="004F6233">
      <w:pPr>
        <w:spacing w:before="0"/>
        <w:rPr>
          <w:rFonts w:cs="Arial"/>
          <w:b/>
          <w:kern w:val="28"/>
          <w:sz w:val="24"/>
          <w:szCs w:val="24"/>
        </w:rPr>
      </w:pPr>
    </w:p>
    <w:p w:rsidR="004F6233" w:rsidRDefault="004F6233">
      <w:pPr>
        <w:spacing w:before="0"/>
        <w:rPr>
          <w:rFonts w:cs="Arial"/>
          <w:b/>
          <w:kern w:val="28"/>
          <w:sz w:val="24"/>
          <w:szCs w:val="24"/>
        </w:rPr>
      </w:pPr>
    </w:p>
    <w:p w:rsidR="00051E4D" w:rsidRPr="00D54FB7" w:rsidRDefault="00A10798" w:rsidP="00F00590">
      <w:pPr>
        <w:pStyle w:val="Heading2"/>
        <w:spacing w:before="0"/>
        <w:rPr>
          <w:color w:val="0000FF"/>
          <w:sz w:val="28"/>
          <w:szCs w:val="28"/>
        </w:rPr>
      </w:pPr>
      <w:r>
        <w:rPr>
          <w:color w:val="0000FF"/>
          <w:sz w:val="28"/>
          <w:szCs w:val="28"/>
        </w:rPr>
        <w:lastRenderedPageBreak/>
        <w:t>Practical Lab</w:t>
      </w:r>
      <w:r w:rsidR="006D587C">
        <w:rPr>
          <w:color w:val="0000FF"/>
          <w:sz w:val="28"/>
          <w:szCs w:val="28"/>
        </w:rPr>
        <w:t>s</w:t>
      </w:r>
    </w:p>
    <w:p w:rsidR="00D46C5B" w:rsidRDefault="00D46C5B" w:rsidP="00F00590">
      <w:pPr>
        <w:pStyle w:val="Heading2"/>
        <w:rPr>
          <w:sz w:val="24"/>
          <w:szCs w:val="24"/>
        </w:rPr>
      </w:pPr>
      <w:r>
        <w:rPr>
          <w:sz w:val="24"/>
          <w:szCs w:val="24"/>
        </w:rPr>
        <w:t>Scenarios</w:t>
      </w:r>
    </w:p>
    <w:p w:rsidR="00B51B71" w:rsidRPr="00B51B71" w:rsidRDefault="00B51B71" w:rsidP="00B51B71"/>
    <w:p w:rsidR="00820130" w:rsidRPr="00820130" w:rsidRDefault="00B83D73" w:rsidP="00D54FB7">
      <w:pPr>
        <w:spacing w:before="0" w:line="276" w:lineRule="auto"/>
        <w:rPr>
          <w:rFonts w:eastAsiaTheme="minorHAnsi" w:cs="Arial"/>
          <w:sz w:val="22"/>
          <w:szCs w:val="22"/>
        </w:rPr>
      </w:pPr>
      <w:r>
        <w:rPr>
          <w:rFonts w:eastAsiaTheme="minorHAnsi" w:cs="Arial"/>
          <w:sz w:val="22"/>
          <w:szCs w:val="22"/>
        </w:rPr>
        <w:t>The aim</w:t>
      </w:r>
      <w:r w:rsidR="00820130" w:rsidRPr="00820130">
        <w:rPr>
          <w:rFonts w:eastAsiaTheme="minorHAnsi" w:cs="Arial"/>
          <w:sz w:val="22"/>
          <w:szCs w:val="22"/>
        </w:rPr>
        <w:t xml:space="preserve"> is to allow you to integrate the different topics (theory and practical) covered in the Unit, into the building of the network platform.</w:t>
      </w:r>
    </w:p>
    <w:p w:rsidR="00820130" w:rsidRPr="00820130" w:rsidRDefault="00820130" w:rsidP="00D54FB7">
      <w:pPr>
        <w:spacing w:before="0" w:line="276" w:lineRule="auto"/>
        <w:rPr>
          <w:rFonts w:eastAsiaTheme="minorHAnsi" w:cs="Arial"/>
          <w:sz w:val="22"/>
          <w:szCs w:val="22"/>
        </w:rPr>
      </w:pPr>
      <w:r w:rsidRPr="00820130">
        <w:rPr>
          <w:rFonts w:eastAsiaTheme="minorHAnsi" w:cs="Arial"/>
          <w:sz w:val="22"/>
          <w:szCs w:val="22"/>
        </w:rPr>
        <w:t xml:space="preserve">Each scenario requires you to build a working network, </w:t>
      </w:r>
      <w:r w:rsidRPr="00A51BBB">
        <w:rPr>
          <w:rFonts w:eastAsiaTheme="minorHAnsi" w:cs="Arial"/>
          <w:sz w:val="22"/>
          <w:szCs w:val="22"/>
        </w:rPr>
        <w:t>and then</w:t>
      </w:r>
      <w:r w:rsidRPr="00820130">
        <w:rPr>
          <w:rFonts w:eastAsiaTheme="minorHAnsi" w:cs="Arial"/>
          <w:sz w:val="22"/>
          <w:szCs w:val="22"/>
        </w:rPr>
        <w:t xml:space="preserve"> add new network services and functionality to the network platform.</w:t>
      </w:r>
    </w:p>
    <w:p w:rsidR="00820130" w:rsidRPr="00820130" w:rsidRDefault="00820130" w:rsidP="00D54FB7">
      <w:pPr>
        <w:spacing w:before="0" w:line="276" w:lineRule="auto"/>
        <w:rPr>
          <w:rFonts w:eastAsiaTheme="minorHAnsi" w:cs="Arial"/>
          <w:sz w:val="22"/>
          <w:szCs w:val="22"/>
        </w:rPr>
      </w:pPr>
      <w:r w:rsidRPr="00820130">
        <w:rPr>
          <w:rFonts w:eastAsiaTheme="minorHAnsi" w:cs="Arial"/>
          <w:sz w:val="22"/>
          <w:szCs w:val="22"/>
        </w:rPr>
        <w:t xml:space="preserve">It is designed to be </w:t>
      </w:r>
      <w:r w:rsidRPr="00A51BBB">
        <w:rPr>
          <w:rFonts w:eastAsiaTheme="minorHAnsi" w:cs="Arial"/>
          <w:sz w:val="22"/>
          <w:szCs w:val="22"/>
        </w:rPr>
        <w:t>self-re-</w:t>
      </w:r>
      <w:r w:rsidRPr="00820130">
        <w:rPr>
          <w:rFonts w:eastAsiaTheme="minorHAnsi" w:cs="Arial"/>
          <w:sz w:val="22"/>
          <w:szCs w:val="22"/>
        </w:rPr>
        <w:t>enforcing, as what you have learnt in previous scenarios is required in future scenarios.</w:t>
      </w:r>
    </w:p>
    <w:p w:rsidR="00820130" w:rsidRPr="00820130" w:rsidRDefault="00820130" w:rsidP="00820130">
      <w:pPr>
        <w:spacing w:before="0" w:after="200" w:line="276" w:lineRule="auto"/>
        <w:rPr>
          <w:rFonts w:eastAsiaTheme="minorHAnsi" w:cs="Arial"/>
          <w:sz w:val="22"/>
          <w:szCs w:val="22"/>
        </w:rPr>
      </w:pPr>
      <w:r w:rsidRPr="00820130">
        <w:rPr>
          <w:rFonts w:eastAsiaTheme="minorHAnsi" w:cs="Arial"/>
          <w:sz w:val="22"/>
          <w:szCs w:val="22"/>
        </w:rPr>
        <w:t>It emphasizes an Analytical and Systematic approach to building the network platform:</w:t>
      </w:r>
    </w:p>
    <w:p w:rsidR="00820130" w:rsidRPr="00A51BBB" w:rsidRDefault="00820130" w:rsidP="00882413">
      <w:pPr>
        <w:pStyle w:val="ListParagraph"/>
        <w:numPr>
          <w:ilvl w:val="0"/>
          <w:numId w:val="16"/>
        </w:numPr>
        <w:spacing w:before="0" w:line="276" w:lineRule="auto"/>
        <w:ind w:left="720"/>
        <w:rPr>
          <w:rFonts w:eastAsiaTheme="minorHAnsi" w:cs="Arial"/>
          <w:sz w:val="22"/>
          <w:szCs w:val="22"/>
        </w:rPr>
      </w:pPr>
      <w:r w:rsidRPr="00A51BBB">
        <w:rPr>
          <w:rFonts w:eastAsiaTheme="minorHAnsi" w:cs="Arial"/>
          <w:sz w:val="22"/>
          <w:szCs w:val="22"/>
        </w:rPr>
        <w:t>Produce a Network Topology Diagram</w:t>
      </w:r>
    </w:p>
    <w:p w:rsidR="00820130" w:rsidRPr="00A51BBB" w:rsidRDefault="00820130" w:rsidP="00882413">
      <w:pPr>
        <w:pStyle w:val="ListParagraph"/>
        <w:numPr>
          <w:ilvl w:val="0"/>
          <w:numId w:val="16"/>
        </w:numPr>
        <w:spacing w:before="0" w:line="276" w:lineRule="auto"/>
        <w:ind w:left="720"/>
        <w:rPr>
          <w:rFonts w:eastAsiaTheme="minorHAnsi" w:cs="Arial"/>
          <w:sz w:val="22"/>
          <w:szCs w:val="22"/>
        </w:rPr>
      </w:pPr>
      <w:r w:rsidRPr="00A51BBB">
        <w:rPr>
          <w:rFonts w:eastAsiaTheme="minorHAnsi" w:cs="Arial"/>
          <w:sz w:val="22"/>
          <w:szCs w:val="22"/>
        </w:rPr>
        <w:t>Prepare the VLSM Design</w:t>
      </w:r>
    </w:p>
    <w:p w:rsidR="00B51B71" w:rsidRDefault="00820130" w:rsidP="00B51B71">
      <w:pPr>
        <w:pStyle w:val="ListParagraph"/>
        <w:numPr>
          <w:ilvl w:val="0"/>
          <w:numId w:val="16"/>
        </w:numPr>
        <w:spacing w:before="0" w:line="276" w:lineRule="auto"/>
        <w:ind w:left="720"/>
        <w:rPr>
          <w:rFonts w:eastAsiaTheme="minorHAnsi" w:cs="Arial"/>
          <w:sz w:val="22"/>
          <w:szCs w:val="22"/>
        </w:rPr>
      </w:pPr>
      <w:r w:rsidRPr="00A51BBB">
        <w:rPr>
          <w:rFonts w:eastAsiaTheme="minorHAnsi" w:cs="Arial"/>
          <w:sz w:val="22"/>
          <w:szCs w:val="22"/>
        </w:rPr>
        <w:t>Follow a step-by-step process to ensure that, configuration, testing, and troubleshooting is done in an order and sequence that will achieve a working network.</w:t>
      </w:r>
    </w:p>
    <w:p w:rsidR="00820130" w:rsidRPr="00B51B71" w:rsidRDefault="00F915B0" w:rsidP="00B51B71">
      <w:pPr>
        <w:pStyle w:val="ListParagraph"/>
        <w:numPr>
          <w:ilvl w:val="0"/>
          <w:numId w:val="16"/>
        </w:numPr>
        <w:spacing w:before="0" w:line="276" w:lineRule="auto"/>
        <w:ind w:left="720"/>
        <w:rPr>
          <w:rFonts w:eastAsiaTheme="minorHAnsi" w:cs="Arial"/>
          <w:sz w:val="22"/>
          <w:szCs w:val="22"/>
        </w:rPr>
      </w:pPr>
      <w:r w:rsidRPr="00B51B71">
        <w:rPr>
          <w:rFonts w:eastAsiaTheme="minorHAnsi" w:cs="Arial"/>
          <w:color w:val="FF0000"/>
          <w:sz w:val="22"/>
          <w:szCs w:val="22"/>
        </w:rPr>
        <w:t xml:space="preserve">Doing the </w:t>
      </w:r>
      <w:r w:rsidR="00820130" w:rsidRPr="00B51B71">
        <w:rPr>
          <w:rFonts w:eastAsiaTheme="minorHAnsi" w:cs="Arial"/>
          <w:color w:val="FF0000"/>
          <w:sz w:val="22"/>
          <w:szCs w:val="22"/>
        </w:rPr>
        <w:t xml:space="preserve">scenarios will prepare you for the Skills </w:t>
      </w:r>
      <w:r w:rsidR="00950743" w:rsidRPr="00B51B71">
        <w:rPr>
          <w:rFonts w:eastAsiaTheme="minorHAnsi" w:cs="Arial"/>
          <w:color w:val="FF0000"/>
          <w:sz w:val="22"/>
          <w:szCs w:val="22"/>
        </w:rPr>
        <w:t>Tests</w:t>
      </w:r>
      <w:r w:rsidR="00820130" w:rsidRPr="00B51B71">
        <w:rPr>
          <w:rFonts w:eastAsiaTheme="minorHAnsi" w:cs="Arial"/>
          <w:color w:val="FF0000"/>
          <w:sz w:val="22"/>
          <w:szCs w:val="22"/>
        </w:rPr>
        <w:t xml:space="preserve">.  </w:t>
      </w:r>
    </w:p>
    <w:p w:rsidR="00F915B0" w:rsidRDefault="00B51B71" w:rsidP="00882413">
      <w:pPr>
        <w:pStyle w:val="Heading2"/>
        <w:spacing w:before="0" w:after="120"/>
        <w:ind w:left="357"/>
        <w:rPr>
          <w:color w:val="FF0000"/>
          <w:sz w:val="24"/>
          <w:szCs w:val="24"/>
        </w:rPr>
      </w:pPr>
      <w:r>
        <w:rPr>
          <w:rFonts w:eastAsiaTheme="minorHAnsi"/>
          <w:b w:val="0"/>
          <w:color w:val="FF0000"/>
          <w:kern w:val="0"/>
        </w:rPr>
        <w:t xml:space="preserve"> </w:t>
      </w:r>
    </w:p>
    <w:p w:rsidR="00D070A5" w:rsidRDefault="00D070A5" w:rsidP="00E37773">
      <w:pPr>
        <w:pStyle w:val="Heading2"/>
        <w:spacing w:before="120"/>
        <w:rPr>
          <w:color w:val="0000FF"/>
          <w:sz w:val="28"/>
          <w:szCs w:val="28"/>
        </w:rPr>
      </w:pPr>
      <w:r w:rsidRPr="00D54FB7">
        <w:rPr>
          <w:color w:val="0000FF"/>
          <w:sz w:val="28"/>
          <w:szCs w:val="28"/>
        </w:rPr>
        <w:t>Assessment</w:t>
      </w:r>
      <w:r w:rsidR="006569AC">
        <w:rPr>
          <w:color w:val="0000FF"/>
          <w:sz w:val="28"/>
          <w:szCs w:val="28"/>
        </w:rPr>
        <w:t>s</w:t>
      </w:r>
    </w:p>
    <w:p w:rsidR="006569AC" w:rsidRPr="006569AC" w:rsidRDefault="006569AC" w:rsidP="006569AC">
      <w:pPr>
        <w:spacing w:before="0"/>
      </w:pPr>
    </w:p>
    <w:p w:rsidR="00774B1D" w:rsidRPr="00CF37F5" w:rsidRDefault="00D070A5" w:rsidP="00F00590">
      <w:pPr>
        <w:numPr>
          <w:ilvl w:val="0"/>
          <w:numId w:val="2"/>
        </w:numPr>
        <w:spacing w:before="0"/>
        <w:ind w:left="426" w:hanging="426"/>
        <w:rPr>
          <w:rFonts w:cs="Arial"/>
          <w:sz w:val="22"/>
          <w:szCs w:val="22"/>
        </w:rPr>
      </w:pPr>
      <w:r w:rsidRPr="00D20CDD">
        <w:rPr>
          <w:rFonts w:cs="Arial"/>
          <w:b/>
          <w:sz w:val="22"/>
          <w:szCs w:val="22"/>
        </w:rPr>
        <w:t xml:space="preserve"> Assessment </w:t>
      </w:r>
      <w:r w:rsidR="006C6B64">
        <w:rPr>
          <w:rFonts w:cs="Arial"/>
          <w:b/>
          <w:sz w:val="22"/>
          <w:szCs w:val="22"/>
        </w:rPr>
        <w:t>Overview</w:t>
      </w:r>
      <w:r w:rsidRPr="00D20CDD">
        <w:rPr>
          <w:rFonts w:cs="Arial"/>
          <w:b/>
          <w:sz w:val="22"/>
          <w:szCs w:val="22"/>
        </w:rPr>
        <w:t xml:space="preserve"> </w:t>
      </w:r>
    </w:p>
    <w:p w:rsidR="00CF37F5" w:rsidRPr="00CF37F5" w:rsidRDefault="00CF37F5" w:rsidP="00F00590">
      <w:pPr>
        <w:rPr>
          <w:rFonts w:cs="Arial"/>
          <w:color w:val="008000"/>
          <w:sz w:val="22"/>
          <w:szCs w:val="22"/>
        </w:rPr>
      </w:pPr>
    </w:p>
    <w:tbl>
      <w:tblPr>
        <w:tblW w:w="434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42"/>
        <w:gridCol w:w="1703"/>
        <w:gridCol w:w="1983"/>
        <w:gridCol w:w="1809"/>
      </w:tblGrid>
      <w:tr w:rsidR="00971714" w:rsidRPr="00774B1D" w:rsidTr="00971714">
        <w:trPr>
          <w:trHeight w:val="1000"/>
        </w:trPr>
        <w:tc>
          <w:tcPr>
            <w:tcW w:w="1744" w:type="pct"/>
            <w:shd w:val="clear" w:color="auto" w:fill="D9D9D9" w:themeFill="background1" w:themeFillShade="D9"/>
            <w:vAlign w:val="center"/>
          </w:tcPr>
          <w:p w:rsidR="00971714" w:rsidRPr="00774B1D" w:rsidRDefault="00B51B71" w:rsidP="001D23A8">
            <w:pPr>
              <w:spacing w:before="60" w:after="60"/>
              <w:rPr>
                <w:rFonts w:eastAsia="Arial Unicode MS" w:cs="Arial"/>
                <w:b/>
              </w:rPr>
            </w:pPr>
            <w:r>
              <w:rPr>
                <w:rFonts w:eastAsia="Arial Unicode MS" w:cs="Arial"/>
                <w:b/>
              </w:rPr>
              <w:t>Assessments</w:t>
            </w:r>
          </w:p>
        </w:tc>
        <w:tc>
          <w:tcPr>
            <w:tcW w:w="1009" w:type="pct"/>
            <w:shd w:val="clear" w:color="auto" w:fill="D9D9D9" w:themeFill="background1" w:themeFillShade="D9"/>
            <w:vAlign w:val="center"/>
          </w:tcPr>
          <w:p w:rsidR="00971714" w:rsidRPr="00774B1D" w:rsidRDefault="00971714" w:rsidP="001D23A8">
            <w:pPr>
              <w:spacing w:before="60" w:after="60"/>
              <w:rPr>
                <w:rFonts w:eastAsia="Arial Unicode MS" w:cs="Arial"/>
                <w:b/>
              </w:rPr>
            </w:pPr>
            <w:r w:rsidRPr="00774B1D">
              <w:rPr>
                <w:rFonts w:eastAsia="Arial Unicode MS" w:cs="Arial"/>
                <w:b/>
              </w:rPr>
              <w:t xml:space="preserve">Weighting </w:t>
            </w:r>
          </w:p>
        </w:tc>
        <w:tc>
          <w:tcPr>
            <w:tcW w:w="1175" w:type="pct"/>
            <w:shd w:val="clear" w:color="auto" w:fill="D9D9D9" w:themeFill="background1" w:themeFillShade="D9"/>
            <w:vAlign w:val="center"/>
          </w:tcPr>
          <w:p w:rsidR="00971714" w:rsidRPr="00774B1D" w:rsidRDefault="00971714" w:rsidP="001D23A8">
            <w:pPr>
              <w:spacing w:before="60" w:after="60"/>
              <w:rPr>
                <w:rFonts w:cs="Arial"/>
                <w:b/>
              </w:rPr>
            </w:pPr>
            <w:r>
              <w:rPr>
                <w:rFonts w:cs="Arial"/>
                <w:b/>
              </w:rPr>
              <w:t>Unit Learning Outcomes</w:t>
            </w:r>
            <w:r w:rsidRPr="00774B1D">
              <w:rPr>
                <w:rFonts w:cs="Arial"/>
                <w:b/>
              </w:rPr>
              <w:t xml:space="preserve"> that this assessment task relates to</w:t>
            </w:r>
          </w:p>
        </w:tc>
        <w:tc>
          <w:tcPr>
            <w:tcW w:w="1072" w:type="pct"/>
            <w:shd w:val="clear" w:color="auto" w:fill="D9D9D9" w:themeFill="background1" w:themeFillShade="D9"/>
            <w:vAlign w:val="center"/>
          </w:tcPr>
          <w:p w:rsidR="00971714" w:rsidRPr="00774B1D" w:rsidRDefault="00971714" w:rsidP="00585937">
            <w:pPr>
              <w:spacing w:before="60" w:after="60"/>
              <w:rPr>
                <w:rFonts w:cs="Arial"/>
                <w:b/>
              </w:rPr>
            </w:pPr>
            <w:r w:rsidRPr="00774B1D">
              <w:rPr>
                <w:rFonts w:cs="Arial"/>
                <w:b/>
              </w:rPr>
              <w:t xml:space="preserve">Assessment </w:t>
            </w:r>
            <w:r>
              <w:rPr>
                <w:rFonts w:cs="Arial"/>
                <w:b/>
              </w:rPr>
              <w:t>Due Date</w:t>
            </w:r>
          </w:p>
        </w:tc>
      </w:tr>
      <w:tr w:rsidR="00971714" w:rsidRPr="0069345F" w:rsidTr="00971714">
        <w:tc>
          <w:tcPr>
            <w:tcW w:w="1744" w:type="pct"/>
            <w:shd w:val="clear" w:color="auto" w:fill="auto"/>
          </w:tcPr>
          <w:p w:rsidR="00971714" w:rsidRPr="00E30023" w:rsidRDefault="00971714" w:rsidP="00E30023">
            <w:pPr>
              <w:spacing w:before="60" w:after="60"/>
              <w:rPr>
                <w:rFonts w:eastAsia="Arial Unicode MS" w:cs="Arial"/>
              </w:rPr>
            </w:pPr>
            <w:r>
              <w:rPr>
                <w:rFonts w:eastAsia="Arial Unicode MS" w:cs="Arial"/>
              </w:rPr>
              <w:t xml:space="preserve"> </w:t>
            </w:r>
          </w:p>
        </w:tc>
        <w:tc>
          <w:tcPr>
            <w:tcW w:w="1009" w:type="pct"/>
            <w:shd w:val="clear" w:color="auto" w:fill="auto"/>
          </w:tcPr>
          <w:p w:rsidR="00971714" w:rsidRDefault="00971714" w:rsidP="0069345F">
            <w:pPr>
              <w:spacing w:before="60" w:after="60"/>
              <w:rPr>
                <w:rFonts w:eastAsia="Arial Unicode MS" w:cs="Arial"/>
              </w:rPr>
            </w:pPr>
            <w:r>
              <w:rPr>
                <w:rFonts w:eastAsia="Arial Unicode MS" w:cs="Arial"/>
              </w:rPr>
              <w:t xml:space="preserve"> </w:t>
            </w:r>
          </w:p>
        </w:tc>
        <w:tc>
          <w:tcPr>
            <w:tcW w:w="1175" w:type="pct"/>
          </w:tcPr>
          <w:p w:rsidR="00971714" w:rsidRPr="00CF00D7" w:rsidRDefault="00971714" w:rsidP="001F7348">
            <w:pPr>
              <w:spacing w:before="60" w:after="60"/>
            </w:pPr>
            <w:r>
              <w:t xml:space="preserve"> </w:t>
            </w:r>
          </w:p>
        </w:tc>
        <w:tc>
          <w:tcPr>
            <w:tcW w:w="1072" w:type="pct"/>
          </w:tcPr>
          <w:p w:rsidR="00971714" w:rsidRDefault="00971714" w:rsidP="00CC578C">
            <w:pPr>
              <w:spacing w:before="60" w:after="60"/>
              <w:rPr>
                <w:rFonts w:cs="Arial"/>
              </w:rPr>
            </w:pPr>
            <w:r>
              <w:rPr>
                <w:rFonts w:cs="Arial"/>
              </w:rPr>
              <w:t xml:space="preserve"> </w:t>
            </w:r>
          </w:p>
        </w:tc>
      </w:tr>
      <w:tr w:rsidR="00971714" w:rsidRPr="0069345F" w:rsidTr="00971714">
        <w:tc>
          <w:tcPr>
            <w:tcW w:w="1744" w:type="pct"/>
            <w:shd w:val="clear" w:color="auto" w:fill="auto"/>
          </w:tcPr>
          <w:p w:rsidR="00971714" w:rsidRPr="001F375E" w:rsidRDefault="00971714" w:rsidP="00631978">
            <w:pPr>
              <w:spacing w:before="60" w:after="60"/>
              <w:rPr>
                <w:rFonts w:eastAsia="Arial Unicode MS" w:cs="Arial"/>
              </w:rPr>
            </w:pPr>
            <w:r>
              <w:rPr>
                <w:rFonts w:eastAsia="Arial Unicode MS" w:cs="Arial"/>
              </w:rPr>
              <w:t>1. Skills Test A</w:t>
            </w:r>
          </w:p>
        </w:tc>
        <w:tc>
          <w:tcPr>
            <w:tcW w:w="1009" w:type="pct"/>
            <w:shd w:val="clear" w:color="auto" w:fill="auto"/>
          </w:tcPr>
          <w:p w:rsidR="00971714" w:rsidRDefault="00971714" w:rsidP="007903EB">
            <w:pPr>
              <w:spacing w:before="60" w:after="60"/>
              <w:rPr>
                <w:rFonts w:eastAsia="Arial Unicode MS" w:cs="Arial"/>
              </w:rPr>
            </w:pPr>
            <w:r>
              <w:rPr>
                <w:rFonts w:eastAsia="Arial Unicode MS" w:cs="Arial"/>
              </w:rPr>
              <w:t>15%</w:t>
            </w:r>
          </w:p>
        </w:tc>
        <w:tc>
          <w:tcPr>
            <w:tcW w:w="1175" w:type="pct"/>
          </w:tcPr>
          <w:p w:rsidR="00971714" w:rsidRDefault="00971714" w:rsidP="00E40583">
            <w:pPr>
              <w:spacing w:before="60" w:after="60"/>
              <w:rPr>
                <w:rFonts w:eastAsia="Arial Unicode MS" w:cs="Arial"/>
              </w:rPr>
            </w:pPr>
            <w:r>
              <w:rPr>
                <w:rFonts w:eastAsia="Arial Unicode MS" w:cs="Arial"/>
              </w:rPr>
              <w:t xml:space="preserve">1 to 5 </w:t>
            </w:r>
          </w:p>
        </w:tc>
        <w:tc>
          <w:tcPr>
            <w:tcW w:w="1072" w:type="pct"/>
          </w:tcPr>
          <w:p w:rsidR="00971714" w:rsidRDefault="00971714" w:rsidP="00971714">
            <w:pPr>
              <w:spacing w:before="60" w:after="60"/>
              <w:rPr>
                <w:rFonts w:cs="Arial"/>
              </w:rPr>
            </w:pPr>
            <w:r>
              <w:rPr>
                <w:rFonts w:cs="Arial"/>
              </w:rPr>
              <w:t>Week 6</w:t>
            </w:r>
          </w:p>
        </w:tc>
      </w:tr>
      <w:tr w:rsidR="00971714" w:rsidRPr="0069345F" w:rsidTr="00971714">
        <w:trPr>
          <w:trHeight w:val="318"/>
        </w:trPr>
        <w:tc>
          <w:tcPr>
            <w:tcW w:w="1744" w:type="pct"/>
            <w:shd w:val="clear" w:color="auto" w:fill="auto"/>
          </w:tcPr>
          <w:p w:rsidR="00971714" w:rsidRPr="0069345F" w:rsidRDefault="00971714" w:rsidP="00FB23BF">
            <w:pPr>
              <w:spacing w:before="60" w:after="60"/>
              <w:rPr>
                <w:rFonts w:eastAsia="Arial Unicode MS" w:cs="Arial"/>
              </w:rPr>
            </w:pPr>
            <w:r>
              <w:rPr>
                <w:rFonts w:eastAsia="Arial Unicode MS" w:cs="Arial"/>
              </w:rPr>
              <w:t xml:space="preserve">2.Case Study Written Report </w:t>
            </w:r>
          </w:p>
        </w:tc>
        <w:tc>
          <w:tcPr>
            <w:tcW w:w="1009" w:type="pct"/>
            <w:shd w:val="clear" w:color="auto" w:fill="auto"/>
          </w:tcPr>
          <w:p w:rsidR="00971714" w:rsidRPr="0069345F" w:rsidRDefault="00971714" w:rsidP="0043434E">
            <w:pPr>
              <w:spacing w:before="60" w:after="60"/>
              <w:rPr>
                <w:rFonts w:cs="Arial"/>
              </w:rPr>
            </w:pPr>
            <w:r>
              <w:rPr>
                <w:rFonts w:eastAsia="Arial Unicode MS" w:cs="Arial"/>
              </w:rPr>
              <w:t>15</w:t>
            </w:r>
            <w:r w:rsidRPr="0069345F">
              <w:rPr>
                <w:rFonts w:eastAsia="Arial Unicode MS" w:cs="Arial"/>
              </w:rPr>
              <w:t>%</w:t>
            </w:r>
          </w:p>
        </w:tc>
        <w:tc>
          <w:tcPr>
            <w:tcW w:w="1175" w:type="pct"/>
          </w:tcPr>
          <w:p w:rsidR="00971714" w:rsidRPr="0069345F" w:rsidRDefault="00971714" w:rsidP="00E2351F">
            <w:pPr>
              <w:spacing w:before="60" w:after="60"/>
              <w:rPr>
                <w:rFonts w:cs="Arial"/>
              </w:rPr>
            </w:pPr>
            <w:r>
              <w:rPr>
                <w:rFonts w:eastAsia="Arial Unicode MS" w:cs="Arial"/>
              </w:rPr>
              <w:t>1 to 7</w:t>
            </w:r>
          </w:p>
        </w:tc>
        <w:tc>
          <w:tcPr>
            <w:tcW w:w="1072" w:type="pct"/>
            <w:vMerge w:val="restart"/>
          </w:tcPr>
          <w:p w:rsidR="00971714" w:rsidRPr="0069345F" w:rsidRDefault="00971714" w:rsidP="00CC578C">
            <w:pPr>
              <w:spacing w:before="60" w:after="60"/>
              <w:rPr>
                <w:rFonts w:cs="Arial"/>
              </w:rPr>
            </w:pPr>
            <w:r>
              <w:rPr>
                <w:rFonts w:cs="Arial"/>
              </w:rPr>
              <w:t>Refer Case Study doc</w:t>
            </w:r>
          </w:p>
        </w:tc>
      </w:tr>
      <w:tr w:rsidR="00971714" w:rsidRPr="0069345F" w:rsidTr="00971714">
        <w:trPr>
          <w:trHeight w:val="318"/>
        </w:trPr>
        <w:tc>
          <w:tcPr>
            <w:tcW w:w="1744" w:type="pct"/>
            <w:shd w:val="clear" w:color="auto" w:fill="auto"/>
          </w:tcPr>
          <w:p w:rsidR="00971714" w:rsidRDefault="00971714" w:rsidP="00FB23BF">
            <w:pPr>
              <w:spacing w:before="60" w:after="60"/>
              <w:rPr>
                <w:rFonts w:eastAsia="Arial Unicode MS" w:cs="Arial"/>
              </w:rPr>
            </w:pPr>
            <w:r>
              <w:rPr>
                <w:rFonts w:eastAsia="Arial Unicode MS" w:cs="Arial"/>
              </w:rPr>
              <w:t>3.Case Study  Network Simulation</w:t>
            </w:r>
          </w:p>
        </w:tc>
        <w:tc>
          <w:tcPr>
            <w:tcW w:w="1009" w:type="pct"/>
            <w:shd w:val="clear" w:color="auto" w:fill="auto"/>
          </w:tcPr>
          <w:p w:rsidR="00971714" w:rsidRDefault="00971714" w:rsidP="007903EB">
            <w:pPr>
              <w:spacing w:before="60" w:after="60"/>
              <w:rPr>
                <w:rFonts w:eastAsia="Arial Unicode MS" w:cs="Arial"/>
              </w:rPr>
            </w:pPr>
            <w:r>
              <w:rPr>
                <w:rFonts w:eastAsia="Arial Unicode MS" w:cs="Arial"/>
              </w:rPr>
              <w:t>15%</w:t>
            </w:r>
          </w:p>
        </w:tc>
        <w:tc>
          <w:tcPr>
            <w:tcW w:w="1175" w:type="pct"/>
          </w:tcPr>
          <w:p w:rsidR="00971714" w:rsidRDefault="00971714" w:rsidP="00E2351F">
            <w:pPr>
              <w:spacing w:before="60" w:after="60"/>
              <w:rPr>
                <w:rFonts w:eastAsia="Arial Unicode MS" w:cs="Arial"/>
              </w:rPr>
            </w:pPr>
            <w:r>
              <w:rPr>
                <w:rFonts w:eastAsia="Arial Unicode MS" w:cs="Arial"/>
              </w:rPr>
              <w:t>1 to 7</w:t>
            </w:r>
          </w:p>
        </w:tc>
        <w:tc>
          <w:tcPr>
            <w:tcW w:w="1072" w:type="pct"/>
            <w:vMerge/>
          </w:tcPr>
          <w:p w:rsidR="00971714" w:rsidRDefault="00971714" w:rsidP="00CC578C">
            <w:pPr>
              <w:spacing w:before="60" w:after="60"/>
              <w:rPr>
                <w:rFonts w:cs="Arial"/>
              </w:rPr>
            </w:pPr>
          </w:p>
        </w:tc>
      </w:tr>
      <w:tr w:rsidR="00971714" w:rsidRPr="0069345F" w:rsidTr="00971714">
        <w:tc>
          <w:tcPr>
            <w:tcW w:w="1744" w:type="pct"/>
            <w:shd w:val="clear" w:color="auto" w:fill="auto"/>
          </w:tcPr>
          <w:p w:rsidR="00971714" w:rsidRPr="00CA46B8" w:rsidRDefault="00971714" w:rsidP="0043434E">
            <w:pPr>
              <w:spacing w:before="60" w:after="60"/>
              <w:rPr>
                <w:rFonts w:eastAsia="Arial Unicode MS" w:cs="Arial"/>
                <w:color w:val="FF0000"/>
              </w:rPr>
            </w:pPr>
            <w:r>
              <w:rPr>
                <w:rFonts w:eastAsia="Arial Unicode MS" w:cs="Arial"/>
                <w:color w:val="000000" w:themeColor="text1"/>
              </w:rPr>
              <w:t>4</w:t>
            </w:r>
            <w:r w:rsidRPr="00CA46B8">
              <w:rPr>
                <w:rFonts w:eastAsia="Arial Unicode MS" w:cs="Arial"/>
                <w:color w:val="000000" w:themeColor="text1"/>
              </w:rPr>
              <w:t>. Case Study Reflection Report</w:t>
            </w:r>
          </w:p>
        </w:tc>
        <w:tc>
          <w:tcPr>
            <w:tcW w:w="1009" w:type="pct"/>
            <w:shd w:val="clear" w:color="auto" w:fill="auto"/>
          </w:tcPr>
          <w:p w:rsidR="00971714" w:rsidRPr="00CA46B8" w:rsidRDefault="00971714" w:rsidP="00CA46B8">
            <w:pPr>
              <w:spacing w:before="60" w:after="60"/>
              <w:rPr>
                <w:rFonts w:eastAsia="Arial Unicode MS" w:cs="Arial"/>
                <w:color w:val="FF0000"/>
              </w:rPr>
            </w:pPr>
            <w:r>
              <w:rPr>
                <w:rFonts w:eastAsia="Arial Unicode MS" w:cs="Arial"/>
                <w:color w:val="000000" w:themeColor="text1"/>
              </w:rPr>
              <w:t>3</w:t>
            </w:r>
            <w:r w:rsidRPr="00CA46B8">
              <w:rPr>
                <w:rFonts w:eastAsia="Arial Unicode MS" w:cs="Arial"/>
                <w:color w:val="000000" w:themeColor="text1"/>
              </w:rPr>
              <w:t xml:space="preserve">% </w:t>
            </w:r>
          </w:p>
        </w:tc>
        <w:tc>
          <w:tcPr>
            <w:tcW w:w="1175" w:type="pct"/>
          </w:tcPr>
          <w:p w:rsidR="00971714" w:rsidRDefault="00971714" w:rsidP="001F7348">
            <w:pPr>
              <w:spacing w:before="60" w:after="60"/>
              <w:rPr>
                <w:rFonts w:eastAsia="Arial Unicode MS" w:cs="Arial"/>
              </w:rPr>
            </w:pPr>
            <w:r>
              <w:rPr>
                <w:rFonts w:eastAsia="Arial Unicode MS" w:cs="Arial"/>
              </w:rPr>
              <w:t>1 to 7</w:t>
            </w:r>
          </w:p>
        </w:tc>
        <w:tc>
          <w:tcPr>
            <w:tcW w:w="1072" w:type="pct"/>
            <w:vMerge/>
          </w:tcPr>
          <w:p w:rsidR="00971714" w:rsidRDefault="00971714" w:rsidP="00CC578C">
            <w:pPr>
              <w:spacing w:before="60" w:after="60"/>
              <w:rPr>
                <w:rFonts w:cs="Arial"/>
              </w:rPr>
            </w:pPr>
          </w:p>
        </w:tc>
      </w:tr>
      <w:tr w:rsidR="00971714" w:rsidRPr="0069345F" w:rsidTr="00971714">
        <w:tc>
          <w:tcPr>
            <w:tcW w:w="1744" w:type="pct"/>
            <w:shd w:val="clear" w:color="auto" w:fill="auto"/>
          </w:tcPr>
          <w:p w:rsidR="00971714" w:rsidRDefault="00971714" w:rsidP="00B74426">
            <w:pPr>
              <w:spacing w:before="60" w:after="60"/>
              <w:rPr>
                <w:rFonts w:eastAsia="Arial Unicode MS" w:cs="Arial"/>
              </w:rPr>
            </w:pPr>
            <w:r>
              <w:rPr>
                <w:rFonts w:eastAsia="Arial Unicode MS" w:cs="Arial"/>
              </w:rPr>
              <w:t>5.Cisco CCNA Final Test A</w:t>
            </w:r>
          </w:p>
        </w:tc>
        <w:tc>
          <w:tcPr>
            <w:tcW w:w="1009" w:type="pct"/>
            <w:shd w:val="clear" w:color="auto" w:fill="auto"/>
          </w:tcPr>
          <w:p w:rsidR="00971714" w:rsidRDefault="00971714" w:rsidP="00217A71">
            <w:pPr>
              <w:spacing w:before="60" w:after="60"/>
              <w:rPr>
                <w:rFonts w:eastAsia="Arial Unicode MS" w:cs="Arial"/>
              </w:rPr>
            </w:pPr>
            <w:r>
              <w:rPr>
                <w:rFonts w:eastAsia="Arial Unicode MS" w:cs="Arial"/>
              </w:rPr>
              <w:t>2.5%</w:t>
            </w:r>
          </w:p>
        </w:tc>
        <w:tc>
          <w:tcPr>
            <w:tcW w:w="1175" w:type="pct"/>
          </w:tcPr>
          <w:p w:rsidR="00971714" w:rsidRDefault="00971714" w:rsidP="001F7348">
            <w:pPr>
              <w:spacing w:before="60" w:after="60"/>
              <w:rPr>
                <w:rFonts w:eastAsia="Arial Unicode MS" w:cs="Arial"/>
              </w:rPr>
            </w:pPr>
            <w:r>
              <w:rPr>
                <w:rFonts w:eastAsia="Arial Unicode MS" w:cs="Arial"/>
              </w:rPr>
              <w:t>1 to 7</w:t>
            </w:r>
          </w:p>
        </w:tc>
        <w:tc>
          <w:tcPr>
            <w:tcW w:w="1072" w:type="pct"/>
          </w:tcPr>
          <w:p w:rsidR="00971714" w:rsidRDefault="00971714" w:rsidP="00540266">
            <w:pPr>
              <w:spacing w:before="60" w:after="60"/>
              <w:rPr>
                <w:rFonts w:cs="Arial"/>
              </w:rPr>
            </w:pPr>
            <w:r>
              <w:rPr>
                <w:rFonts w:cs="Arial"/>
              </w:rPr>
              <w:t>Week 9</w:t>
            </w:r>
          </w:p>
        </w:tc>
      </w:tr>
      <w:tr w:rsidR="00971714" w:rsidRPr="0069345F" w:rsidTr="00971714">
        <w:tc>
          <w:tcPr>
            <w:tcW w:w="1744" w:type="pct"/>
            <w:shd w:val="clear" w:color="auto" w:fill="auto"/>
          </w:tcPr>
          <w:p w:rsidR="00971714" w:rsidRDefault="00971714" w:rsidP="00B74426">
            <w:pPr>
              <w:spacing w:before="60" w:after="60"/>
              <w:rPr>
                <w:rFonts w:eastAsia="Arial Unicode MS" w:cs="Arial"/>
              </w:rPr>
            </w:pPr>
            <w:r>
              <w:rPr>
                <w:rFonts w:eastAsia="Arial Unicode MS" w:cs="Arial"/>
              </w:rPr>
              <w:t>6.Cisco CCNA Final Test B</w:t>
            </w:r>
          </w:p>
        </w:tc>
        <w:tc>
          <w:tcPr>
            <w:tcW w:w="1009" w:type="pct"/>
            <w:shd w:val="clear" w:color="auto" w:fill="auto"/>
          </w:tcPr>
          <w:p w:rsidR="00971714" w:rsidRDefault="00971714" w:rsidP="00217A71">
            <w:pPr>
              <w:spacing w:before="60" w:after="60"/>
              <w:rPr>
                <w:rFonts w:eastAsia="Arial Unicode MS" w:cs="Arial"/>
              </w:rPr>
            </w:pPr>
            <w:r>
              <w:rPr>
                <w:rFonts w:eastAsia="Arial Unicode MS" w:cs="Arial"/>
              </w:rPr>
              <w:t>2.5%</w:t>
            </w:r>
          </w:p>
        </w:tc>
        <w:tc>
          <w:tcPr>
            <w:tcW w:w="1175" w:type="pct"/>
          </w:tcPr>
          <w:p w:rsidR="00971714" w:rsidRDefault="00971714" w:rsidP="001F7348">
            <w:pPr>
              <w:spacing w:before="60" w:after="60"/>
              <w:rPr>
                <w:rFonts w:eastAsia="Arial Unicode MS" w:cs="Arial"/>
              </w:rPr>
            </w:pPr>
            <w:r>
              <w:rPr>
                <w:rFonts w:eastAsia="Arial Unicode MS" w:cs="Arial"/>
              </w:rPr>
              <w:t>1 to 7</w:t>
            </w:r>
          </w:p>
        </w:tc>
        <w:tc>
          <w:tcPr>
            <w:tcW w:w="1072" w:type="pct"/>
          </w:tcPr>
          <w:p w:rsidR="00971714" w:rsidRPr="0069345F" w:rsidRDefault="00971714" w:rsidP="00540266">
            <w:pPr>
              <w:spacing w:before="60" w:after="60"/>
              <w:rPr>
                <w:rFonts w:cs="Arial"/>
              </w:rPr>
            </w:pPr>
            <w:r>
              <w:rPr>
                <w:rFonts w:cs="Arial"/>
              </w:rPr>
              <w:t>Week 10</w:t>
            </w:r>
          </w:p>
        </w:tc>
      </w:tr>
      <w:tr w:rsidR="00971714" w:rsidRPr="0069345F" w:rsidTr="00971714">
        <w:tc>
          <w:tcPr>
            <w:tcW w:w="1744" w:type="pct"/>
            <w:shd w:val="clear" w:color="auto" w:fill="auto"/>
          </w:tcPr>
          <w:p w:rsidR="00971714" w:rsidRPr="0069345F" w:rsidRDefault="00971714" w:rsidP="00CC578C">
            <w:pPr>
              <w:spacing w:before="60" w:after="60"/>
              <w:rPr>
                <w:rFonts w:eastAsia="Arial Unicode MS" w:cs="Arial"/>
              </w:rPr>
            </w:pPr>
            <w:r>
              <w:rPr>
                <w:rFonts w:eastAsia="Arial Unicode MS" w:cs="Arial"/>
              </w:rPr>
              <w:t>7.Trouble Shooting Test</w:t>
            </w:r>
          </w:p>
        </w:tc>
        <w:tc>
          <w:tcPr>
            <w:tcW w:w="1009" w:type="pct"/>
            <w:shd w:val="clear" w:color="auto" w:fill="auto"/>
          </w:tcPr>
          <w:p w:rsidR="00971714" w:rsidRPr="0069345F" w:rsidRDefault="00971714" w:rsidP="007903EB">
            <w:pPr>
              <w:spacing w:before="60" w:after="60"/>
              <w:rPr>
                <w:rFonts w:cs="Arial"/>
              </w:rPr>
            </w:pPr>
            <w:r>
              <w:rPr>
                <w:rFonts w:eastAsia="Arial Unicode MS" w:cs="Arial"/>
              </w:rPr>
              <w:t>15</w:t>
            </w:r>
            <w:r w:rsidRPr="0069345F">
              <w:rPr>
                <w:rFonts w:eastAsia="Arial Unicode MS" w:cs="Arial"/>
              </w:rPr>
              <w:t>%</w:t>
            </w:r>
          </w:p>
        </w:tc>
        <w:tc>
          <w:tcPr>
            <w:tcW w:w="1175" w:type="pct"/>
          </w:tcPr>
          <w:p w:rsidR="00971714" w:rsidRPr="0069345F" w:rsidRDefault="00971714" w:rsidP="00C77CDA">
            <w:pPr>
              <w:spacing w:before="60" w:after="60"/>
              <w:rPr>
                <w:rFonts w:cs="Arial"/>
              </w:rPr>
            </w:pPr>
            <w:r>
              <w:rPr>
                <w:rFonts w:eastAsia="Arial Unicode MS" w:cs="Arial"/>
              </w:rPr>
              <w:t>1 to 7</w:t>
            </w:r>
          </w:p>
        </w:tc>
        <w:tc>
          <w:tcPr>
            <w:tcW w:w="1072" w:type="pct"/>
          </w:tcPr>
          <w:p w:rsidR="00971714" w:rsidRPr="0069345F" w:rsidRDefault="00971714" w:rsidP="00540266">
            <w:pPr>
              <w:spacing w:before="60" w:after="60"/>
              <w:rPr>
                <w:rFonts w:cs="Arial"/>
              </w:rPr>
            </w:pPr>
            <w:r>
              <w:rPr>
                <w:rFonts w:cs="Arial"/>
              </w:rPr>
              <w:t>Week 11</w:t>
            </w:r>
          </w:p>
        </w:tc>
      </w:tr>
      <w:tr w:rsidR="00971714" w:rsidRPr="0069345F" w:rsidTr="00971714">
        <w:tc>
          <w:tcPr>
            <w:tcW w:w="1744" w:type="pct"/>
            <w:shd w:val="clear" w:color="auto" w:fill="auto"/>
          </w:tcPr>
          <w:p w:rsidR="00971714" w:rsidRDefault="00971714" w:rsidP="00D50AFA">
            <w:pPr>
              <w:spacing w:before="60" w:after="60"/>
              <w:rPr>
                <w:rFonts w:eastAsia="Arial Unicode MS" w:cs="Arial"/>
              </w:rPr>
            </w:pPr>
            <w:r>
              <w:rPr>
                <w:rFonts w:eastAsia="Arial Unicode MS" w:cs="Arial"/>
              </w:rPr>
              <w:t>8. Skills Test B</w:t>
            </w:r>
          </w:p>
        </w:tc>
        <w:tc>
          <w:tcPr>
            <w:tcW w:w="1009" w:type="pct"/>
            <w:shd w:val="clear" w:color="auto" w:fill="auto"/>
          </w:tcPr>
          <w:p w:rsidR="00971714" w:rsidRDefault="00971714" w:rsidP="007903EB">
            <w:pPr>
              <w:spacing w:before="60" w:after="60"/>
              <w:rPr>
                <w:rFonts w:eastAsia="Arial Unicode MS" w:cs="Arial"/>
              </w:rPr>
            </w:pPr>
            <w:r>
              <w:rPr>
                <w:rFonts w:eastAsia="Arial Unicode MS" w:cs="Arial"/>
              </w:rPr>
              <w:t>32%</w:t>
            </w:r>
          </w:p>
        </w:tc>
        <w:tc>
          <w:tcPr>
            <w:tcW w:w="1175" w:type="pct"/>
          </w:tcPr>
          <w:p w:rsidR="00971714" w:rsidRDefault="00971714" w:rsidP="00C77CDA">
            <w:pPr>
              <w:spacing w:before="60" w:after="60"/>
              <w:rPr>
                <w:rFonts w:eastAsia="Arial Unicode MS" w:cs="Arial"/>
              </w:rPr>
            </w:pPr>
            <w:r>
              <w:rPr>
                <w:rFonts w:eastAsia="Arial Unicode MS" w:cs="Arial"/>
              </w:rPr>
              <w:t>1 to 7</w:t>
            </w:r>
          </w:p>
        </w:tc>
        <w:tc>
          <w:tcPr>
            <w:tcW w:w="1072" w:type="pct"/>
          </w:tcPr>
          <w:p w:rsidR="00971714" w:rsidRPr="00A96183" w:rsidRDefault="00971714" w:rsidP="00CC578C">
            <w:pPr>
              <w:spacing w:before="60" w:after="60"/>
              <w:rPr>
                <w:rFonts w:cs="Arial"/>
                <w:color w:val="FF0000"/>
              </w:rPr>
            </w:pPr>
            <w:r w:rsidRPr="00A96183">
              <w:rPr>
                <w:rFonts w:cs="Arial"/>
                <w:color w:val="FF0000"/>
              </w:rPr>
              <w:t>Week</w:t>
            </w:r>
          </w:p>
          <w:p w:rsidR="00971714" w:rsidRPr="00A96183" w:rsidRDefault="00971714" w:rsidP="00CC578C">
            <w:pPr>
              <w:spacing w:before="60" w:after="60"/>
              <w:rPr>
                <w:rFonts w:cs="Arial"/>
                <w:color w:val="FF0000"/>
              </w:rPr>
            </w:pPr>
            <w:r w:rsidRPr="00A96183">
              <w:rPr>
                <w:rFonts w:cs="Arial"/>
                <w:color w:val="FF0000"/>
              </w:rPr>
              <w:t xml:space="preserve">Beginning </w:t>
            </w:r>
          </w:p>
          <w:p w:rsidR="00971714" w:rsidRDefault="00971714" w:rsidP="0043434E">
            <w:pPr>
              <w:spacing w:before="60" w:after="60"/>
              <w:rPr>
                <w:rFonts w:cs="Arial"/>
              </w:rPr>
            </w:pPr>
            <w:r w:rsidRPr="00A96183">
              <w:rPr>
                <w:rFonts w:cs="Arial"/>
                <w:color w:val="FF0000"/>
              </w:rPr>
              <w:t>Mon</w:t>
            </w:r>
            <w:r>
              <w:rPr>
                <w:rFonts w:cs="Arial"/>
                <w:color w:val="FF0000"/>
              </w:rPr>
              <w:t xml:space="preserve"> 6/6</w:t>
            </w:r>
            <w:r w:rsidRPr="00A96183">
              <w:rPr>
                <w:rFonts w:cs="Arial"/>
                <w:color w:val="FF0000"/>
              </w:rPr>
              <w:t>/2</w:t>
            </w:r>
            <w:r>
              <w:rPr>
                <w:rFonts w:cs="Arial"/>
                <w:color w:val="FF0000"/>
              </w:rPr>
              <w:t>2</w:t>
            </w:r>
          </w:p>
        </w:tc>
      </w:tr>
    </w:tbl>
    <w:p w:rsidR="00F00590" w:rsidRDefault="00F00590" w:rsidP="003363F9">
      <w:pPr>
        <w:rPr>
          <w:b/>
          <w:color w:val="FF0000"/>
          <w:sz w:val="22"/>
          <w:szCs w:val="22"/>
        </w:rPr>
      </w:pPr>
    </w:p>
    <w:p w:rsidR="00443041" w:rsidRDefault="00443041" w:rsidP="003363F9">
      <w:pPr>
        <w:rPr>
          <w:b/>
          <w:color w:val="FF0000"/>
          <w:sz w:val="22"/>
          <w:szCs w:val="22"/>
        </w:rPr>
      </w:pPr>
    </w:p>
    <w:p w:rsidR="0043434E" w:rsidRDefault="0043434E" w:rsidP="003363F9">
      <w:pPr>
        <w:rPr>
          <w:b/>
          <w:color w:val="FF0000"/>
          <w:sz w:val="22"/>
          <w:szCs w:val="22"/>
        </w:rPr>
      </w:pPr>
    </w:p>
    <w:p w:rsidR="0043434E" w:rsidRDefault="0043434E" w:rsidP="003363F9">
      <w:pPr>
        <w:rPr>
          <w:b/>
          <w:color w:val="FF0000"/>
          <w:sz w:val="22"/>
          <w:szCs w:val="22"/>
        </w:rPr>
      </w:pPr>
    </w:p>
    <w:p w:rsidR="00346365" w:rsidRDefault="00346365" w:rsidP="003363F9">
      <w:pPr>
        <w:rPr>
          <w:b/>
          <w:color w:val="FF0000"/>
          <w:sz w:val="22"/>
          <w:szCs w:val="22"/>
        </w:rPr>
      </w:pPr>
    </w:p>
    <w:p w:rsidR="00346365" w:rsidRDefault="00346365" w:rsidP="003363F9">
      <w:pPr>
        <w:rPr>
          <w:b/>
          <w:color w:val="FF0000"/>
          <w:sz w:val="22"/>
          <w:szCs w:val="22"/>
        </w:rPr>
      </w:pPr>
    </w:p>
    <w:p w:rsidR="00346365" w:rsidRDefault="00346365" w:rsidP="003363F9">
      <w:pPr>
        <w:rPr>
          <w:b/>
          <w:color w:val="FF0000"/>
          <w:sz w:val="22"/>
          <w:szCs w:val="22"/>
        </w:rPr>
      </w:pPr>
    </w:p>
    <w:p w:rsidR="00346365" w:rsidRDefault="00346365" w:rsidP="003363F9">
      <w:pPr>
        <w:rPr>
          <w:b/>
          <w:color w:val="FF0000"/>
          <w:sz w:val="22"/>
          <w:szCs w:val="22"/>
        </w:rPr>
      </w:pPr>
    </w:p>
    <w:p w:rsidR="0043434E" w:rsidRDefault="0043434E" w:rsidP="003363F9">
      <w:pPr>
        <w:rPr>
          <w:b/>
          <w:color w:val="FF0000"/>
          <w:sz w:val="22"/>
          <w:szCs w:val="22"/>
        </w:rPr>
      </w:pPr>
    </w:p>
    <w:p w:rsidR="00215C92" w:rsidRPr="00122E43" w:rsidRDefault="00215C92" w:rsidP="003363F9">
      <w:pPr>
        <w:rPr>
          <w:b/>
          <w:color w:val="FF0000"/>
          <w:sz w:val="22"/>
          <w:szCs w:val="22"/>
        </w:rPr>
      </w:pPr>
      <w:r w:rsidRPr="00122E43">
        <w:rPr>
          <w:b/>
          <w:color w:val="FF0000"/>
          <w:sz w:val="22"/>
          <w:szCs w:val="22"/>
        </w:rPr>
        <w:lastRenderedPageBreak/>
        <w:t xml:space="preserve">CISCO </w:t>
      </w:r>
      <w:r w:rsidR="003900C6" w:rsidRPr="00122E43">
        <w:rPr>
          <w:b/>
          <w:color w:val="FF0000"/>
          <w:sz w:val="22"/>
          <w:szCs w:val="22"/>
        </w:rPr>
        <w:t>CCNA</w:t>
      </w:r>
      <w:r w:rsidR="00B74426" w:rsidRPr="00122E43">
        <w:rPr>
          <w:b/>
          <w:color w:val="FF0000"/>
          <w:sz w:val="22"/>
          <w:szCs w:val="22"/>
        </w:rPr>
        <w:t xml:space="preserve"> Programme</w:t>
      </w:r>
      <w:r w:rsidR="003E5ECE" w:rsidRPr="00122E43">
        <w:rPr>
          <w:b/>
          <w:color w:val="FF0000"/>
          <w:sz w:val="22"/>
          <w:szCs w:val="22"/>
        </w:rPr>
        <w:t>:</w:t>
      </w:r>
    </w:p>
    <w:p w:rsidR="004B0A22" w:rsidRDefault="0086534B" w:rsidP="006D15F8">
      <w:pPr>
        <w:pStyle w:val="NormalBullet"/>
        <w:rPr>
          <w:sz w:val="22"/>
          <w:szCs w:val="22"/>
        </w:rPr>
      </w:pPr>
      <w:r>
        <w:rPr>
          <w:color w:val="7030A0"/>
          <w:sz w:val="22"/>
          <w:szCs w:val="22"/>
        </w:rPr>
        <w:t>You</w:t>
      </w:r>
      <w:r w:rsidR="006A1A8B">
        <w:rPr>
          <w:color w:val="7030A0"/>
          <w:sz w:val="22"/>
          <w:szCs w:val="22"/>
        </w:rPr>
        <w:t xml:space="preserve"> </w:t>
      </w:r>
      <w:r w:rsidR="003900C6">
        <w:rPr>
          <w:color w:val="7030A0"/>
          <w:sz w:val="22"/>
          <w:szCs w:val="22"/>
        </w:rPr>
        <w:t xml:space="preserve"> will </w:t>
      </w:r>
      <w:r w:rsidR="006A1A8B">
        <w:rPr>
          <w:color w:val="7030A0"/>
          <w:sz w:val="22"/>
          <w:szCs w:val="22"/>
        </w:rPr>
        <w:t xml:space="preserve"> be</w:t>
      </w:r>
      <w:r w:rsidR="003900C6">
        <w:rPr>
          <w:color w:val="7030A0"/>
          <w:sz w:val="22"/>
          <w:szCs w:val="22"/>
        </w:rPr>
        <w:t xml:space="preserve"> enrol</w:t>
      </w:r>
      <w:r w:rsidR="006A1A8B">
        <w:rPr>
          <w:color w:val="7030A0"/>
          <w:sz w:val="22"/>
          <w:szCs w:val="22"/>
        </w:rPr>
        <w:t xml:space="preserve">led </w:t>
      </w:r>
      <w:r w:rsidR="003900C6">
        <w:rPr>
          <w:color w:val="7030A0"/>
          <w:sz w:val="22"/>
          <w:szCs w:val="22"/>
        </w:rPr>
        <w:t>in</w:t>
      </w:r>
      <w:r w:rsidR="004E0552">
        <w:rPr>
          <w:color w:val="7030A0"/>
          <w:sz w:val="22"/>
          <w:szCs w:val="22"/>
        </w:rPr>
        <w:t xml:space="preserve"> the </w:t>
      </w:r>
      <w:r w:rsidR="003900C6">
        <w:rPr>
          <w:color w:val="7030A0"/>
          <w:sz w:val="22"/>
          <w:szCs w:val="22"/>
        </w:rPr>
        <w:t xml:space="preserve"> </w:t>
      </w:r>
      <w:r w:rsidR="004E0552">
        <w:rPr>
          <w:color w:val="7030A0"/>
          <w:sz w:val="22"/>
          <w:szCs w:val="22"/>
        </w:rPr>
        <w:t>required Cisco</w:t>
      </w:r>
      <w:r w:rsidR="001F33CB">
        <w:rPr>
          <w:color w:val="7030A0"/>
          <w:sz w:val="22"/>
          <w:szCs w:val="22"/>
        </w:rPr>
        <w:t xml:space="preserve"> </w:t>
      </w:r>
      <w:r w:rsidR="004E0552">
        <w:rPr>
          <w:color w:val="7030A0"/>
          <w:sz w:val="22"/>
          <w:szCs w:val="22"/>
        </w:rPr>
        <w:t xml:space="preserve">CCNA </w:t>
      </w:r>
      <w:r w:rsidR="00937513">
        <w:rPr>
          <w:color w:val="7030A0"/>
          <w:sz w:val="22"/>
          <w:szCs w:val="22"/>
        </w:rPr>
        <w:t>unit</w:t>
      </w:r>
      <w:r w:rsidR="006A1A8B">
        <w:rPr>
          <w:color w:val="7030A0"/>
          <w:sz w:val="22"/>
          <w:szCs w:val="22"/>
        </w:rPr>
        <w:t>s</w:t>
      </w:r>
    </w:p>
    <w:p w:rsidR="00106573" w:rsidRDefault="00106573" w:rsidP="00D36A8B">
      <w:pPr>
        <w:pStyle w:val="NormalBullet"/>
        <w:numPr>
          <w:ilvl w:val="0"/>
          <w:numId w:val="0"/>
        </w:numPr>
        <w:rPr>
          <w:color w:val="0000FF"/>
        </w:rPr>
      </w:pPr>
    </w:p>
    <w:p w:rsidR="003363F9" w:rsidRPr="007903EB" w:rsidRDefault="00F10030" w:rsidP="00106573">
      <w:pPr>
        <w:pStyle w:val="NormalBullet"/>
        <w:rPr>
          <w:b/>
          <w:color w:val="7030A0"/>
        </w:rPr>
      </w:pPr>
      <w:r w:rsidRPr="007903EB">
        <w:rPr>
          <w:b/>
          <w:color w:val="7030A0"/>
        </w:rPr>
        <w:t xml:space="preserve">Cisco CCNA </w:t>
      </w:r>
      <w:r w:rsidR="00E1148C">
        <w:rPr>
          <w:b/>
          <w:color w:val="7030A0"/>
        </w:rPr>
        <w:t>Final</w:t>
      </w:r>
      <w:r w:rsidR="00443041">
        <w:rPr>
          <w:b/>
          <w:color w:val="7030A0"/>
        </w:rPr>
        <w:t xml:space="preserve"> </w:t>
      </w:r>
      <w:r w:rsidR="00E1148C">
        <w:rPr>
          <w:b/>
          <w:color w:val="7030A0"/>
        </w:rPr>
        <w:t>Test</w:t>
      </w:r>
      <w:r w:rsidR="00B74426" w:rsidRPr="007903EB">
        <w:rPr>
          <w:b/>
          <w:color w:val="7030A0"/>
        </w:rPr>
        <w:t>s</w:t>
      </w:r>
    </w:p>
    <w:p w:rsidR="003363F9" w:rsidRPr="0021745D" w:rsidRDefault="00106573" w:rsidP="002A04CE">
      <w:pPr>
        <w:pStyle w:val="NormalBullet"/>
        <w:numPr>
          <w:ilvl w:val="1"/>
          <w:numId w:val="1"/>
        </w:numPr>
        <w:rPr>
          <w:sz w:val="22"/>
          <w:szCs w:val="22"/>
        </w:rPr>
      </w:pPr>
      <w:r>
        <w:rPr>
          <w:color w:val="FF0000"/>
          <w:sz w:val="22"/>
          <w:szCs w:val="22"/>
        </w:rPr>
        <w:t>Th</w:t>
      </w:r>
      <w:r w:rsidR="00F10030">
        <w:rPr>
          <w:color w:val="FF0000"/>
          <w:sz w:val="22"/>
          <w:szCs w:val="22"/>
        </w:rPr>
        <w:t>ese</w:t>
      </w:r>
      <w:r w:rsidR="00B74426">
        <w:rPr>
          <w:color w:val="FF0000"/>
          <w:sz w:val="22"/>
          <w:szCs w:val="22"/>
        </w:rPr>
        <w:t xml:space="preserve"> </w:t>
      </w:r>
      <w:r w:rsidR="00E1148C">
        <w:rPr>
          <w:color w:val="FF0000"/>
          <w:sz w:val="22"/>
          <w:szCs w:val="22"/>
        </w:rPr>
        <w:t>Test</w:t>
      </w:r>
      <w:r w:rsidR="00B74426">
        <w:rPr>
          <w:color w:val="FF0000"/>
          <w:sz w:val="22"/>
          <w:szCs w:val="22"/>
        </w:rPr>
        <w:t>s</w:t>
      </w:r>
      <w:r w:rsidR="00F10030">
        <w:rPr>
          <w:color w:val="FF0000"/>
          <w:sz w:val="22"/>
          <w:szCs w:val="22"/>
        </w:rPr>
        <w:t xml:space="preserve"> are</w:t>
      </w:r>
      <w:r w:rsidR="003363F9" w:rsidRPr="00697039">
        <w:rPr>
          <w:color w:val="FF0000"/>
          <w:sz w:val="22"/>
          <w:szCs w:val="22"/>
        </w:rPr>
        <w:t xml:space="preserve"> CLOSED Book.</w:t>
      </w:r>
    </w:p>
    <w:p w:rsidR="0021745D" w:rsidRPr="00697039" w:rsidRDefault="0021745D" w:rsidP="002A04CE">
      <w:pPr>
        <w:pStyle w:val="NormalBullet"/>
        <w:numPr>
          <w:ilvl w:val="1"/>
          <w:numId w:val="1"/>
        </w:numPr>
        <w:rPr>
          <w:sz w:val="22"/>
          <w:szCs w:val="22"/>
        </w:rPr>
      </w:pPr>
      <w:r>
        <w:rPr>
          <w:color w:val="0000FF"/>
        </w:rPr>
        <w:t xml:space="preserve">You must have attempted all CCNA </w:t>
      </w:r>
      <w:r w:rsidR="00B74426">
        <w:rPr>
          <w:color w:val="0000FF"/>
        </w:rPr>
        <w:t xml:space="preserve">Module Group </w:t>
      </w:r>
      <w:r w:rsidR="00E1148C">
        <w:rPr>
          <w:color w:val="0000FF"/>
        </w:rPr>
        <w:t>Test</w:t>
      </w:r>
      <w:r w:rsidR="00B74426">
        <w:rPr>
          <w:color w:val="0000FF"/>
        </w:rPr>
        <w:t xml:space="preserve">s </w:t>
      </w:r>
      <w:r>
        <w:rPr>
          <w:color w:val="0000FF"/>
        </w:rPr>
        <w:t>and achieve a minimum of 40 % in each</w:t>
      </w:r>
      <w:r w:rsidR="00B74426">
        <w:rPr>
          <w:color w:val="0000FF"/>
        </w:rPr>
        <w:t xml:space="preserve"> </w:t>
      </w:r>
      <w:r w:rsidR="00E1148C">
        <w:rPr>
          <w:color w:val="0000FF"/>
        </w:rPr>
        <w:t>Test</w:t>
      </w:r>
      <w:r>
        <w:rPr>
          <w:color w:val="0000FF"/>
        </w:rPr>
        <w:t xml:space="preserve">, to be allowed to take the CCNA Final </w:t>
      </w:r>
      <w:r w:rsidR="00E1148C">
        <w:rPr>
          <w:color w:val="0000FF"/>
        </w:rPr>
        <w:t>Test</w:t>
      </w:r>
      <w:r w:rsidR="00B74426">
        <w:rPr>
          <w:color w:val="0000FF"/>
        </w:rPr>
        <w:t>s</w:t>
      </w:r>
    </w:p>
    <w:p w:rsidR="003363F9" w:rsidRPr="0037621C" w:rsidRDefault="003363F9" w:rsidP="002A04CE">
      <w:pPr>
        <w:pStyle w:val="NormalBullet"/>
        <w:numPr>
          <w:ilvl w:val="1"/>
          <w:numId w:val="1"/>
        </w:numPr>
        <w:rPr>
          <w:sz w:val="22"/>
          <w:szCs w:val="22"/>
        </w:rPr>
      </w:pPr>
      <w:r w:rsidRPr="0037621C">
        <w:rPr>
          <w:sz w:val="22"/>
          <w:szCs w:val="22"/>
        </w:rPr>
        <w:t xml:space="preserve">You are NOT allowed to bring ANY unauthorised material into the </w:t>
      </w:r>
      <w:r w:rsidR="00E1148C">
        <w:rPr>
          <w:sz w:val="22"/>
          <w:szCs w:val="22"/>
        </w:rPr>
        <w:t>Test</w:t>
      </w:r>
      <w:r w:rsidRPr="0037621C">
        <w:rPr>
          <w:sz w:val="22"/>
          <w:szCs w:val="22"/>
        </w:rPr>
        <w:t xml:space="preserve"> room. During the </w:t>
      </w:r>
      <w:r w:rsidR="00E1148C">
        <w:rPr>
          <w:sz w:val="22"/>
          <w:szCs w:val="22"/>
        </w:rPr>
        <w:t xml:space="preserve">Test </w:t>
      </w:r>
      <w:r w:rsidRPr="0037621C">
        <w:rPr>
          <w:sz w:val="22"/>
          <w:szCs w:val="22"/>
        </w:rPr>
        <w:t xml:space="preserve"> you are ONLY allowed to have 1 Web Browser window and no calculator window open. In addition you must have your windows task bar visible at ALL times.</w:t>
      </w:r>
    </w:p>
    <w:p w:rsidR="00937513" w:rsidRDefault="003363F9" w:rsidP="006D15F8">
      <w:pPr>
        <w:pStyle w:val="NormalBullet"/>
        <w:numPr>
          <w:ilvl w:val="1"/>
          <w:numId w:val="1"/>
        </w:numPr>
        <w:rPr>
          <w:sz w:val="22"/>
          <w:szCs w:val="22"/>
        </w:rPr>
      </w:pPr>
      <w:r w:rsidRPr="0037621C">
        <w:rPr>
          <w:sz w:val="22"/>
          <w:szCs w:val="22"/>
        </w:rPr>
        <w:t>You must obtain a mark of 60% or higher to pass</w:t>
      </w:r>
      <w:r w:rsidR="00AF341A">
        <w:rPr>
          <w:sz w:val="22"/>
          <w:szCs w:val="22"/>
        </w:rPr>
        <w:t xml:space="preserve"> </w:t>
      </w:r>
      <w:r w:rsidR="00937513">
        <w:rPr>
          <w:sz w:val="22"/>
          <w:szCs w:val="22"/>
        </w:rPr>
        <w:t xml:space="preserve">the </w:t>
      </w:r>
      <w:r w:rsidR="006A1A8B">
        <w:rPr>
          <w:sz w:val="22"/>
          <w:szCs w:val="22"/>
        </w:rPr>
        <w:t xml:space="preserve">Cisco </w:t>
      </w:r>
      <w:r w:rsidR="00AF341A">
        <w:rPr>
          <w:sz w:val="22"/>
          <w:szCs w:val="22"/>
        </w:rPr>
        <w:t>CCNA Unit</w:t>
      </w:r>
      <w:r w:rsidRPr="0037621C">
        <w:rPr>
          <w:sz w:val="22"/>
          <w:szCs w:val="22"/>
        </w:rPr>
        <w:t xml:space="preserve">. </w:t>
      </w:r>
    </w:p>
    <w:p w:rsidR="00937513" w:rsidRDefault="00911005" w:rsidP="006D15F8">
      <w:pPr>
        <w:pStyle w:val="NormalBullet"/>
        <w:numPr>
          <w:ilvl w:val="1"/>
          <w:numId w:val="1"/>
        </w:numPr>
        <w:rPr>
          <w:sz w:val="22"/>
          <w:szCs w:val="22"/>
        </w:rPr>
      </w:pPr>
      <w:r>
        <w:rPr>
          <w:sz w:val="22"/>
          <w:szCs w:val="22"/>
        </w:rPr>
        <w:t xml:space="preserve">If you fail </w:t>
      </w:r>
      <w:r w:rsidR="00937513">
        <w:rPr>
          <w:sz w:val="22"/>
          <w:szCs w:val="22"/>
        </w:rPr>
        <w:t>the first</w:t>
      </w:r>
      <w:r>
        <w:rPr>
          <w:sz w:val="22"/>
          <w:szCs w:val="22"/>
        </w:rPr>
        <w:t xml:space="preserve"> attempt at </w:t>
      </w:r>
      <w:r w:rsidR="00796A5B">
        <w:rPr>
          <w:sz w:val="22"/>
          <w:szCs w:val="22"/>
        </w:rPr>
        <w:t xml:space="preserve">a </w:t>
      </w:r>
      <w:r>
        <w:rPr>
          <w:sz w:val="22"/>
          <w:szCs w:val="22"/>
        </w:rPr>
        <w:t xml:space="preserve">CCNA Final </w:t>
      </w:r>
      <w:r w:rsidR="00E1148C">
        <w:rPr>
          <w:sz w:val="22"/>
          <w:szCs w:val="22"/>
        </w:rPr>
        <w:t>Test</w:t>
      </w:r>
      <w:r>
        <w:rPr>
          <w:sz w:val="22"/>
          <w:szCs w:val="22"/>
        </w:rPr>
        <w:t xml:space="preserve">, you are permitted </w:t>
      </w:r>
      <w:r w:rsidR="00937513">
        <w:rPr>
          <w:sz w:val="22"/>
          <w:szCs w:val="22"/>
        </w:rPr>
        <w:t xml:space="preserve">second </w:t>
      </w:r>
      <w:r w:rsidR="00EC6E1B">
        <w:rPr>
          <w:sz w:val="22"/>
          <w:szCs w:val="22"/>
        </w:rPr>
        <w:t>attempt to pass</w:t>
      </w:r>
      <w:r w:rsidR="006A1A8B">
        <w:rPr>
          <w:sz w:val="22"/>
          <w:szCs w:val="22"/>
        </w:rPr>
        <w:t xml:space="preserve"> Cisco </w:t>
      </w:r>
      <w:r w:rsidR="00EC6E1B">
        <w:rPr>
          <w:sz w:val="22"/>
          <w:szCs w:val="22"/>
        </w:rPr>
        <w:t xml:space="preserve">CCNA </w:t>
      </w:r>
      <w:r w:rsidR="00796A5B">
        <w:rPr>
          <w:sz w:val="22"/>
          <w:szCs w:val="22"/>
        </w:rPr>
        <w:t>Unit</w:t>
      </w:r>
    </w:p>
    <w:p w:rsidR="00E37F05" w:rsidRPr="00796A5B" w:rsidRDefault="00EC6E1B" w:rsidP="006D15F8">
      <w:pPr>
        <w:pStyle w:val="NormalBullet"/>
        <w:numPr>
          <w:ilvl w:val="1"/>
          <w:numId w:val="1"/>
        </w:numPr>
        <w:rPr>
          <w:color w:val="FF0000"/>
          <w:sz w:val="22"/>
          <w:szCs w:val="22"/>
        </w:rPr>
      </w:pPr>
      <w:r w:rsidRPr="00796A5B">
        <w:rPr>
          <w:color w:val="FF0000"/>
          <w:sz w:val="22"/>
          <w:szCs w:val="22"/>
        </w:rPr>
        <w:t xml:space="preserve">Only </w:t>
      </w:r>
      <w:r w:rsidR="00E37F05" w:rsidRPr="00796A5B">
        <w:rPr>
          <w:color w:val="FF0000"/>
          <w:sz w:val="22"/>
          <w:szCs w:val="22"/>
        </w:rPr>
        <w:t xml:space="preserve">your first attempt </w:t>
      </w:r>
      <w:r w:rsidRPr="00796A5B">
        <w:rPr>
          <w:color w:val="FF0000"/>
          <w:sz w:val="22"/>
          <w:szCs w:val="22"/>
        </w:rPr>
        <w:t>result i</w:t>
      </w:r>
      <w:r w:rsidR="00E37F05" w:rsidRPr="00796A5B">
        <w:rPr>
          <w:color w:val="FF0000"/>
          <w:sz w:val="22"/>
          <w:szCs w:val="22"/>
        </w:rPr>
        <w:t xml:space="preserve">s recorded  as your Swinburne Result </w:t>
      </w:r>
    </w:p>
    <w:p w:rsidR="003363F9" w:rsidRPr="00F54422" w:rsidRDefault="003363F9" w:rsidP="00F54422">
      <w:pPr>
        <w:spacing w:before="240"/>
        <w:rPr>
          <w:b/>
          <w:color w:val="0000FF"/>
          <w:sz w:val="22"/>
          <w:szCs w:val="22"/>
        </w:rPr>
      </w:pPr>
      <w:r w:rsidRPr="005160F7">
        <w:rPr>
          <w:b/>
          <w:color w:val="0000FF"/>
          <w:sz w:val="22"/>
          <w:szCs w:val="22"/>
        </w:rPr>
        <w:t>Case Study:</w:t>
      </w:r>
    </w:p>
    <w:p w:rsidR="00813E70" w:rsidRDefault="001060EC" w:rsidP="003363F9">
      <w:pPr>
        <w:pStyle w:val="NormalBullet"/>
        <w:rPr>
          <w:sz w:val="22"/>
          <w:szCs w:val="22"/>
        </w:rPr>
      </w:pPr>
      <w:r>
        <w:rPr>
          <w:sz w:val="22"/>
          <w:szCs w:val="22"/>
        </w:rPr>
        <w:t>The Case Study consists of a</w:t>
      </w:r>
      <w:r w:rsidR="00813E70">
        <w:rPr>
          <w:sz w:val="22"/>
          <w:szCs w:val="22"/>
        </w:rPr>
        <w:t>:</w:t>
      </w:r>
    </w:p>
    <w:p w:rsidR="00813E70" w:rsidRDefault="001060EC" w:rsidP="00813E70">
      <w:pPr>
        <w:pStyle w:val="NormalBullet"/>
        <w:numPr>
          <w:ilvl w:val="1"/>
          <w:numId w:val="1"/>
        </w:numPr>
        <w:rPr>
          <w:sz w:val="22"/>
          <w:szCs w:val="22"/>
        </w:rPr>
      </w:pPr>
      <w:r>
        <w:rPr>
          <w:sz w:val="22"/>
          <w:szCs w:val="22"/>
        </w:rPr>
        <w:t xml:space="preserve"> </w:t>
      </w:r>
      <w:r w:rsidR="00813E70">
        <w:rPr>
          <w:sz w:val="22"/>
          <w:szCs w:val="22"/>
        </w:rPr>
        <w:t>Written</w:t>
      </w:r>
      <w:r>
        <w:rPr>
          <w:sz w:val="22"/>
          <w:szCs w:val="22"/>
        </w:rPr>
        <w:t xml:space="preserve"> Report</w:t>
      </w:r>
      <w:r w:rsidR="00002229">
        <w:rPr>
          <w:sz w:val="22"/>
          <w:szCs w:val="22"/>
        </w:rPr>
        <w:t xml:space="preserve"> </w:t>
      </w:r>
      <w:r w:rsidR="00F805C1">
        <w:rPr>
          <w:sz w:val="22"/>
          <w:szCs w:val="22"/>
        </w:rPr>
        <w:t xml:space="preserve"> </w:t>
      </w:r>
    </w:p>
    <w:p w:rsidR="00813E70" w:rsidRPr="00813E70" w:rsidRDefault="00002229" w:rsidP="00813E70">
      <w:pPr>
        <w:pStyle w:val="NormalBullet"/>
        <w:numPr>
          <w:ilvl w:val="1"/>
          <w:numId w:val="1"/>
        </w:numPr>
        <w:rPr>
          <w:sz w:val="22"/>
          <w:szCs w:val="22"/>
        </w:rPr>
      </w:pPr>
      <w:r>
        <w:rPr>
          <w:sz w:val="22"/>
          <w:szCs w:val="22"/>
        </w:rPr>
        <w:t xml:space="preserve"> </w:t>
      </w:r>
      <w:r w:rsidR="00CF2795">
        <w:rPr>
          <w:sz w:val="22"/>
          <w:szCs w:val="22"/>
        </w:rPr>
        <w:t xml:space="preserve">Network </w:t>
      </w:r>
      <w:r>
        <w:rPr>
          <w:sz w:val="22"/>
          <w:szCs w:val="22"/>
        </w:rPr>
        <w:t>Simulation</w:t>
      </w:r>
      <w:r w:rsidR="00F805C1">
        <w:rPr>
          <w:sz w:val="22"/>
          <w:szCs w:val="22"/>
        </w:rPr>
        <w:t xml:space="preserve"> </w:t>
      </w:r>
    </w:p>
    <w:p w:rsidR="00813E70" w:rsidRDefault="00813E70" w:rsidP="00813E70">
      <w:pPr>
        <w:pStyle w:val="NormalBullet"/>
        <w:numPr>
          <w:ilvl w:val="1"/>
          <w:numId w:val="1"/>
        </w:numPr>
        <w:rPr>
          <w:sz w:val="22"/>
          <w:szCs w:val="22"/>
        </w:rPr>
      </w:pPr>
      <w:r>
        <w:rPr>
          <w:sz w:val="22"/>
          <w:szCs w:val="22"/>
        </w:rPr>
        <w:t>Reflection Report</w:t>
      </w:r>
      <w:r w:rsidR="00F805C1">
        <w:rPr>
          <w:sz w:val="22"/>
          <w:szCs w:val="22"/>
        </w:rPr>
        <w:t xml:space="preserve"> </w:t>
      </w:r>
    </w:p>
    <w:p w:rsidR="003363F9" w:rsidRPr="001060EC" w:rsidRDefault="00F54422" w:rsidP="001060EC">
      <w:pPr>
        <w:pStyle w:val="NormalBullet"/>
        <w:rPr>
          <w:sz w:val="22"/>
          <w:szCs w:val="22"/>
        </w:rPr>
      </w:pPr>
      <w:r>
        <w:rPr>
          <w:sz w:val="22"/>
          <w:szCs w:val="22"/>
        </w:rPr>
        <w:t xml:space="preserve">Your Case Study </w:t>
      </w:r>
      <w:r w:rsidR="003363F9" w:rsidRPr="0037621C">
        <w:rPr>
          <w:sz w:val="22"/>
          <w:szCs w:val="22"/>
        </w:rPr>
        <w:t xml:space="preserve">Team must </w:t>
      </w:r>
      <w:r w:rsidR="003363F9">
        <w:rPr>
          <w:sz w:val="22"/>
          <w:szCs w:val="22"/>
        </w:rPr>
        <w:t xml:space="preserve">be </w:t>
      </w:r>
      <w:r>
        <w:rPr>
          <w:sz w:val="22"/>
          <w:szCs w:val="22"/>
        </w:rPr>
        <w:t xml:space="preserve">created </w:t>
      </w:r>
      <w:r w:rsidR="003363F9" w:rsidRPr="0037621C">
        <w:rPr>
          <w:sz w:val="22"/>
          <w:szCs w:val="22"/>
        </w:rPr>
        <w:t xml:space="preserve">by </w:t>
      </w:r>
      <w:r>
        <w:rPr>
          <w:sz w:val="22"/>
          <w:szCs w:val="22"/>
        </w:rPr>
        <w:t xml:space="preserve">the Week </w:t>
      </w:r>
      <w:r w:rsidR="004D2F8B">
        <w:rPr>
          <w:sz w:val="22"/>
          <w:szCs w:val="22"/>
        </w:rPr>
        <w:t>2</w:t>
      </w:r>
      <w:r>
        <w:rPr>
          <w:sz w:val="22"/>
          <w:szCs w:val="22"/>
        </w:rPr>
        <w:t xml:space="preserve"> </w:t>
      </w:r>
      <w:r w:rsidR="003363F9" w:rsidRPr="0037621C">
        <w:rPr>
          <w:sz w:val="22"/>
          <w:szCs w:val="22"/>
        </w:rPr>
        <w:t xml:space="preserve">session. </w:t>
      </w:r>
    </w:p>
    <w:p w:rsidR="009E10CC" w:rsidRDefault="003363F9" w:rsidP="003363F9">
      <w:pPr>
        <w:pStyle w:val="NormalBullet"/>
        <w:rPr>
          <w:sz w:val="22"/>
          <w:szCs w:val="22"/>
        </w:rPr>
      </w:pPr>
      <w:r w:rsidRPr="0037621C">
        <w:rPr>
          <w:sz w:val="22"/>
          <w:szCs w:val="22"/>
        </w:rPr>
        <w:t xml:space="preserve">A </w:t>
      </w:r>
      <w:r w:rsidR="0029372A">
        <w:rPr>
          <w:sz w:val="22"/>
          <w:szCs w:val="22"/>
        </w:rPr>
        <w:t>team</w:t>
      </w:r>
      <w:r w:rsidRPr="0037621C">
        <w:rPr>
          <w:sz w:val="22"/>
          <w:szCs w:val="22"/>
        </w:rPr>
        <w:t xml:space="preserve"> </w:t>
      </w:r>
      <w:r w:rsidR="00946958">
        <w:rPr>
          <w:sz w:val="22"/>
          <w:szCs w:val="22"/>
        </w:rPr>
        <w:t xml:space="preserve">can </w:t>
      </w:r>
      <w:r w:rsidR="00950743">
        <w:rPr>
          <w:sz w:val="22"/>
          <w:szCs w:val="22"/>
        </w:rPr>
        <w:t>have</w:t>
      </w:r>
      <w:r w:rsidR="00946958">
        <w:rPr>
          <w:sz w:val="22"/>
          <w:szCs w:val="22"/>
        </w:rPr>
        <w:t xml:space="preserve"> up 4</w:t>
      </w:r>
      <w:r w:rsidRPr="0037621C">
        <w:rPr>
          <w:sz w:val="22"/>
          <w:szCs w:val="22"/>
        </w:rPr>
        <w:t xml:space="preserve"> </w:t>
      </w:r>
      <w:r w:rsidR="00E1148C">
        <w:rPr>
          <w:sz w:val="22"/>
          <w:szCs w:val="22"/>
        </w:rPr>
        <w:t>members</w:t>
      </w:r>
      <w:r w:rsidRPr="0037621C">
        <w:rPr>
          <w:sz w:val="22"/>
          <w:szCs w:val="22"/>
        </w:rPr>
        <w:t xml:space="preserve">. </w:t>
      </w:r>
    </w:p>
    <w:p w:rsidR="003363F9" w:rsidRPr="0086534B" w:rsidRDefault="003363F9" w:rsidP="003363F9">
      <w:pPr>
        <w:pStyle w:val="NormalBullet"/>
        <w:rPr>
          <w:sz w:val="22"/>
          <w:szCs w:val="22"/>
        </w:rPr>
      </w:pPr>
      <w:r w:rsidRPr="0037621C">
        <w:rPr>
          <w:sz w:val="22"/>
          <w:szCs w:val="22"/>
        </w:rPr>
        <w:t xml:space="preserve">You must create your </w:t>
      </w:r>
      <w:r w:rsidR="0029372A">
        <w:rPr>
          <w:sz w:val="22"/>
          <w:szCs w:val="22"/>
        </w:rPr>
        <w:t>team</w:t>
      </w:r>
      <w:r w:rsidR="003B272B">
        <w:rPr>
          <w:sz w:val="22"/>
          <w:szCs w:val="22"/>
        </w:rPr>
        <w:t xml:space="preserve"> on ESP, </w:t>
      </w:r>
      <w:r w:rsidR="00786347">
        <w:rPr>
          <w:sz w:val="22"/>
          <w:szCs w:val="22"/>
        </w:rPr>
        <w:t xml:space="preserve"> </w:t>
      </w:r>
      <w:hyperlink r:id="rId13" w:history="1">
        <w:r w:rsidR="0086534B" w:rsidRPr="0082359D">
          <w:rPr>
            <w:rStyle w:val="Hyperlink"/>
            <w:sz w:val="22"/>
            <w:lang w:eastAsia="en-AU"/>
          </w:rPr>
          <w:t>https://esp.swin.edu.au</w:t>
        </w:r>
      </w:hyperlink>
    </w:p>
    <w:p w:rsidR="0086534B" w:rsidRPr="0037621C" w:rsidRDefault="0086534B" w:rsidP="003363F9">
      <w:pPr>
        <w:pStyle w:val="NormalBullet"/>
        <w:rPr>
          <w:sz w:val="22"/>
          <w:szCs w:val="22"/>
        </w:rPr>
      </w:pPr>
      <w:r>
        <w:rPr>
          <w:color w:val="FF0000"/>
          <w:sz w:val="22"/>
          <w:lang w:eastAsia="en-AU"/>
        </w:rPr>
        <w:t xml:space="preserve">Refer Submission </w:t>
      </w:r>
      <w:r w:rsidRPr="0086534B">
        <w:rPr>
          <w:b/>
          <w:color w:val="FF0000"/>
          <w:sz w:val="22"/>
          <w:szCs w:val="22"/>
        </w:rPr>
        <w:t>Requirements</w:t>
      </w:r>
      <w:r>
        <w:rPr>
          <w:b/>
          <w:color w:val="FF0000"/>
          <w:sz w:val="22"/>
          <w:szCs w:val="22"/>
        </w:rPr>
        <w:t xml:space="preserve"> </w:t>
      </w:r>
      <w:r w:rsidRPr="0086534B">
        <w:rPr>
          <w:color w:val="FF0000"/>
          <w:sz w:val="22"/>
          <w:szCs w:val="22"/>
        </w:rPr>
        <w:t>.</w:t>
      </w:r>
      <w:r>
        <w:rPr>
          <w:color w:val="FF0000"/>
          <w:sz w:val="22"/>
          <w:lang w:eastAsia="en-AU"/>
        </w:rPr>
        <w:t>below</w:t>
      </w:r>
    </w:p>
    <w:p w:rsidR="003363F9" w:rsidRPr="00CA2BBB" w:rsidRDefault="00443041" w:rsidP="003363F9">
      <w:pPr>
        <w:spacing w:before="240"/>
        <w:rPr>
          <w:color w:val="0000FF"/>
          <w:sz w:val="22"/>
          <w:szCs w:val="22"/>
        </w:rPr>
      </w:pPr>
      <w:r w:rsidRPr="005160F7">
        <w:rPr>
          <w:b/>
          <w:color w:val="0000FF"/>
          <w:sz w:val="22"/>
          <w:szCs w:val="22"/>
        </w:rPr>
        <w:t>Skills</w:t>
      </w:r>
      <w:r>
        <w:rPr>
          <w:b/>
          <w:color w:val="0000FF"/>
          <w:sz w:val="22"/>
          <w:szCs w:val="22"/>
        </w:rPr>
        <w:t xml:space="preserve"> Tests</w:t>
      </w:r>
      <w:r w:rsidR="00D83050">
        <w:rPr>
          <w:b/>
          <w:color w:val="0000FF"/>
          <w:sz w:val="22"/>
          <w:szCs w:val="22"/>
        </w:rPr>
        <w:t>:</w:t>
      </w:r>
    </w:p>
    <w:p w:rsidR="004D2F8B" w:rsidRPr="0086534B" w:rsidRDefault="004D2F8B" w:rsidP="004D2F8B">
      <w:pPr>
        <w:pStyle w:val="NormalBullet"/>
        <w:spacing w:before="120" w:line="240" w:lineRule="exact"/>
        <w:rPr>
          <w:b/>
          <w:color w:val="FF0000"/>
          <w:sz w:val="22"/>
          <w:szCs w:val="22"/>
        </w:rPr>
      </w:pPr>
      <w:r w:rsidRPr="0086534B">
        <w:rPr>
          <w:b/>
          <w:color w:val="FF0000"/>
          <w:sz w:val="22"/>
          <w:szCs w:val="22"/>
        </w:rPr>
        <w:t>Lab Journal</w:t>
      </w:r>
    </w:p>
    <w:p w:rsidR="004D2F8B" w:rsidRPr="0037621C" w:rsidRDefault="004D2F8B" w:rsidP="0031245D">
      <w:pPr>
        <w:pStyle w:val="NormalBullet"/>
        <w:numPr>
          <w:ilvl w:val="1"/>
          <w:numId w:val="1"/>
        </w:numPr>
        <w:rPr>
          <w:lang w:eastAsia="en-AU"/>
        </w:rPr>
      </w:pPr>
      <w:r>
        <w:rPr>
          <w:lang w:eastAsia="en-AU"/>
        </w:rPr>
        <w:t>In the journal, y</w:t>
      </w:r>
      <w:r w:rsidRPr="0037621C">
        <w:rPr>
          <w:lang w:eastAsia="en-AU"/>
        </w:rPr>
        <w:t>ou should record helpful summary information regarding lab exercises</w:t>
      </w:r>
      <w:r>
        <w:rPr>
          <w:lang w:eastAsia="en-AU"/>
        </w:rPr>
        <w:t xml:space="preserve"> and scenarios</w:t>
      </w:r>
      <w:r w:rsidRPr="0037621C">
        <w:rPr>
          <w:lang w:eastAsia="en-AU"/>
        </w:rPr>
        <w:t xml:space="preserve"> – commands, </w:t>
      </w:r>
      <w:r>
        <w:rPr>
          <w:lang w:eastAsia="en-AU"/>
        </w:rPr>
        <w:t xml:space="preserve">troubleshooting, </w:t>
      </w:r>
      <w:r w:rsidRPr="0037621C">
        <w:rPr>
          <w:lang w:eastAsia="en-AU"/>
        </w:rPr>
        <w:t>configuration details etc</w:t>
      </w:r>
    </w:p>
    <w:p w:rsidR="004D2F8B" w:rsidRPr="0037621C" w:rsidRDefault="004D2F8B" w:rsidP="0031245D">
      <w:pPr>
        <w:pStyle w:val="NormalBullet"/>
        <w:numPr>
          <w:ilvl w:val="1"/>
          <w:numId w:val="1"/>
        </w:numPr>
        <w:rPr>
          <w:lang w:eastAsia="en-AU"/>
        </w:rPr>
      </w:pPr>
      <w:r w:rsidRPr="0037621C">
        <w:rPr>
          <w:lang w:eastAsia="en-AU"/>
        </w:rPr>
        <w:t xml:space="preserve">Refer to your </w:t>
      </w:r>
      <w:r w:rsidR="00C77CDA">
        <w:rPr>
          <w:lang w:eastAsia="en-AU"/>
        </w:rPr>
        <w:t>Tutor</w:t>
      </w:r>
      <w:r w:rsidRPr="0037621C">
        <w:rPr>
          <w:lang w:eastAsia="en-AU"/>
        </w:rPr>
        <w:t xml:space="preserve"> for advice regarding maintaining your journal</w:t>
      </w:r>
    </w:p>
    <w:p w:rsidR="004D2F8B" w:rsidRPr="00F805C1" w:rsidRDefault="004D2F8B" w:rsidP="00786347">
      <w:pPr>
        <w:widowControl w:val="0"/>
        <w:numPr>
          <w:ilvl w:val="1"/>
          <w:numId w:val="1"/>
        </w:numPr>
        <w:autoSpaceDE w:val="0"/>
        <w:autoSpaceDN w:val="0"/>
        <w:adjustRightInd w:val="0"/>
        <w:spacing w:before="0" w:line="374" w:lineRule="exact"/>
        <w:rPr>
          <w:b/>
          <w:color w:val="FF0000"/>
          <w:lang w:eastAsia="en-AU"/>
        </w:rPr>
      </w:pPr>
      <w:r w:rsidRPr="00F805C1">
        <w:rPr>
          <w:b/>
          <w:color w:val="FF0000"/>
          <w:lang w:eastAsia="en-AU"/>
        </w:rPr>
        <w:t xml:space="preserve">It can be used for Reference  during </w:t>
      </w:r>
      <w:r w:rsidR="00786347" w:rsidRPr="00F805C1">
        <w:rPr>
          <w:b/>
          <w:color w:val="FF0000"/>
          <w:lang w:eastAsia="en-AU"/>
        </w:rPr>
        <w:t xml:space="preserve">a </w:t>
      </w:r>
      <w:r w:rsidRPr="00F805C1">
        <w:rPr>
          <w:b/>
          <w:color w:val="FF0000"/>
          <w:lang w:eastAsia="en-AU"/>
        </w:rPr>
        <w:t>skills</w:t>
      </w:r>
      <w:r w:rsidR="001B28A4" w:rsidRPr="00F805C1">
        <w:rPr>
          <w:b/>
          <w:color w:val="FF0000"/>
          <w:lang w:eastAsia="en-AU"/>
        </w:rPr>
        <w:t xml:space="preserve"> test</w:t>
      </w:r>
    </w:p>
    <w:p w:rsidR="003363F9" w:rsidRPr="00397D5C" w:rsidRDefault="005160F7" w:rsidP="00397D5C">
      <w:pPr>
        <w:pStyle w:val="NormalBullet"/>
        <w:spacing w:before="120" w:line="240" w:lineRule="exact"/>
        <w:rPr>
          <w:color w:val="0000FF"/>
          <w:sz w:val="22"/>
          <w:szCs w:val="22"/>
        </w:rPr>
      </w:pPr>
      <w:r w:rsidRPr="005160F7">
        <w:rPr>
          <w:color w:val="0000FF"/>
          <w:sz w:val="22"/>
          <w:szCs w:val="22"/>
        </w:rPr>
        <w:t>Skills</w:t>
      </w:r>
      <w:r w:rsidR="009C5603">
        <w:rPr>
          <w:color w:val="0000FF"/>
          <w:sz w:val="22"/>
          <w:szCs w:val="22"/>
        </w:rPr>
        <w:t xml:space="preserve"> </w:t>
      </w:r>
      <w:r w:rsidR="001B28A4">
        <w:rPr>
          <w:color w:val="0000FF"/>
          <w:sz w:val="22"/>
          <w:szCs w:val="22"/>
        </w:rPr>
        <w:t>Test</w:t>
      </w:r>
      <w:r w:rsidR="00D36A8B">
        <w:rPr>
          <w:color w:val="0000FF"/>
          <w:sz w:val="22"/>
          <w:szCs w:val="22"/>
        </w:rPr>
        <w:t xml:space="preserve"> A</w:t>
      </w:r>
    </w:p>
    <w:p w:rsidR="003363F9" w:rsidRDefault="00AF74A5" w:rsidP="005160F7">
      <w:pPr>
        <w:pStyle w:val="NormalBullet"/>
        <w:numPr>
          <w:ilvl w:val="1"/>
          <w:numId w:val="1"/>
        </w:numPr>
        <w:spacing w:before="120" w:line="240" w:lineRule="exact"/>
        <w:rPr>
          <w:sz w:val="22"/>
          <w:szCs w:val="22"/>
        </w:rPr>
      </w:pPr>
      <w:r>
        <w:rPr>
          <w:sz w:val="22"/>
          <w:szCs w:val="22"/>
        </w:rPr>
        <w:t>Held</w:t>
      </w:r>
      <w:r w:rsidR="003363F9" w:rsidRPr="00FC6C0D">
        <w:rPr>
          <w:sz w:val="22"/>
          <w:szCs w:val="22"/>
        </w:rPr>
        <w:t xml:space="preserve"> during </w:t>
      </w:r>
      <w:r w:rsidR="001B28A4">
        <w:rPr>
          <w:sz w:val="22"/>
          <w:szCs w:val="22"/>
        </w:rPr>
        <w:t xml:space="preserve">week </w:t>
      </w:r>
      <w:r w:rsidR="00F805C1">
        <w:rPr>
          <w:sz w:val="22"/>
          <w:szCs w:val="22"/>
        </w:rPr>
        <w:t>6</w:t>
      </w:r>
      <w:r w:rsidR="003363F9" w:rsidRPr="00FC6C0D">
        <w:rPr>
          <w:sz w:val="22"/>
          <w:szCs w:val="22"/>
        </w:rPr>
        <w:t xml:space="preserve"> </w:t>
      </w:r>
      <w:r w:rsidR="00A92C14">
        <w:rPr>
          <w:sz w:val="22"/>
          <w:szCs w:val="22"/>
        </w:rPr>
        <w:t xml:space="preserve"> </w:t>
      </w:r>
    </w:p>
    <w:p w:rsidR="00093E6F" w:rsidRPr="00397D5C" w:rsidRDefault="001B28A4" w:rsidP="00397D5C">
      <w:pPr>
        <w:pStyle w:val="NormalBullet"/>
        <w:spacing w:before="120" w:line="240" w:lineRule="exact"/>
        <w:rPr>
          <w:color w:val="0000FF"/>
          <w:sz w:val="22"/>
          <w:szCs w:val="22"/>
        </w:rPr>
      </w:pPr>
      <w:r>
        <w:rPr>
          <w:color w:val="0000FF"/>
          <w:sz w:val="22"/>
          <w:szCs w:val="22"/>
        </w:rPr>
        <w:t>Trouble Shooting</w:t>
      </w:r>
      <w:r w:rsidR="00093E6F" w:rsidRPr="005160F7">
        <w:rPr>
          <w:color w:val="0000FF"/>
          <w:sz w:val="22"/>
          <w:szCs w:val="22"/>
        </w:rPr>
        <w:t xml:space="preserve"> Skills</w:t>
      </w:r>
      <w:r w:rsidR="00093E6F">
        <w:rPr>
          <w:color w:val="0000FF"/>
          <w:sz w:val="22"/>
          <w:szCs w:val="22"/>
        </w:rPr>
        <w:t xml:space="preserve"> </w:t>
      </w:r>
      <w:r>
        <w:rPr>
          <w:color w:val="0000FF"/>
          <w:sz w:val="22"/>
          <w:szCs w:val="22"/>
        </w:rPr>
        <w:t>Test</w:t>
      </w:r>
    </w:p>
    <w:p w:rsidR="00093E6F" w:rsidRDefault="00093E6F" w:rsidP="00093E6F">
      <w:pPr>
        <w:pStyle w:val="NormalBullet"/>
        <w:numPr>
          <w:ilvl w:val="1"/>
          <w:numId w:val="1"/>
        </w:numPr>
        <w:spacing w:before="120" w:line="240" w:lineRule="exact"/>
        <w:rPr>
          <w:sz w:val="22"/>
          <w:szCs w:val="22"/>
        </w:rPr>
      </w:pPr>
      <w:r>
        <w:rPr>
          <w:sz w:val="22"/>
          <w:szCs w:val="22"/>
        </w:rPr>
        <w:t>Held</w:t>
      </w:r>
      <w:r w:rsidRPr="00FC6C0D">
        <w:rPr>
          <w:sz w:val="22"/>
          <w:szCs w:val="22"/>
        </w:rPr>
        <w:t xml:space="preserve"> during </w:t>
      </w:r>
      <w:r w:rsidR="001B28A4">
        <w:rPr>
          <w:sz w:val="22"/>
          <w:szCs w:val="22"/>
        </w:rPr>
        <w:t xml:space="preserve">week </w:t>
      </w:r>
      <w:r w:rsidR="00F805C1">
        <w:rPr>
          <w:sz w:val="22"/>
          <w:szCs w:val="22"/>
        </w:rPr>
        <w:t>11</w:t>
      </w:r>
    </w:p>
    <w:p w:rsidR="00D50AFA" w:rsidRPr="0086534B" w:rsidRDefault="00D50AFA" w:rsidP="0086534B">
      <w:pPr>
        <w:pStyle w:val="NormalBullet"/>
        <w:spacing w:before="120" w:line="240" w:lineRule="exact"/>
        <w:rPr>
          <w:color w:val="0000FF"/>
          <w:sz w:val="22"/>
          <w:szCs w:val="22"/>
        </w:rPr>
      </w:pPr>
      <w:r w:rsidRPr="005160F7">
        <w:rPr>
          <w:color w:val="0000FF"/>
          <w:sz w:val="22"/>
          <w:szCs w:val="22"/>
        </w:rPr>
        <w:t>Skills</w:t>
      </w:r>
      <w:r>
        <w:rPr>
          <w:color w:val="0000FF"/>
          <w:sz w:val="22"/>
          <w:szCs w:val="22"/>
        </w:rPr>
        <w:t xml:space="preserve"> Test</w:t>
      </w:r>
      <w:r w:rsidR="00D36A8B">
        <w:rPr>
          <w:color w:val="0000FF"/>
          <w:sz w:val="22"/>
          <w:szCs w:val="22"/>
        </w:rPr>
        <w:t xml:space="preserve"> B</w:t>
      </w:r>
      <w:r w:rsidRPr="0086534B">
        <w:rPr>
          <w:sz w:val="22"/>
          <w:szCs w:val="22"/>
        </w:rPr>
        <w:t>.</w:t>
      </w:r>
    </w:p>
    <w:p w:rsidR="00D50AFA" w:rsidRPr="0086534B" w:rsidRDefault="00D50AFA" w:rsidP="00D50AFA">
      <w:pPr>
        <w:pStyle w:val="NormalBullet"/>
        <w:numPr>
          <w:ilvl w:val="1"/>
          <w:numId w:val="1"/>
        </w:numPr>
        <w:spacing w:before="120" w:line="240" w:lineRule="exact"/>
        <w:rPr>
          <w:color w:val="000000" w:themeColor="text1"/>
          <w:sz w:val="22"/>
          <w:szCs w:val="22"/>
        </w:rPr>
      </w:pPr>
      <w:r w:rsidRPr="0086534B">
        <w:rPr>
          <w:color w:val="000000" w:themeColor="text1"/>
          <w:sz w:val="22"/>
          <w:szCs w:val="22"/>
        </w:rPr>
        <w:t xml:space="preserve">Held </w:t>
      </w:r>
      <w:r w:rsidR="00D36A8B" w:rsidRPr="0086534B">
        <w:rPr>
          <w:color w:val="000000" w:themeColor="text1"/>
          <w:sz w:val="22"/>
          <w:szCs w:val="22"/>
        </w:rPr>
        <w:t xml:space="preserve">in </w:t>
      </w:r>
      <w:r w:rsidRPr="0086534B">
        <w:rPr>
          <w:color w:val="000000" w:themeColor="text1"/>
          <w:sz w:val="22"/>
          <w:szCs w:val="22"/>
        </w:rPr>
        <w:t xml:space="preserve">week beginning Mon </w:t>
      </w:r>
      <w:r w:rsidR="00D36A8B" w:rsidRPr="0086534B">
        <w:rPr>
          <w:color w:val="000000" w:themeColor="text1"/>
          <w:sz w:val="22"/>
          <w:szCs w:val="22"/>
        </w:rPr>
        <w:t>6</w:t>
      </w:r>
      <w:r w:rsidRPr="0086534B">
        <w:rPr>
          <w:color w:val="000000" w:themeColor="text1"/>
          <w:sz w:val="22"/>
          <w:szCs w:val="22"/>
        </w:rPr>
        <w:t>/</w:t>
      </w:r>
      <w:r w:rsidR="00D36A8B" w:rsidRPr="0086534B">
        <w:rPr>
          <w:color w:val="000000" w:themeColor="text1"/>
          <w:sz w:val="22"/>
          <w:szCs w:val="22"/>
        </w:rPr>
        <w:t>6</w:t>
      </w:r>
      <w:r w:rsidR="00D46C5B" w:rsidRPr="0086534B">
        <w:rPr>
          <w:color w:val="000000" w:themeColor="text1"/>
          <w:sz w:val="22"/>
          <w:szCs w:val="22"/>
        </w:rPr>
        <w:t>/</w:t>
      </w:r>
      <w:r w:rsidRPr="0086534B">
        <w:rPr>
          <w:color w:val="000000" w:themeColor="text1"/>
          <w:sz w:val="22"/>
          <w:szCs w:val="22"/>
        </w:rPr>
        <w:t>2</w:t>
      </w:r>
      <w:r w:rsidR="00D36A8B" w:rsidRPr="0086534B">
        <w:rPr>
          <w:color w:val="000000" w:themeColor="text1"/>
          <w:sz w:val="22"/>
          <w:szCs w:val="22"/>
        </w:rPr>
        <w:t>2</w:t>
      </w:r>
    </w:p>
    <w:p w:rsidR="00EC6E1B" w:rsidRPr="00EC6E1B" w:rsidRDefault="00A07DD3" w:rsidP="00EC6E1B">
      <w:pPr>
        <w:numPr>
          <w:ilvl w:val="0"/>
          <w:numId w:val="2"/>
        </w:numPr>
        <w:spacing w:before="240" w:after="120"/>
        <w:ind w:left="425" w:hanging="425"/>
        <w:rPr>
          <w:rFonts w:cs="Arial"/>
          <w:b/>
          <w:color w:val="FF0000"/>
          <w:sz w:val="22"/>
          <w:szCs w:val="22"/>
        </w:rPr>
      </w:pPr>
      <w:r>
        <w:rPr>
          <w:rFonts w:cs="Arial"/>
          <w:b/>
          <w:sz w:val="22"/>
          <w:szCs w:val="22"/>
        </w:rPr>
        <w:t>M</w:t>
      </w:r>
      <w:r w:rsidR="00EC6E1B" w:rsidRPr="00EC6E1B">
        <w:rPr>
          <w:rFonts w:cs="Arial"/>
          <w:b/>
          <w:sz w:val="22"/>
          <w:szCs w:val="22"/>
        </w:rPr>
        <w:t>i</w:t>
      </w:r>
      <w:r>
        <w:rPr>
          <w:rFonts w:cs="Arial"/>
          <w:b/>
          <w:sz w:val="22"/>
          <w:szCs w:val="22"/>
        </w:rPr>
        <w:t>nimum requirements to pass this U</w:t>
      </w:r>
      <w:r w:rsidR="00EC6E1B" w:rsidRPr="00EC6E1B">
        <w:rPr>
          <w:rFonts w:cs="Arial"/>
          <w:b/>
          <w:sz w:val="22"/>
          <w:szCs w:val="22"/>
        </w:rPr>
        <w:t>nit</w:t>
      </w:r>
    </w:p>
    <w:p w:rsidR="00A07DD3" w:rsidRDefault="00A07DD3" w:rsidP="00A07DD3">
      <w:pPr>
        <w:autoSpaceDE w:val="0"/>
        <w:autoSpaceDN w:val="0"/>
        <w:adjustRightInd w:val="0"/>
        <w:ind w:left="425"/>
        <w:rPr>
          <w:rFonts w:cs="Arial"/>
          <w:sz w:val="22"/>
          <w:szCs w:val="22"/>
        </w:rPr>
      </w:pPr>
      <w:r>
        <w:rPr>
          <w:rFonts w:cs="Arial"/>
          <w:sz w:val="22"/>
          <w:szCs w:val="22"/>
        </w:rPr>
        <w:t>To pass this</w:t>
      </w:r>
      <w:r w:rsidR="00943C28">
        <w:rPr>
          <w:rFonts w:cs="Arial"/>
          <w:sz w:val="22"/>
          <w:szCs w:val="22"/>
        </w:rPr>
        <w:t xml:space="preserve"> unit, you must:</w:t>
      </w:r>
    </w:p>
    <w:p w:rsidR="00F524DA" w:rsidRDefault="00943C28" w:rsidP="00DA5325">
      <w:pPr>
        <w:pStyle w:val="ListParagraph"/>
        <w:numPr>
          <w:ilvl w:val="0"/>
          <w:numId w:val="15"/>
        </w:numPr>
        <w:autoSpaceDE w:val="0"/>
        <w:autoSpaceDN w:val="0"/>
        <w:adjustRightInd w:val="0"/>
        <w:rPr>
          <w:rFonts w:cs="Arial"/>
          <w:sz w:val="22"/>
          <w:szCs w:val="22"/>
        </w:rPr>
      </w:pPr>
      <w:r>
        <w:rPr>
          <w:rFonts w:cs="Arial"/>
          <w:sz w:val="22"/>
          <w:szCs w:val="22"/>
        </w:rPr>
        <w:t xml:space="preserve">achieve an overall </w:t>
      </w:r>
      <w:r w:rsidR="00EC6E1B" w:rsidRPr="00943C28">
        <w:rPr>
          <w:rFonts w:cs="Arial"/>
          <w:sz w:val="22"/>
          <w:szCs w:val="22"/>
        </w:rPr>
        <w:t xml:space="preserve"> mark of 50% or more</w:t>
      </w:r>
    </w:p>
    <w:p w:rsidR="00B02A9E" w:rsidRPr="0086534B" w:rsidRDefault="008A1B88" w:rsidP="00DA5325">
      <w:pPr>
        <w:numPr>
          <w:ilvl w:val="0"/>
          <w:numId w:val="2"/>
        </w:numPr>
        <w:ind w:left="426" w:hanging="426"/>
        <w:rPr>
          <w:rFonts w:cs="Arial"/>
          <w:color w:val="FF0000"/>
          <w:sz w:val="22"/>
          <w:szCs w:val="22"/>
        </w:rPr>
      </w:pPr>
      <w:r w:rsidRPr="0086534B">
        <w:rPr>
          <w:rFonts w:cs="Arial"/>
          <w:b/>
          <w:color w:val="FF0000"/>
          <w:sz w:val="22"/>
          <w:szCs w:val="22"/>
        </w:rPr>
        <w:t>Submission Requirements</w:t>
      </w:r>
      <w:r w:rsidR="00533C67" w:rsidRPr="0086534B">
        <w:rPr>
          <w:rFonts w:cs="Arial"/>
          <w:color w:val="FF0000"/>
          <w:sz w:val="22"/>
          <w:szCs w:val="22"/>
        </w:rPr>
        <w:t>.</w:t>
      </w:r>
    </w:p>
    <w:p w:rsidR="00DA5325" w:rsidRPr="00DA5325" w:rsidRDefault="00DA5325" w:rsidP="00DA5325">
      <w:pPr>
        <w:ind w:left="426"/>
        <w:rPr>
          <w:rFonts w:cs="Arial"/>
          <w:sz w:val="22"/>
          <w:szCs w:val="22"/>
        </w:rPr>
      </w:pPr>
      <w:r w:rsidRPr="00DA5325">
        <w:rPr>
          <w:rFonts w:cs="Arial"/>
          <w:sz w:val="22"/>
          <w:szCs w:val="22"/>
        </w:rPr>
        <w:t xml:space="preserve">The </w:t>
      </w:r>
      <w:r w:rsidRPr="007F17EE">
        <w:rPr>
          <w:rFonts w:cs="Arial"/>
          <w:color w:val="0000FF"/>
          <w:sz w:val="22"/>
          <w:szCs w:val="22"/>
        </w:rPr>
        <w:t>Case Stu</w:t>
      </w:r>
      <w:r w:rsidR="007F17EE" w:rsidRPr="007F17EE">
        <w:rPr>
          <w:rFonts w:cs="Arial"/>
          <w:color w:val="0000FF"/>
          <w:sz w:val="22"/>
          <w:szCs w:val="22"/>
        </w:rPr>
        <w:t>dy Report</w:t>
      </w:r>
      <w:r w:rsidR="007F17EE">
        <w:rPr>
          <w:rFonts w:cs="Arial"/>
          <w:sz w:val="22"/>
          <w:szCs w:val="22"/>
        </w:rPr>
        <w:t xml:space="preserve"> and </w:t>
      </w:r>
      <w:r w:rsidR="007F17EE" w:rsidRPr="007F17EE">
        <w:rPr>
          <w:rFonts w:cs="Arial"/>
          <w:color w:val="0000FF"/>
          <w:sz w:val="22"/>
          <w:szCs w:val="22"/>
        </w:rPr>
        <w:t xml:space="preserve">Network Simulation </w:t>
      </w:r>
      <w:r w:rsidRPr="00DA5325">
        <w:rPr>
          <w:rFonts w:cs="Arial"/>
          <w:sz w:val="22"/>
          <w:szCs w:val="22"/>
        </w:rPr>
        <w:t>must be submitted through the ESP submission system (</w:t>
      </w:r>
      <w:r w:rsidRPr="0086534B">
        <w:rPr>
          <w:rFonts w:cs="Arial"/>
          <w:b/>
          <w:color w:val="FF0000"/>
          <w:sz w:val="22"/>
          <w:szCs w:val="22"/>
        </w:rPr>
        <w:t>https://esp.ict.swin.edu.au</w:t>
      </w:r>
      <w:r w:rsidRPr="00DA5325">
        <w:rPr>
          <w:rFonts w:cs="Arial"/>
          <w:sz w:val="22"/>
          <w:szCs w:val="22"/>
        </w:rPr>
        <w:t xml:space="preserve">). </w:t>
      </w:r>
    </w:p>
    <w:p w:rsidR="00DA5325" w:rsidRPr="00DA5325" w:rsidRDefault="00DA5325" w:rsidP="00DA5325">
      <w:pPr>
        <w:ind w:left="426"/>
        <w:rPr>
          <w:rFonts w:cs="Arial"/>
          <w:sz w:val="22"/>
          <w:szCs w:val="22"/>
        </w:rPr>
      </w:pPr>
      <w:r w:rsidRPr="00DA5325">
        <w:rPr>
          <w:rFonts w:cs="Arial"/>
          <w:sz w:val="22"/>
          <w:szCs w:val="22"/>
        </w:rPr>
        <w:t>Only one group member need submit the assignment for the group.</w:t>
      </w:r>
    </w:p>
    <w:p w:rsidR="00C0462B" w:rsidRPr="00F524DA" w:rsidRDefault="00DA5325" w:rsidP="00DA5325">
      <w:pPr>
        <w:ind w:left="426"/>
        <w:rPr>
          <w:rFonts w:cs="Arial"/>
          <w:sz w:val="22"/>
          <w:szCs w:val="22"/>
        </w:rPr>
      </w:pPr>
      <w:r w:rsidRPr="00DA5325">
        <w:rPr>
          <w:rFonts w:cs="Arial"/>
          <w:sz w:val="22"/>
          <w:szCs w:val="22"/>
        </w:rPr>
        <w:t>Please ensure you keep a copy of all assessments that are submitted </w:t>
      </w:r>
    </w:p>
    <w:p w:rsidR="006C6B64" w:rsidRDefault="00981979" w:rsidP="009347E9">
      <w:pPr>
        <w:numPr>
          <w:ilvl w:val="0"/>
          <w:numId w:val="2"/>
        </w:numPr>
        <w:ind w:left="426" w:hanging="426"/>
        <w:rPr>
          <w:rFonts w:cs="Arial"/>
          <w:b/>
          <w:sz w:val="22"/>
          <w:szCs w:val="22"/>
        </w:rPr>
      </w:pPr>
      <w:r>
        <w:rPr>
          <w:rFonts w:cs="Arial"/>
          <w:b/>
          <w:sz w:val="22"/>
          <w:szCs w:val="22"/>
        </w:rPr>
        <w:t xml:space="preserve">Extensions and </w:t>
      </w:r>
      <w:r w:rsidR="00601E01">
        <w:rPr>
          <w:rFonts w:cs="Arial"/>
          <w:b/>
          <w:sz w:val="22"/>
          <w:szCs w:val="22"/>
        </w:rPr>
        <w:t>Late Submission</w:t>
      </w:r>
    </w:p>
    <w:p w:rsidR="007A0DFA" w:rsidRPr="00F524DA" w:rsidRDefault="00F524DA" w:rsidP="00F524DA">
      <w:pPr>
        <w:ind w:left="426"/>
        <w:rPr>
          <w:sz w:val="22"/>
        </w:rPr>
      </w:pPr>
      <w:r w:rsidRPr="005B2E17">
        <w:rPr>
          <w:sz w:val="22"/>
        </w:rPr>
        <w:t>Late Submissions - Unless an extension has been approved, late submissions will result in a penalty</w:t>
      </w:r>
      <w:r>
        <w:rPr>
          <w:sz w:val="22"/>
        </w:rPr>
        <w:t xml:space="preserve">. You will be penalised 10% </w:t>
      </w:r>
      <w:r w:rsidRPr="005B2E17">
        <w:rPr>
          <w:sz w:val="22"/>
        </w:rPr>
        <w:t xml:space="preserve">of </w:t>
      </w:r>
      <w:r>
        <w:rPr>
          <w:sz w:val="22"/>
        </w:rPr>
        <w:t>your achieved mark</w:t>
      </w:r>
      <w:r w:rsidRPr="005B2E17">
        <w:rPr>
          <w:sz w:val="22"/>
        </w:rPr>
        <w:t xml:space="preserve"> for each </w:t>
      </w:r>
      <w:r>
        <w:rPr>
          <w:sz w:val="22"/>
        </w:rPr>
        <w:t>working</w:t>
      </w:r>
      <w:r w:rsidRPr="005B2E17">
        <w:rPr>
          <w:sz w:val="22"/>
        </w:rPr>
        <w:t xml:space="preserve"> day the task is late</w:t>
      </w:r>
      <w:r>
        <w:rPr>
          <w:sz w:val="22"/>
        </w:rPr>
        <w:t>,</w:t>
      </w:r>
      <w:r w:rsidRPr="005B2E17">
        <w:rPr>
          <w:sz w:val="22"/>
        </w:rPr>
        <w:t xml:space="preserve"> up to a maximum of 5 </w:t>
      </w:r>
      <w:r>
        <w:rPr>
          <w:sz w:val="22"/>
        </w:rPr>
        <w:t xml:space="preserve">working </w:t>
      </w:r>
      <w:r w:rsidRPr="005B2E17">
        <w:rPr>
          <w:sz w:val="22"/>
        </w:rPr>
        <w:t xml:space="preserve">days. After 5 </w:t>
      </w:r>
      <w:r>
        <w:rPr>
          <w:sz w:val="22"/>
        </w:rPr>
        <w:t>working</w:t>
      </w:r>
      <w:r w:rsidRPr="005B2E17">
        <w:rPr>
          <w:sz w:val="22"/>
        </w:rPr>
        <w:t xml:space="preserve"> days</w:t>
      </w:r>
      <w:r>
        <w:rPr>
          <w:sz w:val="22"/>
        </w:rPr>
        <w:t>,</w:t>
      </w:r>
      <w:r w:rsidRPr="005B2E17">
        <w:rPr>
          <w:sz w:val="22"/>
        </w:rPr>
        <w:t xml:space="preserve"> a zero result will be recorded.</w:t>
      </w:r>
    </w:p>
    <w:p w:rsidR="006C6B64" w:rsidRDefault="006C6B64" w:rsidP="009347E9">
      <w:pPr>
        <w:numPr>
          <w:ilvl w:val="0"/>
          <w:numId w:val="2"/>
        </w:numPr>
        <w:ind w:left="426" w:hanging="426"/>
        <w:rPr>
          <w:rFonts w:cs="Arial"/>
          <w:b/>
          <w:sz w:val="22"/>
          <w:szCs w:val="22"/>
        </w:rPr>
      </w:pPr>
      <w:r>
        <w:rPr>
          <w:rFonts w:cs="Arial"/>
          <w:b/>
          <w:sz w:val="22"/>
          <w:szCs w:val="22"/>
        </w:rPr>
        <w:lastRenderedPageBreak/>
        <w:t>Referencing</w:t>
      </w:r>
    </w:p>
    <w:p w:rsidR="00F025B6" w:rsidRDefault="006C6B64" w:rsidP="00EE75E9">
      <w:pPr>
        <w:ind w:left="426"/>
        <w:rPr>
          <w:sz w:val="22"/>
          <w:szCs w:val="22"/>
        </w:rPr>
      </w:pPr>
      <w:r w:rsidRPr="00242560">
        <w:rPr>
          <w:sz w:val="22"/>
          <w:szCs w:val="22"/>
        </w:rPr>
        <w:t xml:space="preserve">To avoid plagiarism, you are required to provide a reference whenever you include information from other sources in your work. </w:t>
      </w:r>
      <w:r w:rsidR="00F025B6">
        <w:rPr>
          <w:sz w:val="22"/>
          <w:szCs w:val="22"/>
        </w:rPr>
        <w:t>Further details regarding plagiarism are available in Section C of this document.</w:t>
      </w:r>
    </w:p>
    <w:p w:rsidR="00B02A9E" w:rsidRPr="00EE75E9" w:rsidRDefault="00B02A9E" w:rsidP="00B02A9E">
      <w:pPr>
        <w:ind w:left="426"/>
        <w:rPr>
          <w:sz w:val="22"/>
          <w:szCs w:val="22"/>
        </w:rPr>
      </w:pPr>
      <w:r w:rsidRPr="00242560">
        <w:rPr>
          <w:sz w:val="22"/>
          <w:szCs w:val="22"/>
        </w:rPr>
        <w:t>Referencing conventions required for this unit are</w:t>
      </w:r>
      <w:r>
        <w:rPr>
          <w:sz w:val="22"/>
          <w:szCs w:val="22"/>
        </w:rPr>
        <w:t xml:space="preserve"> the IEEE Citation Policy, more information at</w:t>
      </w:r>
      <w:r w:rsidRPr="00242560">
        <w:rPr>
          <w:sz w:val="22"/>
          <w:szCs w:val="22"/>
        </w:rPr>
        <w:t>:</w:t>
      </w:r>
      <w:r>
        <w:rPr>
          <w:sz w:val="22"/>
          <w:szCs w:val="22"/>
        </w:rPr>
        <w:t xml:space="preserve">   </w:t>
      </w:r>
      <w:hyperlink r:id="rId14" w:history="1">
        <w:r w:rsidRPr="003F322C">
          <w:rPr>
            <w:rStyle w:val="Hyperlink"/>
            <w:sz w:val="22"/>
            <w:szCs w:val="22"/>
          </w:rPr>
          <w:t>http://www.ieee.org/documents/ieeecitationref.pdf</w:t>
        </w:r>
      </w:hyperlink>
      <w:r>
        <w:rPr>
          <w:sz w:val="22"/>
          <w:szCs w:val="22"/>
        </w:rPr>
        <w:t xml:space="preserve"> </w:t>
      </w:r>
    </w:p>
    <w:p w:rsidR="00F524DA" w:rsidRPr="008F7E11" w:rsidRDefault="00CC26B8" w:rsidP="008F7E11">
      <w:pPr>
        <w:ind w:left="426"/>
        <w:rPr>
          <w:rFonts w:cs="Arial"/>
          <w:sz w:val="22"/>
          <w:szCs w:val="22"/>
        </w:rPr>
      </w:pPr>
      <w:r w:rsidRPr="00CC26B8">
        <w:rPr>
          <w:rFonts w:cs="Arial"/>
          <w:sz w:val="22"/>
          <w:szCs w:val="22"/>
        </w:rPr>
        <w:t xml:space="preserve">Helpful information on referencing can be found at </w:t>
      </w:r>
      <w:r w:rsidR="007E0FCB">
        <w:rPr>
          <w:rStyle w:val="Hyperlink"/>
          <w:rFonts w:cs="Arial"/>
          <w:sz w:val="22"/>
          <w:szCs w:val="22"/>
        </w:rPr>
        <w:t>http://www.swinburne.edu.au/lib</w:t>
      </w:r>
      <w:r w:rsidR="006E75E4">
        <w:rPr>
          <w:rStyle w:val="Hyperlink"/>
          <w:rFonts w:cs="Arial"/>
          <w:sz w:val="22"/>
          <w:szCs w:val="22"/>
        </w:rPr>
        <w:t>rary</w:t>
      </w:r>
      <w:r w:rsidR="007E0FCB">
        <w:rPr>
          <w:rStyle w:val="Hyperlink"/>
          <w:rFonts w:cs="Arial"/>
          <w:sz w:val="22"/>
          <w:szCs w:val="22"/>
        </w:rPr>
        <w:t>/referencing/</w:t>
      </w:r>
    </w:p>
    <w:p w:rsidR="00A5356A" w:rsidRPr="00D20CDD" w:rsidRDefault="00A5356A" w:rsidP="009347E9">
      <w:pPr>
        <w:numPr>
          <w:ilvl w:val="0"/>
          <w:numId w:val="2"/>
        </w:numPr>
        <w:ind w:left="426" w:hanging="426"/>
        <w:rPr>
          <w:rFonts w:cs="Arial"/>
          <w:b/>
          <w:sz w:val="22"/>
          <w:szCs w:val="22"/>
        </w:rPr>
      </w:pPr>
      <w:r>
        <w:rPr>
          <w:rFonts w:cs="Arial"/>
          <w:b/>
          <w:sz w:val="22"/>
          <w:szCs w:val="22"/>
        </w:rPr>
        <w:t>Groupwork Guidelines</w:t>
      </w:r>
      <w:r w:rsidRPr="00D20CDD">
        <w:rPr>
          <w:rFonts w:cs="Arial"/>
          <w:b/>
          <w:sz w:val="22"/>
          <w:szCs w:val="22"/>
        </w:rPr>
        <w:t xml:space="preserve"> </w:t>
      </w:r>
    </w:p>
    <w:p w:rsidR="00DC6499" w:rsidRPr="00DC6499" w:rsidRDefault="00DC6499" w:rsidP="00DC6499">
      <w:pPr>
        <w:ind w:left="426"/>
        <w:rPr>
          <w:rFonts w:cs="Arial"/>
          <w:iCs/>
          <w:color w:val="000000" w:themeColor="text1"/>
          <w:sz w:val="22"/>
          <w:szCs w:val="22"/>
        </w:rPr>
      </w:pPr>
      <w:r w:rsidRPr="00DC6499">
        <w:rPr>
          <w:rFonts w:cs="Arial"/>
          <w:iCs/>
          <w:color w:val="000000" w:themeColor="text1"/>
          <w:sz w:val="22"/>
          <w:szCs w:val="22"/>
        </w:rPr>
        <w:t>A group assignment is the collective responsibility of the entire group, and if one member is temporarily unable to contribute, the group should be able to reallocate responsibilities to keep to schedule. In the event of longer-term illness or other serious problems involving a member of group, it is the responsibility of the other members to immediately notify the Unit Convenor or relevant tutor.</w:t>
      </w:r>
    </w:p>
    <w:p w:rsidR="00DC6499" w:rsidRPr="00DC6499" w:rsidRDefault="00DC6499" w:rsidP="00DC6499">
      <w:pPr>
        <w:ind w:left="426"/>
        <w:rPr>
          <w:rFonts w:cs="Arial"/>
          <w:iCs/>
          <w:color w:val="000000" w:themeColor="text1"/>
          <w:sz w:val="22"/>
          <w:szCs w:val="22"/>
        </w:rPr>
      </w:pPr>
      <w:r w:rsidRPr="00DC6499">
        <w:rPr>
          <w:rFonts w:cs="Arial"/>
          <w:iCs/>
          <w:color w:val="000000" w:themeColor="text1"/>
          <w:sz w:val="22"/>
          <w:szCs w:val="22"/>
        </w:rPr>
        <w:t>Group submissions must be submitted with an Assignment Cover Sheet, signed by all members of the group.</w:t>
      </w:r>
    </w:p>
    <w:p w:rsidR="00DC6499" w:rsidRPr="00DC6499" w:rsidRDefault="00DC6499" w:rsidP="00DC6499">
      <w:pPr>
        <w:ind w:left="426"/>
        <w:rPr>
          <w:rFonts w:cs="Arial"/>
          <w:iCs/>
          <w:color w:val="000000" w:themeColor="text1"/>
          <w:sz w:val="22"/>
          <w:szCs w:val="22"/>
        </w:rPr>
      </w:pPr>
      <w:r w:rsidRPr="00DC6499">
        <w:rPr>
          <w:rFonts w:cs="Arial"/>
          <w:iCs/>
          <w:color w:val="000000" w:themeColor="text1"/>
          <w:sz w:val="22"/>
          <w:szCs w:val="22"/>
        </w:rPr>
        <w:t>All group members must be satisfied that the work has been correctly submitted. Any penalties for late submission will generally apply to all group members, not just the person who submitted.</w:t>
      </w:r>
    </w:p>
    <w:p w:rsidR="008F7E11" w:rsidRPr="00D71D40" w:rsidRDefault="008F7E11" w:rsidP="008F7E11">
      <w:pPr>
        <w:pStyle w:val="Heading2"/>
        <w:tabs>
          <w:tab w:val="left" w:pos="1843"/>
        </w:tabs>
        <w:spacing w:after="120"/>
        <w:rPr>
          <w:sz w:val="24"/>
        </w:rPr>
      </w:pPr>
      <w:r w:rsidRPr="00D71D40">
        <w:rPr>
          <w:sz w:val="24"/>
        </w:rPr>
        <w:t>Required Textbook(s)</w:t>
      </w:r>
    </w:p>
    <w:p w:rsidR="008F7E11" w:rsidRPr="005E1C92" w:rsidRDefault="008F7E11">
      <w:pPr>
        <w:spacing w:before="0"/>
        <w:rPr>
          <w:rFonts w:cs="Arial"/>
          <w:kern w:val="28"/>
          <w:sz w:val="24"/>
          <w:szCs w:val="22"/>
        </w:rPr>
      </w:pPr>
      <w:r>
        <w:rPr>
          <w:rFonts w:cs="Arial"/>
          <w:b/>
          <w:kern w:val="28"/>
          <w:sz w:val="24"/>
          <w:szCs w:val="22"/>
        </w:rPr>
        <w:t xml:space="preserve"> </w:t>
      </w:r>
      <w:r w:rsidRPr="008F7E11">
        <w:rPr>
          <w:rFonts w:cs="Arial"/>
          <w:kern w:val="28"/>
          <w:sz w:val="24"/>
          <w:szCs w:val="22"/>
        </w:rPr>
        <w:t>None required</w:t>
      </w:r>
    </w:p>
    <w:p w:rsidR="00EE75E9" w:rsidRPr="00D71D40" w:rsidRDefault="00EE75E9" w:rsidP="00EE75E9">
      <w:pPr>
        <w:pStyle w:val="Heading2"/>
        <w:spacing w:after="120"/>
        <w:rPr>
          <w:sz w:val="24"/>
        </w:rPr>
      </w:pPr>
      <w:r w:rsidRPr="00D71D40">
        <w:rPr>
          <w:sz w:val="24"/>
        </w:rPr>
        <w:t>Recommended Reading Materials</w:t>
      </w:r>
    </w:p>
    <w:p w:rsidR="00EE75E9" w:rsidRDefault="00EE75E9" w:rsidP="00EE75E9">
      <w:pPr>
        <w:pStyle w:val="BodyText"/>
        <w:spacing w:line="240" w:lineRule="atLeast"/>
        <w:jc w:val="both"/>
        <w:rPr>
          <w:rFonts w:ascii="Arial" w:hAnsi="Arial" w:cs="Arial"/>
          <w:sz w:val="20"/>
        </w:rPr>
      </w:pPr>
      <w:r w:rsidRPr="00C12C8C">
        <w:rPr>
          <w:rFonts w:ascii="Arial" w:hAnsi="Arial" w:cs="Arial"/>
          <w:sz w:val="20"/>
        </w:rPr>
        <w:t>The Library has a large collection of resource materials, both texts and current journals. Listed below are some references that will provide valuable supplementary information to this unit. It is also recommended that you explore other sources to broaden your understanding.</w:t>
      </w:r>
    </w:p>
    <w:p w:rsidR="005D7AE7" w:rsidRDefault="005D7AE7" w:rsidP="00EE75E9">
      <w:pPr>
        <w:pStyle w:val="BodyText"/>
        <w:spacing w:line="240" w:lineRule="atLeast"/>
        <w:jc w:val="both"/>
        <w:rPr>
          <w:rFonts w:ascii="Arial" w:hAnsi="Arial" w:cs="Arial"/>
          <w:sz w:val="20"/>
        </w:rPr>
      </w:pPr>
    </w:p>
    <w:p w:rsidR="005D7AE7" w:rsidRDefault="005D7AE7" w:rsidP="005D7AE7">
      <w:pPr>
        <w:pStyle w:val="BodyText"/>
        <w:spacing w:line="240" w:lineRule="atLeast"/>
        <w:jc w:val="both"/>
        <w:rPr>
          <w:rFonts w:ascii="Arial" w:hAnsi="Arial" w:cs="Arial"/>
          <w:sz w:val="20"/>
        </w:rPr>
      </w:pPr>
      <w:r w:rsidRPr="00AD4070">
        <w:rPr>
          <w:rFonts w:ascii="Arial" w:hAnsi="Arial" w:cs="Arial"/>
          <w:b/>
          <w:color w:val="FF0000"/>
          <w:sz w:val="20"/>
        </w:rPr>
        <w:t>1. Cisco Academy Companion Guides</w:t>
      </w:r>
      <w:r w:rsidR="00084E24" w:rsidRPr="00AD4070">
        <w:rPr>
          <w:rFonts w:ascii="Arial" w:hAnsi="Arial" w:cs="Arial"/>
          <w:b/>
          <w:color w:val="FF0000"/>
          <w:sz w:val="20"/>
        </w:rPr>
        <w:t>, Cisco Press</w:t>
      </w:r>
      <w:r>
        <w:rPr>
          <w:rFonts w:ascii="Arial" w:hAnsi="Arial" w:cs="Arial"/>
          <w:sz w:val="20"/>
        </w:rPr>
        <w:t>:</w:t>
      </w:r>
    </w:p>
    <w:p w:rsidR="0032398C" w:rsidRDefault="0032398C" w:rsidP="00084E24">
      <w:pPr>
        <w:pStyle w:val="BodyText"/>
        <w:numPr>
          <w:ilvl w:val="0"/>
          <w:numId w:val="10"/>
        </w:numPr>
        <w:spacing w:line="240" w:lineRule="atLeast"/>
        <w:ind w:left="720"/>
        <w:jc w:val="both"/>
        <w:rPr>
          <w:rFonts w:ascii="Arial" w:hAnsi="Arial" w:cs="Arial"/>
          <w:sz w:val="20"/>
        </w:rPr>
      </w:pPr>
      <w:r>
        <w:rPr>
          <w:rFonts w:ascii="Arial" w:hAnsi="Arial" w:cs="Arial"/>
          <w:sz w:val="20"/>
        </w:rPr>
        <w:t>Introduction to Networks Companion Guide 2014</w:t>
      </w:r>
    </w:p>
    <w:p w:rsidR="005D7AE7" w:rsidRDefault="005D7AE7" w:rsidP="00084E24">
      <w:pPr>
        <w:pStyle w:val="BodyText"/>
        <w:numPr>
          <w:ilvl w:val="0"/>
          <w:numId w:val="10"/>
        </w:numPr>
        <w:spacing w:line="240" w:lineRule="atLeast"/>
        <w:ind w:left="720"/>
        <w:jc w:val="both"/>
        <w:rPr>
          <w:rFonts w:ascii="Arial" w:hAnsi="Arial" w:cs="Arial"/>
          <w:sz w:val="20"/>
        </w:rPr>
      </w:pPr>
      <w:r>
        <w:rPr>
          <w:rFonts w:ascii="Arial" w:hAnsi="Arial" w:cs="Arial"/>
          <w:sz w:val="20"/>
        </w:rPr>
        <w:t>Routing Protocols Companion Guide 2014</w:t>
      </w:r>
    </w:p>
    <w:p w:rsidR="005D7AE7" w:rsidRDefault="005D7AE7" w:rsidP="00084E24">
      <w:pPr>
        <w:pStyle w:val="BodyText"/>
        <w:numPr>
          <w:ilvl w:val="0"/>
          <w:numId w:val="10"/>
        </w:numPr>
        <w:spacing w:line="240" w:lineRule="atLeast"/>
        <w:ind w:left="720"/>
        <w:jc w:val="both"/>
        <w:rPr>
          <w:rFonts w:ascii="Arial" w:hAnsi="Arial" w:cs="Arial"/>
          <w:sz w:val="20"/>
        </w:rPr>
      </w:pPr>
      <w:r>
        <w:rPr>
          <w:rFonts w:ascii="Arial" w:hAnsi="Arial" w:cs="Arial"/>
          <w:sz w:val="20"/>
        </w:rPr>
        <w:t>Switched Networks Companion Guide 2014</w:t>
      </w:r>
    </w:p>
    <w:p w:rsidR="005D7AE7" w:rsidRDefault="005D7AE7" w:rsidP="00084E24">
      <w:pPr>
        <w:pStyle w:val="BodyText"/>
        <w:numPr>
          <w:ilvl w:val="0"/>
          <w:numId w:val="10"/>
        </w:numPr>
        <w:spacing w:line="240" w:lineRule="atLeast"/>
        <w:ind w:left="720"/>
        <w:jc w:val="both"/>
        <w:rPr>
          <w:rFonts w:ascii="Arial" w:hAnsi="Arial" w:cs="Arial"/>
          <w:sz w:val="20"/>
        </w:rPr>
      </w:pPr>
      <w:r>
        <w:rPr>
          <w:rFonts w:ascii="Arial" w:hAnsi="Arial" w:cs="Arial"/>
          <w:sz w:val="20"/>
        </w:rPr>
        <w:t>Routing and Switching Essentials Companion Guide 2014</w:t>
      </w:r>
    </w:p>
    <w:p w:rsidR="005D7AE7" w:rsidRDefault="005D7AE7" w:rsidP="00084E24">
      <w:pPr>
        <w:pStyle w:val="BodyText"/>
        <w:numPr>
          <w:ilvl w:val="0"/>
          <w:numId w:val="10"/>
        </w:numPr>
        <w:spacing w:line="240" w:lineRule="atLeast"/>
        <w:ind w:left="720"/>
        <w:jc w:val="both"/>
        <w:rPr>
          <w:rFonts w:ascii="Arial" w:hAnsi="Arial" w:cs="Arial"/>
          <w:sz w:val="20"/>
        </w:rPr>
      </w:pPr>
      <w:r>
        <w:rPr>
          <w:rFonts w:ascii="Arial" w:hAnsi="Arial" w:cs="Arial"/>
          <w:sz w:val="20"/>
        </w:rPr>
        <w:t>Connecting Networks Companion Guide 2014</w:t>
      </w:r>
    </w:p>
    <w:p w:rsidR="005D7AE7" w:rsidRDefault="005D7AE7" w:rsidP="00084E24">
      <w:pPr>
        <w:pStyle w:val="BodyText"/>
        <w:numPr>
          <w:ilvl w:val="0"/>
          <w:numId w:val="10"/>
        </w:numPr>
        <w:spacing w:line="240" w:lineRule="atLeast"/>
        <w:ind w:left="720"/>
        <w:jc w:val="both"/>
        <w:rPr>
          <w:rFonts w:ascii="Arial" w:hAnsi="Arial" w:cs="Arial"/>
          <w:sz w:val="20"/>
        </w:rPr>
      </w:pPr>
      <w:r>
        <w:rPr>
          <w:rFonts w:ascii="Arial" w:hAnsi="Arial" w:cs="Arial"/>
          <w:sz w:val="20"/>
        </w:rPr>
        <w:t>Scaling Networks Companion Guide 2014</w:t>
      </w:r>
    </w:p>
    <w:p w:rsidR="00D36A8B" w:rsidRPr="0086534B" w:rsidRDefault="005E2D06" w:rsidP="00673C6E">
      <w:pPr>
        <w:pStyle w:val="BodyText"/>
        <w:numPr>
          <w:ilvl w:val="0"/>
          <w:numId w:val="10"/>
        </w:numPr>
        <w:spacing w:line="240" w:lineRule="atLeast"/>
        <w:ind w:left="720"/>
        <w:jc w:val="both"/>
        <w:rPr>
          <w:rFonts w:ascii="Arial" w:hAnsi="Arial" w:cs="Arial"/>
          <w:b/>
          <w:color w:val="FF0000"/>
          <w:sz w:val="20"/>
        </w:rPr>
      </w:pPr>
      <w:r w:rsidRPr="00C0462B">
        <w:rPr>
          <w:rFonts w:ascii="Arial" w:hAnsi="Arial" w:cs="Arial"/>
          <w:b/>
          <w:color w:val="FF0000"/>
          <w:sz w:val="20"/>
        </w:rPr>
        <w:t xml:space="preserve">CCNA </w:t>
      </w:r>
      <w:r w:rsidR="00C0462B" w:rsidRPr="00C0462B">
        <w:rPr>
          <w:rFonts w:ascii="Arial" w:hAnsi="Arial" w:cs="Arial"/>
          <w:b/>
          <w:color w:val="FF0000"/>
          <w:sz w:val="20"/>
        </w:rPr>
        <w:t>Routing and Switching, Portable Command</w:t>
      </w:r>
      <w:r w:rsidRPr="00C0462B">
        <w:rPr>
          <w:rFonts w:ascii="Arial" w:hAnsi="Arial" w:cs="Arial"/>
          <w:b/>
          <w:color w:val="FF0000"/>
          <w:sz w:val="20"/>
        </w:rPr>
        <w:t xml:space="preserve"> Guide</w:t>
      </w:r>
      <w:r w:rsidR="00C0462B">
        <w:rPr>
          <w:rFonts w:ascii="Arial" w:hAnsi="Arial" w:cs="Arial"/>
          <w:b/>
          <w:color w:val="FF0000"/>
          <w:sz w:val="20"/>
        </w:rPr>
        <w:t xml:space="preserve"> </w:t>
      </w:r>
      <w:r w:rsidR="00D36A8B">
        <w:rPr>
          <w:rFonts w:ascii="Arial" w:hAnsi="Arial" w:cs="Arial"/>
          <w:b/>
          <w:color w:val="FF0000"/>
          <w:sz w:val="20"/>
        </w:rPr>
        <w:t>5</w:t>
      </w:r>
      <w:r w:rsidR="00C0462B" w:rsidRPr="00C0462B">
        <w:rPr>
          <w:rFonts w:ascii="Arial" w:hAnsi="Arial" w:cs="Arial"/>
          <w:b/>
          <w:color w:val="FF0000"/>
          <w:sz w:val="20"/>
          <w:vertAlign w:val="superscript"/>
        </w:rPr>
        <w:t>th</w:t>
      </w:r>
      <w:r w:rsidR="00C0462B">
        <w:rPr>
          <w:rFonts w:ascii="Arial" w:hAnsi="Arial" w:cs="Arial"/>
          <w:b/>
          <w:color w:val="FF0000"/>
          <w:sz w:val="20"/>
        </w:rPr>
        <w:t xml:space="preserve"> Ed </w:t>
      </w:r>
      <w:r w:rsidRPr="00C0462B">
        <w:rPr>
          <w:rFonts w:ascii="Arial" w:hAnsi="Arial" w:cs="Arial"/>
          <w:b/>
          <w:color w:val="FF0000"/>
          <w:sz w:val="20"/>
        </w:rPr>
        <w:t xml:space="preserve"> 201</w:t>
      </w:r>
      <w:r w:rsidR="00D36A8B">
        <w:rPr>
          <w:rFonts w:ascii="Arial" w:hAnsi="Arial" w:cs="Arial"/>
          <w:b/>
          <w:color w:val="FF0000"/>
          <w:sz w:val="20"/>
        </w:rPr>
        <w:t>9</w:t>
      </w:r>
    </w:p>
    <w:p w:rsidR="005D7AE7" w:rsidRPr="009675C0" w:rsidRDefault="005D7AE7" w:rsidP="00673C6E">
      <w:pPr>
        <w:rPr>
          <w:rFonts w:cs="Arial"/>
          <w:b/>
          <w:color w:val="FF0000"/>
        </w:rPr>
      </w:pPr>
      <w:r w:rsidRPr="009675C0">
        <w:rPr>
          <w:rFonts w:cs="Arial"/>
          <w:b/>
          <w:color w:val="FF0000"/>
        </w:rPr>
        <w:t>2. Older Guides:</w:t>
      </w:r>
    </w:p>
    <w:p w:rsidR="00673C6E" w:rsidRPr="005D7AE7" w:rsidRDefault="00673C6E" w:rsidP="005D7AE7">
      <w:pPr>
        <w:pStyle w:val="ListParagraph"/>
        <w:numPr>
          <w:ilvl w:val="0"/>
          <w:numId w:val="11"/>
        </w:numPr>
        <w:rPr>
          <w:rFonts w:cs="Arial"/>
        </w:rPr>
      </w:pPr>
      <w:r w:rsidRPr="005D7AE7">
        <w:rPr>
          <w:rFonts w:cs="Arial"/>
        </w:rPr>
        <w:t>LAN Switching and Wireless, CCNA E</w:t>
      </w:r>
      <w:r w:rsidR="005E2D06">
        <w:rPr>
          <w:rFonts w:cs="Arial"/>
        </w:rPr>
        <w:t>xploration Labs and Study Guide</w:t>
      </w:r>
      <w:r w:rsidRPr="005D7AE7">
        <w:rPr>
          <w:rFonts w:cs="Arial"/>
        </w:rPr>
        <w:t>, Alan Johnson,              Cisco Press 2008</w:t>
      </w:r>
    </w:p>
    <w:p w:rsidR="00673C6E" w:rsidRPr="005D7AE7" w:rsidRDefault="00673C6E" w:rsidP="005D7AE7">
      <w:pPr>
        <w:pStyle w:val="ListParagraph"/>
        <w:numPr>
          <w:ilvl w:val="0"/>
          <w:numId w:val="11"/>
        </w:numPr>
        <w:rPr>
          <w:rFonts w:cs="Arial"/>
        </w:rPr>
      </w:pPr>
      <w:r w:rsidRPr="005D7AE7">
        <w:rPr>
          <w:rFonts w:cs="Arial"/>
        </w:rPr>
        <w:t>Accessing the WAN, CCNA E</w:t>
      </w:r>
      <w:r w:rsidR="005E2D06">
        <w:rPr>
          <w:rFonts w:cs="Arial"/>
        </w:rPr>
        <w:t>xploration Labs and Study Guide</w:t>
      </w:r>
      <w:r w:rsidRPr="005D7AE7">
        <w:rPr>
          <w:rFonts w:cs="Arial"/>
        </w:rPr>
        <w:t>, John Rullan, Cisco Press 2008</w:t>
      </w:r>
    </w:p>
    <w:p w:rsidR="00673C6E" w:rsidRPr="005D7AE7" w:rsidRDefault="00673C6E" w:rsidP="005D7AE7">
      <w:pPr>
        <w:pStyle w:val="ListParagraph"/>
        <w:numPr>
          <w:ilvl w:val="0"/>
          <w:numId w:val="11"/>
        </w:numPr>
        <w:rPr>
          <w:rFonts w:cs="Arial"/>
        </w:rPr>
      </w:pPr>
      <w:r w:rsidRPr="005D7AE7">
        <w:rPr>
          <w:rFonts w:cs="Arial"/>
        </w:rPr>
        <w:t>LAN Switching and Wireless, C</w:t>
      </w:r>
      <w:r w:rsidR="005E2D06">
        <w:rPr>
          <w:rFonts w:cs="Arial"/>
        </w:rPr>
        <w:t>CNA Exploration Companion Guide</w:t>
      </w:r>
      <w:r w:rsidRPr="005D7AE7">
        <w:rPr>
          <w:rFonts w:cs="Arial"/>
        </w:rPr>
        <w:t>, Wayne Lewis, Cisco Press 2008</w:t>
      </w:r>
    </w:p>
    <w:p w:rsidR="00673C6E" w:rsidRPr="005D7AE7" w:rsidRDefault="00673C6E" w:rsidP="005D7AE7">
      <w:pPr>
        <w:pStyle w:val="ListParagraph"/>
        <w:numPr>
          <w:ilvl w:val="0"/>
          <w:numId w:val="11"/>
        </w:numPr>
        <w:rPr>
          <w:rFonts w:cs="Arial"/>
        </w:rPr>
      </w:pPr>
      <w:r w:rsidRPr="005D7AE7">
        <w:rPr>
          <w:rFonts w:cs="Arial"/>
        </w:rPr>
        <w:t>Accessing the WAN, C</w:t>
      </w:r>
      <w:r w:rsidR="005E2D06">
        <w:rPr>
          <w:rFonts w:cs="Arial"/>
        </w:rPr>
        <w:t>CNA Exploration Companion Guide</w:t>
      </w:r>
      <w:r w:rsidRPr="005D7AE7">
        <w:rPr>
          <w:rFonts w:cs="Arial"/>
        </w:rPr>
        <w:t>, Bob Vachon, Rick Graziani, Cisco Press 2008</w:t>
      </w:r>
    </w:p>
    <w:p w:rsidR="00EE75E9" w:rsidRPr="0086534B" w:rsidRDefault="00673C6E" w:rsidP="0086534B">
      <w:pPr>
        <w:pStyle w:val="ListParagraph"/>
        <w:numPr>
          <w:ilvl w:val="0"/>
          <w:numId w:val="11"/>
        </w:numPr>
        <w:rPr>
          <w:rFonts w:cs="Arial"/>
        </w:rPr>
      </w:pPr>
      <w:r w:rsidRPr="005D7AE7">
        <w:rPr>
          <w:rFonts w:cs="Arial"/>
        </w:rPr>
        <w:t>CCNA Portable Commands Guide (CCNA Self-Study)  2</w:t>
      </w:r>
      <w:r w:rsidRPr="005D7AE7">
        <w:rPr>
          <w:rFonts w:cs="Arial"/>
          <w:vertAlign w:val="superscript"/>
        </w:rPr>
        <w:t>nd</w:t>
      </w:r>
      <w:r w:rsidR="005E2D06">
        <w:rPr>
          <w:rFonts w:cs="Arial"/>
        </w:rPr>
        <w:t xml:space="preserve"> Ed</w:t>
      </w:r>
      <w:r w:rsidRPr="005D7AE7">
        <w:rPr>
          <w:rFonts w:cs="Arial"/>
        </w:rPr>
        <w:t>, Scott Empson, Cisco Press 2008</w:t>
      </w:r>
    </w:p>
    <w:p w:rsidR="0086534B" w:rsidRDefault="0086534B" w:rsidP="00AD4070">
      <w:pPr>
        <w:pStyle w:val="BodyText"/>
        <w:spacing w:line="240" w:lineRule="atLeast"/>
        <w:jc w:val="both"/>
        <w:rPr>
          <w:rFonts w:ascii="Arial" w:hAnsi="Arial" w:cs="Arial"/>
          <w:b/>
          <w:color w:val="FF0000"/>
          <w:sz w:val="20"/>
        </w:rPr>
      </w:pPr>
    </w:p>
    <w:p w:rsidR="00AD4070" w:rsidRPr="009675C0" w:rsidRDefault="00AD4070" w:rsidP="00AD4070">
      <w:pPr>
        <w:pStyle w:val="BodyText"/>
        <w:spacing w:line="240" w:lineRule="atLeast"/>
        <w:jc w:val="both"/>
        <w:rPr>
          <w:rFonts w:ascii="Arial" w:hAnsi="Arial" w:cs="Arial"/>
          <w:b/>
          <w:sz w:val="20"/>
        </w:rPr>
      </w:pPr>
      <w:r w:rsidRPr="009675C0">
        <w:rPr>
          <w:rFonts w:ascii="Arial" w:hAnsi="Arial" w:cs="Arial"/>
          <w:b/>
          <w:color w:val="FF0000"/>
          <w:sz w:val="20"/>
        </w:rPr>
        <w:t>3. Online Databases</w:t>
      </w:r>
    </w:p>
    <w:p w:rsidR="00AD4070" w:rsidRPr="000B2211" w:rsidRDefault="00F5644B" w:rsidP="00AD4070">
      <w:pPr>
        <w:pStyle w:val="BodyText"/>
        <w:spacing w:line="240" w:lineRule="atLeast"/>
        <w:jc w:val="both"/>
        <w:rPr>
          <w:rFonts w:ascii="Arial" w:hAnsi="Arial" w:cs="Arial"/>
          <w:sz w:val="22"/>
        </w:rPr>
      </w:pPr>
      <w:hyperlink r:id="rId15" w:history="1">
        <w:r w:rsidR="00AD4070" w:rsidRPr="0089472F">
          <w:rPr>
            <w:rStyle w:val="Hyperlink"/>
            <w:rFonts w:ascii="Arial" w:hAnsi="Arial" w:cs="Arial"/>
            <w:sz w:val="22"/>
          </w:rPr>
          <w:t>https://www.swinburne.edu.my/library/databases/databases-a.php</w:t>
        </w:r>
      </w:hyperlink>
      <w:r w:rsidR="00AD4070">
        <w:rPr>
          <w:rFonts w:ascii="Arial" w:hAnsi="Arial" w:cs="Arial"/>
          <w:sz w:val="22"/>
        </w:rPr>
        <w:t xml:space="preserve"> </w:t>
      </w:r>
    </w:p>
    <w:p w:rsidR="00AD4070" w:rsidRPr="000B2211" w:rsidRDefault="00AD4070" w:rsidP="00AD4070">
      <w:pPr>
        <w:pStyle w:val="BodyText"/>
        <w:tabs>
          <w:tab w:val="left" w:pos="1215"/>
        </w:tabs>
        <w:spacing w:line="240" w:lineRule="atLeast"/>
        <w:jc w:val="both"/>
        <w:rPr>
          <w:rFonts w:ascii="Arial" w:hAnsi="Arial" w:cs="Arial"/>
          <w:sz w:val="22"/>
        </w:rPr>
      </w:pPr>
      <w:r>
        <w:rPr>
          <w:rFonts w:ascii="Arial" w:hAnsi="Arial" w:cs="Arial"/>
          <w:sz w:val="22"/>
        </w:rPr>
        <w:tab/>
      </w:r>
    </w:p>
    <w:p w:rsidR="00AD4070" w:rsidRPr="009675C0" w:rsidRDefault="00AD4070" w:rsidP="00AD4070">
      <w:pPr>
        <w:pStyle w:val="BodyText"/>
        <w:spacing w:line="240" w:lineRule="atLeast"/>
        <w:jc w:val="both"/>
        <w:rPr>
          <w:rFonts w:ascii="Arial" w:hAnsi="Arial" w:cs="Arial"/>
          <w:b/>
          <w:color w:val="FF0000"/>
          <w:sz w:val="20"/>
        </w:rPr>
      </w:pPr>
      <w:r w:rsidRPr="009675C0">
        <w:rPr>
          <w:rFonts w:ascii="Arial" w:hAnsi="Arial" w:cs="Arial"/>
          <w:b/>
          <w:color w:val="FF0000"/>
          <w:sz w:val="20"/>
        </w:rPr>
        <w:t>4. eBooks</w:t>
      </w:r>
    </w:p>
    <w:p w:rsidR="00AD4070" w:rsidRPr="000B2211" w:rsidRDefault="00F5644B" w:rsidP="00AD4070">
      <w:pPr>
        <w:pStyle w:val="BodyText"/>
        <w:spacing w:line="240" w:lineRule="atLeast"/>
        <w:jc w:val="both"/>
        <w:rPr>
          <w:rFonts w:ascii="Arial" w:hAnsi="Arial" w:cs="Arial"/>
          <w:sz w:val="22"/>
        </w:rPr>
      </w:pPr>
      <w:hyperlink r:id="rId16" w:history="1">
        <w:r w:rsidR="00AD4070" w:rsidRPr="0089472F">
          <w:rPr>
            <w:rStyle w:val="Hyperlink"/>
            <w:rFonts w:ascii="Arial" w:hAnsi="Arial" w:cs="Arial"/>
            <w:sz w:val="22"/>
          </w:rPr>
          <w:t>http</w:t>
        </w:r>
        <w:r w:rsidR="00AD4070" w:rsidRPr="009675C0">
          <w:rPr>
            <w:rStyle w:val="Hyperlink"/>
            <w:rFonts w:ascii="Arial" w:hAnsi="Arial" w:cs="Arial"/>
            <w:sz w:val="22"/>
            <w:u w:val="none"/>
          </w:rPr>
          <w:t>s://www.s</w:t>
        </w:r>
        <w:r w:rsidR="00AD4070" w:rsidRPr="0089472F">
          <w:rPr>
            <w:rStyle w:val="Hyperlink"/>
            <w:rFonts w:ascii="Arial" w:hAnsi="Arial" w:cs="Arial"/>
            <w:sz w:val="22"/>
          </w:rPr>
          <w:t>winburne.edu.my/library/databases/ebooks.php</w:t>
        </w:r>
      </w:hyperlink>
      <w:r w:rsidR="00AD4070">
        <w:rPr>
          <w:rFonts w:ascii="Arial" w:hAnsi="Arial" w:cs="Arial"/>
          <w:sz w:val="22"/>
        </w:rPr>
        <w:t xml:space="preserve"> </w:t>
      </w:r>
    </w:p>
    <w:p w:rsidR="00AD4070" w:rsidRPr="000B2211" w:rsidRDefault="00AD4070" w:rsidP="00AD4070">
      <w:pPr>
        <w:pStyle w:val="BodyText"/>
        <w:spacing w:line="240" w:lineRule="atLeast"/>
        <w:jc w:val="both"/>
        <w:rPr>
          <w:rFonts w:ascii="Arial" w:hAnsi="Arial" w:cs="Arial"/>
          <w:sz w:val="22"/>
        </w:rPr>
      </w:pPr>
    </w:p>
    <w:p w:rsidR="00AD4070" w:rsidRPr="009675C0" w:rsidRDefault="00AD4070" w:rsidP="00AD4070">
      <w:pPr>
        <w:pStyle w:val="BodyText"/>
        <w:spacing w:line="240" w:lineRule="atLeast"/>
        <w:jc w:val="both"/>
        <w:rPr>
          <w:rFonts w:ascii="Arial" w:hAnsi="Arial" w:cs="Arial"/>
          <w:b/>
          <w:color w:val="FF0000"/>
          <w:sz w:val="20"/>
        </w:rPr>
      </w:pPr>
      <w:r w:rsidRPr="009675C0">
        <w:rPr>
          <w:rFonts w:ascii="Arial" w:hAnsi="Arial" w:cs="Arial"/>
          <w:b/>
          <w:color w:val="FF0000"/>
          <w:sz w:val="20"/>
        </w:rPr>
        <w:t>5. Online Magazines</w:t>
      </w:r>
    </w:p>
    <w:p w:rsidR="00AD4070" w:rsidRDefault="00F5644B" w:rsidP="00AD4070">
      <w:pPr>
        <w:pStyle w:val="BodyText"/>
        <w:spacing w:line="240" w:lineRule="atLeast"/>
        <w:jc w:val="both"/>
        <w:rPr>
          <w:rFonts w:ascii="Arial" w:hAnsi="Arial" w:cs="Arial"/>
          <w:sz w:val="22"/>
        </w:rPr>
      </w:pPr>
      <w:hyperlink r:id="rId17" w:history="1">
        <w:r w:rsidR="00AD4070" w:rsidRPr="0089472F">
          <w:rPr>
            <w:rStyle w:val="Hyperlink"/>
            <w:rFonts w:ascii="Arial" w:hAnsi="Arial" w:cs="Arial"/>
            <w:sz w:val="22"/>
          </w:rPr>
          <w:t>https://www.swinburne.edu.my/library/search/magazines.php</w:t>
        </w:r>
      </w:hyperlink>
    </w:p>
    <w:p w:rsidR="00AD4070" w:rsidRDefault="00AD4070" w:rsidP="00D61BD4">
      <w:pPr>
        <w:spacing w:before="0" w:after="240"/>
        <w:rPr>
          <w:rFonts w:cs="Arial"/>
          <w:b/>
          <w:kern w:val="28"/>
          <w:sz w:val="28"/>
        </w:rPr>
      </w:pPr>
    </w:p>
    <w:bookmarkEnd w:id="1"/>
    <w:p w:rsidR="00E34F37" w:rsidRPr="00147F4C" w:rsidRDefault="00E34F37" w:rsidP="00E34F37">
      <w:pPr>
        <w:pStyle w:val="Heading1"/>
      </w:pPr>
      <w:r w:rsidRPr="00147F4C">
        <w:lastRenderedPageBreak/>
        <w:t xml:space="preserve">PART </w:t>
      </w:r>
      <w:r>
        <w:t>C</w:t>
      </w:r>
      <w:r w:rsidRPr="00147F4C">
        <w:t>:</w:t>
      </w:r>
      <w:r w:rsidRPr="00147F4C">
        <w:tab/>
        <w:t>FU</w:t>
      </w:r>
      <w:r>
        <w:t>R</w:t>
      </w:r>
      <w:r w:rsidRPr="00147F4C">
        <w:t>THER INFORMATION</w:t>
      </w:r>
    </w:p>
    <w:p w:rsidR="00E34F37" w:rsidRDefault="00E34F37" w:rsidP="00E34F37">
      <w:pPr>
        <w:rPr>
          <w:b/>
          <w:sz w:val="22"/>
          <w:szCs w:val="22"/>
        </w:rPr>
      </w:pPr>
    </w:p>
    <w:p w:rsidR="00E34F37" w:rsidRDefault="00E34F37" w:rsidP="00E34F37">
      <w:pPr>
        <w:rPr>
          <w:b/>
          <w:sz w:val="22"/>
          <w:szCs w:val="22"/>
        </w:rPr>
      </w:pPr>
      <w:r>
        <w:rPr>
          <w:noProof/>
          <w:sz w:val="22"/>
          <w:szCs w:val="22"/>
          <w:lang w:eastAsia="en-AU"/>
        </w:rPr>
        <mc:AlternateContent>
          <mc:Choice Requires="wps">
            <w:drawing>
              <wp:anchor distT="0" distB="0" distL="114300" distR="114300" simplePos="0" relativeHeight="251661312" behindDoc="0" locked="0" layoutInCell="1" allowOverlap="1" wp14:anchorId="32AE4655" wp14:editId="62CD00D2">
                <wp:simplePos x="0" y="0"/>
                <wp:positionH relativeFrom="column">
                  <wp:posOffset>1064895</wp:posOffset>
                </wp:positionH>
                <wp:positionV relativeFrom="paragraph">
                  <wp:posOffset>101324</wp:posOffset>
                </wp:positionV>
                <wp:extent cx="4847590" cy="692250"/>
                <wp:effectExtent l="57150" t="38100" r="86360" b="107950"/>
                <wp:wrapNone/>
                <wp:docPr id="3" name="Text Box 3"/>
                <wp:cNvGraphicFramePr/>
                <a:graphic xmlns:a="http://schemas.openxmlformats.org/drawingml/2006/main">
                  <a:graphicData uri="http://schemas.microsoft.com/office/word/2010/wordprocessingShape">
                    <wps:wsp>
                      <wps:cNvSpPr txBox="1"/>
                      <wps:spPr>
                        <a:xfrm>
                          <a:off x="0" y="0"/>
                          <a:ext cx="4847590" cy="692250"/>
                        </a:xfrm>
                        <a:prstGeom prst="rect">
                          <a:avLst/>
                        </a:prstGeom>
                        <a:gradFill rotWithShape="1">
                          <a:gsLst>
                            <a:gs pos="0">
                              <a:srgbClr val="F79646">
                                <a:shade val="51000"/>
                                <a:satMod val="130000"/>
                              </a:srgbClr>
                            </a:gs>
                            <a:gs pos="80000">
                              <a:srgbClr val="F79646">
                                <a:shade val="93000"/>
                                <a:satMod val="130000"/>
                              </a:srgbClr>
                            </a:gs>
                            <a:gs pos="100000">
                              <a:srgbClr val="F7964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A54FCD" w:rsidRPr="002A6BFB" w:rsidRDefault="00A54FCD" w:rsidP="00E34F37">
                            <w:pPr>
                              <w:rPr>
                                <w:rFonts w:cs="Arial"/>
                                <w:sz w:val="22"/>
                                <w:szCs w:val="22"/>
                              </w:rPr>
                            </w:pPr>
                            <w:r w:rsidRPr="002A6BFB">
                              <w:rPr>
                                <w:sz w:val="22"/>
                                <w:szCs w:val="22"/>
                              </w:rPr>
                              <w:t xml:space="preserve">For further information on any of the below topics, refer to Swinburne’s Current Students web page </w:t>
                            </w:r>
                            <w:hyperlink r:id="rId18" w:history="1">
                              <w:r w:rsidRPr="002A6BFB">
                                <w:rPr>
                                  <w:rStyle w:val="Hyperlink"/>
                                  <w:rFonts w:cs="Arial"/>
                                  <w:sz w:val="22"/>
                                  <w:szCs w:val="22"/>
                                </w:rPr>
                                <w:t>http://www.swinburne.edu.au/student/</w:t>
                              </w:r>
                            </w:hyperlink>
                            <w:r w:rsidRPr="002A6BFB">
                              <w:rPr>
                                <w:rFonts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2AE4655" id="_x0000_t202" coordsize="21600,21600" o:spt="202" path="m,l,21600r21600,l21600,xe">
                <v:stroke joinstyle="miter"/>
                <v:path gradientshapeok="t" o:connecttype="rect"/>
              </v:shapetype>
              <v:shape id="Text Box 3" o:spid="_x0000_s1026" type="#_x0000_t202" style="position:absolute;margin-left:83.85pt;margin-top:8pt;width:381.7pt;height:5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" fillcolor="#cb6c1d" stroked="f">
                <v:fill color2="#ff8f26" rotate="t" angle="180" colors="0 #cb6c1d;52429f #ff8f2a;1 #ff8f26" focus="100%" type="gradient">
                  <o:fill v:ext="view" type="gradientUnscaled"/>
                </v:fill>
                <v:shadow on="t" color="black" opacity="22937f" origin=",.5" offset="0,.63889mm"/>
                <v:textbox>
                  <w:txbxContent>
                    <w:p w:rsidR="00A54FCD" w:rsidRPr="002A6BFB" w:rsidRDefault="00A54FCD" w:rsidP="00E34F37">
                      <w:pPr>
                        <w:rPr>
                          <w:rFonts w:cs="Arial"/>
                          <w:sz w:val="22"/>
                          <w:szCs w:val="22"/>
                        </w:rPr>
                      </w:pPr>
                      <w:r w:rsidRPr="002A6BFB">
                        <w:rPr>
                          <w:sz w:val="22"/>
                          <w:szCs w:val="22"/>
                        </w:rPr>
                        <w:t xml:space="preserve">For further information on any of the below topics, refer to Swinburne’s Current Students web page </w:t>
                      </w:r>
                      <w:hyperlink r:id="rId19" w:history="1">
                        <w:r w:rsidRPr="002A6BFB">
                          <w:rPr>
                            <w:rStyle w:val="Hyperlink"/>
                            <w:rFonts w:cs="Arial"/>
                            <w:sz w:val="22"/>
                            <w:szCs w:val="22"/>
                          </w:rPr>
                          <w:t>http://www.swinburne.edu.au/student/</w:t>
                        </w:r>
                      </w:hyperlink>
                      <w:r w:rsidRPr="002A6BFB">
                        <w:rPr>
                          <w:rFonts w:cs="Arial"/>
                          <w:sz w:val="22"/>
                          <w:szCs w:val="22"/>
                        </w:rPr>
                        <w:t>.</w:t>
                      </w:r>
                    </w:p>
                  </w:txbxContent>
                </v:textbox>
              </v:shape>
            </w:pict>
          </mc:Fallback>
        </mc:AlternateContent>
      </w:r>
      <w:r>
        <w:rPr>
          <w:noProof/>
          <w:sz w:val="24"/>
          <w:szCs w:val="24"/>
          <w:u w:val="single"/>
          <w:lang w:eastAsia="en-AU"/>
        </w:rPr>
        <w:drawing>
          <wp:inline distT="0" distB="0" distL="0" distR="0" wp14:anchorId="6DA56ABD" wp14:editId="7DFCD323">
            <wp:extent cx="1009291" cy="879644"/>
            <wp:effectExtent l="0" t="0" r="635" b="0"/>
            <wp:docPr id="4" name="Picture 4" descr="C:\Users\ecassin\AppData\Local\Microsoft\Windows\Temporary Internet Files\Content.IE5\CMFV39NB\MC9102164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cassin\AppData\Local\Microsoft\Windows\Temporary Internet Files\Content.IE5\CMFV39NB\MC910216405[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12062" cy="882059"/>
                    </a:xfrm>
                    <a:prstGeom prst="rect">
                      <a:avLst/>
                    </a:prstGeom>
                    <a:noFill/>
                    <a:ln>
                      <a:noFill/>
                    </a:ln>
                  </pic:spPr>
                </pic:pic>
              </a:graphicData>
            </a:graphic>
          </wp:inline>
        </w:drawing>
      </w:r>
    </w:p>
    <w:p w:rsidR="0060006A" w:rsidRPr="00977880" w:rsidRDefault="0060006A" w:rsidP="0060006A">
      <w:pPr>
        <w:pStyle w:val="Heading2"/>
        <w:spacing w:after="120"/>
        <w:rPr>
          <w:szCs w:val="20"/>
          <w:u w:val="single"/>
        </w:rPr>
      </w:pPr>
      <w:r w:rsidRPr="000E7133">
        <w:rPr>
          <w:szCs w:val="20"/>
          <w:u w:val="single"/>
        </w:rPr>
        <w:t>Student</w:t>
      </w:r>
      <w:r w:rsidRPr="00977880">
        <w:rPr>
          <w:szCs w:val="20"/>
          <w:u w:val="single"/>
        </w:rPr>
        <w:t xml:space="preserve"> behaviour and wellbeing</w:t>
      </w:r>
    </w:p>
    <w:p w:rsidR="0060006A" w:rsidRDefault="0060006A" w:rsidP="0060006A">
      <w:pPr>
        <w:spacing w:before="0" w:after="60"/>
        <w:rPr>
          <w:rFonts w:cs="Arial"/>
        </w:rPr>
      </w:pPr>
      <w:r>
        <w:rPr>
          <w:rFonts w:cs="Arial"/>
        </w:rPr>
        <w:t>All students are expected to: act with integrity, honesty and fairness: be inclusive, ethical and respectful of others; and appropriately use University resources, information, equipment and facilities.  All students are expected to contribute to creating a work and study environment that is safe and free from bullying, violence, discrimination, sexual harassment, vilification and other forms of unacceptable behaviour.</w:t>
      </w:r>
    </w:p>
    <w:p w:rsidR="0060006A" w:rsidRPr="00AE2755" w:rsidRDefault="0060006A" w:rsidP="0060006A">
      <w:pPr>
        <w:spacing w:before="0" w:after="60"/>
        <w:rPr>
          <w:rFonts w:cs="Arial"/>
        </w:rPr>
      </w:pPr>
      <w:r>
        <w:rPr>
          <w:rFonts w:cs="Arial"/>
        </w:rPr>
        <w:t xml:space="preserve">The </w:t>
      </w:r>
      <w:hyperlink r:id="rId21" w:history="1">
        <w:r w:rsidRPr="008D4D35">
          <w:rPr>
            <w:rStyle w:val="Hyperlink"/>
            <w:rFonts w:cs="Arial"/>
          </w:rPr>
          <w:t>Student Charter</w:t>
        </w:r>
      </w:hyperlink>
      <w:r w:rsidRPr="00AE2755">
        <w:rPr>
          <w:rFonts w:cs="Arial"/>
        </w:rPr>
        <w:t xml:space="preserve"> describes what students can reasonably expect from Swinburne in order to enjoy a quality learning experience. </w:t>
      </w:r>
      <w:r>
        <w:rPr>
          <w:rFonts w:cs="Arial"/>
        </w:rPr>
        <w:t xml:space="preserve"> The Charter also sets out what is expected of students with </w:t>
      </w:r>
      <w:r w:rsidRPr="00FC44D9">
        <w:rPr>
          <w:rFonts w:cs="Arial"/>
        </w:rPr>
        <w:t xml:space="preserve">regards to your </w:t>
      </w:r>
      <w:r w:rsidRPr="008D4D35">
        <w:rPr>
          <w:rFonts w:cs="Arial"/>
        </w:rPr>
        <w:t>studies</w:t>
      </w:r>
      <w:r w:rsidRPr="00FC44D9">
        <w:rPr>
          <w:rFonts w:cs="Arial"/>
        </w:rPr>
        <w:t xml:space="preserve"> and the way you </w:t>
      </w:r>
      <w:r>
        <w:rPr>
          <w:rFonts w:cs="Arial"/>
        </w:rPr>
        <w:t>conduct yourself towards</w:t>
      </w:r>
      <w:r w:rsidRPr="00FC44D9">
        <w:rPr>
          <w:rFonts w:cs="Arial"/>
        </w:rPr>
        <w:t xml:space="preserve"> other people and </w:t>
      </w:r>
      <w:r>
        <w:rPr>
          <w:rFonts w:cs="Arial"/>
        </w:rPr>
        <w:t>property.</w:t>
      </w:r>
      <w:r w:rsidRPr="00AE2755">
        <w:rPr>
          <w:rFonts w:cs="Arial"/>
        </w:rPr>
        <w:t xml:space="preserve"> </w:t>
      </w:r>
    </w:p>
    <w:p w:rsidR="0060006A" w:rsidRDefault="0060006A" w:rsidP="0060006A">
      <w:pPr>
        <w:spacing w:before="0" w:after="60"/>
        <w:rPr>
          <w:rFonts w:cs="Arial"/>
        </w:rPr>
      </w:pPr>
      <w:r>
        <w:rPr>
          <w:rFonts w:cs="Arial"/>
        </w:rPr>
        <w:t>You</w:t>
      </w:r>
      <w:r w:rsidRPr="00AE2755">
        <w:rPr>
          <w:rFonts w:cs="Arial"/>
        </w:rPr>
        <w:t xml:space="preserve"> are expected to familiarise </w:t>
      </w:r>
      <w:r>
        <w:rPr>
          <w:rFonts w:cs="Arial"/>
        </w:rPr>
        <w:t>yourself</w:t>
      </w:r>
      <w:r w:rsidRPr="00AE2755">
        <w:rPr>
          <w:rFonts w:cs="Arial"/>
        </w:rPr>
        <w:t xml:space="preserve"> with University regulations</w:t>
      </w:r>
      <w:r>
        <w:rPr>
          <w:rFonts w:cs="Arial"/>
        </w:rPr>
        <w:t xml:space="preserve"> and</w:t>
      </w:r>
      <w:r w:rsidRPr="00AE2755">
        <w:rPr>
          <w:rFonts w:cs="Arial"/>
        </w:rPr>
        <w:t xml:space="preserve"> policies and </w:t>
      </w:r>
      <w:r>
        <w:rPr>
          <w:rFonts w:cs="Arial"/>
        </w:rPr>
        <w:t>are obliged</w:t>
      </w:r>
      <w:r w:rsidRPr="00AE2755">
        <w:rPr>
          <w:rFonts w:cs="Arial"/>
        </w:rPr>
        <w:t xml:space="preserve"> to abide by the</w:t>
      </w:r>
      <w:r>
        <w:rPr>
          <w:rFonts w:cs="Arial"/>
        </w:rPr>
        <w:t xml:space="preserve">se, including the </w:t>
      </w:r>
      <w:hyperlink r:id="rId22" w:history="1">
        <w:r w:rsidRPr="00BE3BA5">
          <w:rPr>
            <w:rStyle w:val="Hyperlink"/>
            <w:rFonts w:cs="Arial"/>
          </w:rPr>
          <w:t>Student Academic Misconduct Regulations</w:t>
        </w:r>
      </w:hyperlink>
      <w:r>
        <w:rPr>
          <w:rFonts w:cs="Arial"/>
        </w:rPr>
        <w:t xml:space="preserve">, </w:t>
      </w:r>
      <w:hyperlink r:id="rId23" w:history="1">
        <w:r w:rsidRPr="00BE3BA5">
          <w:rPr>
            <w:rStyle w:val="Hyperlink"/>
            <w:rFonts w:cs="Arial"/>
          </w:rPr>
          <w:t>Student General Misconduct Regulations</w:t>
        </w:r>
      </w:hyperlink>
      <w:r>
        <w:rPr>
          <w:rFonts w:cs="Arial"/>
        </w:rPr>
        <w:t xml:space="preserve"> and the </w:t>
      </w:r>
      <w:hyperlink r:id="rId24" w:history="1">
        <w:r w:rsidRPr="00BE3BA5">
          <w:rPr>
            <w:rStyle w:val="Hyperlink"/>
            <w:rFonts w:cs="Arial"/>
          </w:rPr>
          <w:t>People, Culture and Integrity Policy</w:t>
        </w:r>
      </w:hyperlink>
      <w:r w:rsidRPr="00AE2755">
        <w:rPr>
          <w:rFonts w:cs="Arial"/>
        </w:rPr>
        <w:t>. Any student found to be in breach</w:t>
      </w:r>
      <w:r>
        <w:rPr>
          <w:rFonts w:cs="Arial"/>
        </w:rPr>
        <w:t xml:space="preserve"> of these</w:t>
      </w:r>
      <w:r w:rsidRPr="00AE2755">
        <w:rPr>
          <w:rFonts w:cs="Arial"/>
        </w:rPr>
        <w:t xml:space="preserve"> may be subject to disciplinary processes. </w:t>
      </w:r>
    </w:p>
    <w:p w:rsidR="0060006A" w:rsidRPr="00AE2755" w:rsidRDefault="0060006A" w:rsidP="0060006A">
      <w:pPr>
        <w:spacing w:before="0" w:after="60"/>
        <w:rPr>
          <w:rFonts w:cs="Arial"/>
        </w:rPr>
      </w:pPr>
      <w:r>
        <w:rPr>
          <w:rFonts w:cs="Arial"/>
        </w:rPr>
        <w:t>E</w:t>
      </w:r>
      <w:r w:rsidRPr="00AE2755">
        <w:rPr>
          <w:rFonts w:cs="Arial"/>
        </w:rPr>
        <w:t>xamples of expected behaviours are:</w:t>
      </w:r>
    </w:p>
    <w:p w:rsidR="0060006A" w:rsidRPr="004011E7" w:rsidRDefault="0060006A" w:rsidP="0060006A">
      <w:pPr>
        <w:pStyle w:val="ListParagraph"/>
        <w:numPr>
          <w:ilvl w:val="0"/>
          <w:numId w:val="4"/>
        </w:numPr>
        <w:spacing w:before="0" w:after="60"/>
        <w:rPr>
          <w:rFonts w:cs="Arial"/>
        </w:rPr>
      </w:pPr>
      <w:r w:rsidRPr="004011E7">
        <w:rPr>
          <w:rFonts w:cs="Arial"/>
        </w:rPr>
        <w:t>conduct</w:t>
      </w:r>
      <w:r>
        <w:rPr>
          <w:rFonts w:cs="Arial"/>
        </w:rPr>
        <w:t>ing yourself</w:t>
      </w:r>
      <w:r w:rsidRPr="004011E7">
        <w:rPr>
          <w:rFonts w:cs="Arial"/>
        </w:rPr>
        <w:t xml:space="preserve"> </w:t>
      </w:r>
      <w:r>
        <w:rPr>
          <w:rFonts w:cs="Arial"/>
        </w:rPr>
        <w:t>i</w:t>
      </w:r>
      <w:r w:rsidRPr="004011E7">
        <w:rPr>
          <w:rFonts w:cs="Arial"/>
        </w:rPr>
        <w:t xml:space="preserve">n teaching areas in a </w:t>
      </w:r>
      <w:r w:rsidRPr="002B0C3B">
        <w:rPr>
          <w:rFonts w:cs="Arial"/>
        </w:rPr>
        <w:t xml:space="preserve">manner that is professional and not disruptive to others </w:t>
      </w:r>
    </w:p>
    <w:p w:rsidR="0060006A" w:rsidRDefault="0060006A" w:rsidP="0060006A">
      <w:pPr>
        <w:numPr>
          <w:ilvl w:val="0"/>
          <w:numId w:val="4"/>
        </w:numPr>
        <w:spacing w:before="0" w:after="60"/>
        <w:rPr>
          <w:rFonts w:cs="Arial"/>
        </w:rPr>
      </w:pPr>
      <w:r>
        <w:rPr>
          <w:rFonts w:cs="Arial"/>
        </w:rPr>
        <w:t>following</w:t>
      </w:r>
      <w:r w:rsidRPr="004011E7">
        <w:rPr>
          <w:rFonts w:cs="Arial"/>
        </w:rPr>
        <w:t xml:space="preserve"> specific safety procedures</w:t>
      </w:r>
      <w:r>
        <w:rPr>
          <w:rFonts w:cs="Arial"/>
        </w:rPr>
        <w:t xml:space="preserve"> i</w:t>
      </w:r>
      <w:r w:rsidRPr="004011E7">
        <w:rPr>
          <w:rFonts w:cs="Arial"/>
        </w:rPr>
        <w:t>n Swinburne laboratories</w:t>
      </w:r>
      <w:r w:rsidRPr="006725F6">
        <w:rPr>
          <w:rFonts w:cs="Arial"/>
        </w:rPr>
        <w:t>, such as wearing appropriate footwear and safety equipment, not acting in a manner which is dangerous or disruptive (e.g. playing computer games), and not bringing in food or drink</w:t>
      </w:r>
    </w:p>
    <w:p w:rsidR="0060006A" w:rsidRPr="00AE2755" w:rsidRDefault="0060006A" w:rsidP="0060006A">
      <w:pPr>
        <w:numPr>
          <w:ilvl w:val="0"/>
          <w:numId w:val="4"/>
        </w:numPr>
        <w:spacing w:before="0" w:after="60"/>
        <w:rPr>
          <w:rFonts w:cs="Arial"/>
        </w:rPr>
      </w:pPr>
      <w:r w:rsidRPr="00AE2755">
        <w:rPr>
          <w:rFonts w:cs="Arial"/>
        </w:rPr>
        <w:t xml:space="preserve">following emergency and evacuation procedures and following instructions given by staff/wardens </w:t>
      </w:r>
      <w:r>
        <w:rPr>
          <w:rFonts w:cs="Arial"/>
        </w:rPr>
        <w:t>in an</w:t>
      </w:r>
      <w:r w:rsidRPr="00AE2755">
        <w:rPr>
          <w:rFonts w:cs="Arial"/>
        </w:rPr>
        <w:t xml:space="preserve"> emergency response</w:t>
      </w:r>
    </w:p>
    <w:p w:rsidR="00E34F37" w:rsidRPr="000E7133" w:rsidRDefault="006E75E4" w:rsidP="00E34F37">
      <w:pPr>
        <w:pStyle w:val="Heading2"/>
        <w:spacing w:after="120"/>
        <w:rPr>
          <w:szCs w:val="24"/>
          <w:u w:val="single"/>
        </w:rPr>
      </w:pPr>
      <w:r>
        <w:rPr>
          <w:szCs w:val="20"/>
          <w:u w:val="single"/>
        </w:rPr>
        <w:t>Canvas</w:t>
      </w:r>
    </w:p>
    <w:p w:rsidR="00E34F37" w:rsidRPr="00AE2755" w:rsidRDefault="00F7577A" w:rsidP="00E34F37">
      <w:pPr>
        <w:spacing w:before="0" w:after="60"/>
        <w:rPr>
          <w:rFonts w:cs="Arial"/>
        </w:rPr>
      </w:pPr>
      <w:r w:rsidRPr="00F7577A">
        <w:rPr>
          <w:rFonts w:cs="Arial"/>
        </w:rPr>
        <w:t>You should regularly access the Swinburne learning management system</w:t>
      </w:r>
      <w:r w:rsidR="006E75E4">
        <w:rPr>
          <w:rFonts w:cs="Arial"/>
        </w:rPr>
        <w:t>, Canvas, which is</w:t>
      </w:r>
      <w:r w:rsidR="00E34F37" w:rsidRPr="00AE2755">
        <w:rPr>
          <w:rFonts w:cs="Arial"/>
        </w:rPr>
        <w:t xml:space="preserve"> available via</w:t>
      </w:r>
      <w:r w:rsidR="006E75E4">
        <w:rPr>
          <w:rFonts w:cs="Arial"/>
        </w:rPr>
        <w:t xml:space="preserve"> the current Students Webpage or</w:t>
      </w:r>
      <w:r w:rsidR="00E34F37" w:rsidRPr="00AE2755">
        <w:rPr>
          <w:rFonts w:cs="Arial"/>
        </w:rPr>
        <w:t xml:space="preserve"> </w:t>
      </w:r>
      <w:r w:rsidR="006E75E4">
        <w:rPr>
          <w:rStyle w:val="Hyperlink"/>
          <w:rFonts w:cs="Arial"/>
        </w:rPr>
        <w:t>https://swinburne.instructure.com/</w:t>
      </w:r>
      <w:r w:rsidR="00E34F37" w:rsidRPr="00AE2755">
        <w:rPr>
          <w:rStyle w:val="Hyperlink"/>
          <w:rFonts w:cs="Arial"/>
        </w:rPr>
        <w:t xml:space="preserve">. </w:t>
      </w:r>
      <w:r w:rsidR="00E34F37" w:rsidRPr="00AE2755">
        <w:rPr>
          <w:rFonts w:cs="Arial"/>
        </w:rPr>
        <w:t xml:space="preserve"> </w:t>
      </w:r>
      <w:r w:rsidR="006E75E4">
        <w:rPr>
          <w:rFonts w:cs="Arial"/>
        </w:rPr>
        <w:t xml:space="preserve">Canvas </w:t>
      </w:r>
      <w:r w:rsidR="00E34F37" w:rsidRPr="00AE2755">
        <w:rPr>
          <w:rFonts w:cs="Arial"/>
        </w:rPr>
        <w:t xml:space="preserve">is </w:t>
      </w:r>
      <w:r w:rsidR="00E34F37">
        <w:rPr>
          <w:rFonts w:cs="Arial"/>
        </w:rPr>
        <w:t xml:space="preserve">updated </w:t>
      </w:r>
      <w:r w:rsidR="006E75E4" w:rsidRPr="00AE2755">
        <w:rPr>
          <w:rFonts w:cs="Arial"/>
        </w:rPr>
        <w:t>re</w:t>
      </w:r>
      <w:r w:rsidR="006E75E4">
        <w:rPr>
          <w:rFonts w:cs="Arial"/>
        </w:rPr>
        <w:t xml:space="preserve">gularly </w:t>
      </w:r>
      <w:r w:rsidR="00E34F37">
        <w:rPr>
          <w:rFonts w:cs="Arial"/>
        </w:rPr>
        <w:t xml:space="preserve">with important </w:t>
      </w:r>
      <w:r w:rsidR="006E75E4">
        <w:rPr>
          <w:rFonts w:cs="Arial"/>
        </w:rPr>
        <w:t>u</w:t>
      </w:r>
      <w:r w:rsidR="00E34F37" w:rsidRPr="00AE2755">
        <w:rPr>
          <w:rFonts w:cs="Arial"/>
        </w:rPr>
        <w:t>nit information and communications.</w:t>
      </w:r>
      <w:r w:rsidR="00E34F37">
        <w:rPr>
          <w:rFonts w:cs="Arial"/>
        </w:rPr>
        <w:t xml:space="preserve">  </w:t>
      </w:r>
    </w:p>
    <w:p w:rsidR="00E34F37" w:rsidRPr="000E7133" w:rsidRDefault="00E34F37" w:rsidP="00E34F37">
      <w:pPr>
        <w:pStyle w:val="Heading2"/>
        <w:spacing w:after="120"/>
        <w:rPr>
          <w:szCs w:val="24"/>
          <w:u w:val="single"/>
        </w:rPr>
      </w:pPr>
      <w:r w:rsidRPr="000E7133">
        <w:rPr>
          <w:szCs w:val="20"/>
          <w:u w:val="single"/>
        </w:rPr>
        <w:t>Communication</w:t>
      </w:r>
    </w:p>
    <w:p w:rsidR="00E34F37" w:rsidRDefault="00E34F37" w:rsidP="00E34F37">
      <w:pPr>
        <w:spacing w:before="0" w:after="60"/>
        <w:rPr>
          <w:rFonts w:cs="Arial"/>
        </w:rPr>
      </w:pPr>
      <w:r w:rsidRPr="00AE2755">
        <w:rPr>
          <w:rFonts w:cs="Arial"/>
        </w:rPr>
        <w:t>All communication will be via your Swinburne email address. If you access your email through a provider other than Swinburne, then it is your responsibility to ensure that your Swinburne email is redirected to your private email address.</w:t>
      </w:r>
    </w:p>
    <w:p w:rsidR="00E34F37" w:rsidRDefault="00E34F37" w:rsidP="00E34F37">
      <w:pPr>
        <w:spacing w:before="0" w:after="60"/>
        <w:rPr>
          <w:rFonts w:cs="Arial"/>
        </w:rPr>
      </w:pPr>
    </w:p>
    <w:p w:rsidR="0060006A" w:rsidRPr="0060006A" w:rsidRDefault="0060006A" w:rsidP="0060006A">
      <w:pPr>
        <w:spacing w:before="0" w:after="60"/>
        <w:rPr>
          <w:rFonts w:cs="Arial"/>
          <w:b/>
          <w:u w:val="single"/>
        </w:rPr>
      </w:pPr>
      <w:r w:rsidRPr="0060006A">
        <w:rPr>
          <w:rFonts w:cs="Arial"/>
          <w:b/>
          <w:u w:val="single"/>
        </w:rPr>
        <w:t xml:space="preserve">Academic Integrity </w:t>
      </w:r>
    </w:p>
    <w:p w:rsidR="0060006A" w:rsidRPr="0060006A" w:rsidRDefault="0060006A" w:rsidP="0060006A">
      <w:pPr>
        <w:spacing w:before="0" w:after="60"/>
        <w:rPr>
          <w:rFonts w:cs="Arial"/>
        </w:rPr>
      </w:pPr>
      <w:r w:rsidRPr="0060006A">
        <w:rPr>
          <w:rFonts w:cs="Arial"/>
        </w:rPr>
        <w:t>Academic integrity is about taking responsibility for your learning and submitting work that is honestly your own.  It means acknowledging the ideas, contributions and work of others; referencing your sources; contributing fairly to group work; and completing tasks, tests and exams without cheating.</w:t>
      </w:r>
    </w:p>
    <w:p w:rsidR="0060006A" w:rsidRPr="0060006A" w:rsidRDefault="0060006A" w:rsidP="0060006A">
      <w:pPr>
        <w:spacing w:before="0" w:after="60"/>
        <w:rPr>
          <w:rFonts w:cs="Arial"/>
        </w:rPr>
      </w:pPr>
      <w:r w:rsidRPr="0060006A">
        <w:rPr>
          <w:rFonts w:cs="Arial"/>
        </w:rPr>
        <w:t>Swinburne University uses the Turnitin system, which helps to identify inadequate citations, poor paraphrasing and unoriginal work in assignments that are submitted via Canvas. Your Unit Convenor will provide further details.</w:t>
      </w:r>
    </w:p>
    <w:p w:rsidR="0060006A" w:rsidRPr="0060006A" w:rsidRDefault="0060006A" w:rsidP="0060006A">
      <w:pPr>
        <w:spacing w:before="0" w:after="60"/>
        <w:rPr>
          <w:rFonts w:cs="Arial"/>
        </w:rPr>
      </w:pPr>
      <w:r w:rsidRPr="0060006A">
        <w:rPr>
          <w:rFonts w:cs="Arial"/>
        </w:rPr>
        <w:t xml:space="preserve">Plagiarising, cheating and seeking an unfair advantage with regards to an exam or assessment are all breaches of academic integrity and treated as academic misconduct.  </w:t>
      </w:r>
    </w:p>
    <w:p w:rsidR="0060006A" w:rsidRPr="0060006A" w:rsidRDefault="0060006A" w:rsidP="0060006A">
      <w:pPr>
        <w:spacing w:before="0" w:after="60"/>
        <w:rPr>
          <w:rFonts w:cs="Arial"/>
        </w:rPr>
      </w:pPr>
      <w:r w:rsidRPr="0060006A">
        <w:rPr>
          <w:rFonts w:cs="Arial"/>
        </w:rPr>
        <w:t>Plagiarism is submitting or presenting someone else’s work as though it is your own without full and appropriate acknowledgement of their ideas and work.  Examples include:</w:t>
      </w:r>
    </w:p>
    <w:p w:rsidR="0060006A" w:rsidRPr="0060006A" w:rsidRDefault="0060006A" w:rsidP="0060006A">
      <w:pPr>
        <w:numPr>
          <w:ilvl w:val="0"/>
          <w:numId w:val="5"/>
        </w:numPr>
        <w:spacing w:before="0" w:after="60"/>
        <w:rPr>
          <w:rFonts w:cs="Arial"/>
        </w:rPr>
      </w:pPr>
      <w:r w:rsidRPr="0060006A">
        <w:rPr>
          <w:rFonts w:cs="Arial"/>
        </w:rPr>
        <w:t>using the whole or part of computer program written by another person as your own</w:t>
      </w:r>
    </w:p>
    <w:p w:rsidR="0060006A" w:rsidRPr="0060006A" w:rsidRDefault="0060006A" w:rsidP="0060006A">
      <w:pPr>
        <w:numPr>
          <w:ilvl w:val="0"/>
          <w:numId w:val="5"/>
        </w:numPr>
        <w:spacing w:before="0" w:after="60"/>
        <w:rPr>
          <w:rFonts w:cs="Arial"/>
        </w:rPr>
      </w:pPr>
      <w:r w:rsidRPr="0060006A">
        <w:rPr>
          <w:rFonts w:cs="Arial"/>
        </w:rPr>
        <w:t>using the whole or part of somebody else’s written work in an essay or other assessable work, including material from a book, journal, newspaper article, a website or database, a set of lecture notes, current or past student’s work, or any other person’s work</w:t>
      </w:r>
    </w:p>
    <w:p w:rsidR="0060006A" w:rsidRPr="0060006A" w:rsidRDefault="0060006A" w:rsidP="0060006A">
      <w:pPr>
        <w:numPr>
          <w:ilvl w:val="0"/>
          <w:numId w:val="5"/>
        </w:numPr>
        <w:spacing w:before="0" w:after="60"/>
        <w:rPr>
          <w:rFonts w:cs="Arial"/>
        </w:rPr>
      </w:pPr>
      <w:r w:rsidRPr="0060006A">
        <w:rPr>
          <w:rFonts w:cs="Arial"/>
        </w:rPr>
        <w:t>poorly paraphrasing somebody else’s work</w:t>
      </w:r>
    </w:p>
    <w:p w:rsidR="0060006A" w:rsidRPr="0060006A" w:rsidRDefault="0060006A" w:rsidP="0060006A">
      <w:pPr>
        <w:numPr>
          <w:ilvl w:val="0"/>
          <w:numId w:val="5"/>
        </w:numPr>
        <w:spacing w:before="0" w:after="60"/>
        <w:rPr>
          <w:rFonts w:cs="Arial"/>
        </w:rPr>
      </w:pPr>
      <w:r w:rsidRPr="0060006A">
        <w:rPr>
          <w:rFonts w:cs="Arial"/>
        </w:rPr>
        <w:t>using a musical composition or audio, visual, graphic and photographic work created by another</w:t>
      </w:r>
    </w:p>
    <w:p w:rsidR="0060006A" w:rsidRPr="0060006A" w:rsidRDefault="0060006A" w:rsidP="0060006A">
      <w:pPr>
        <w:numPr>
          <w:ilvl w:val="0"/>
          <w:numId w:val="5"/>
        </w:numPr>
        <w:spacing w:before="0" w:after="60"/>
        <w:rPr>
          <w:rFonts w:cs="Arial"/>
        </w:rPr>
      </w:pPr>
      <w:r w:rsidRPr="0060006A">
        <w:rPr>
          <w:rFonts w:cs="Arial"/>
        </w:rPr>
        <w:t>using realia created by another person, such as objects, artefacts, costumes, models</w:t>
      </w:r>
    </w:p>
    <w:p w:rsidR="0060006A" w:rsidRPr="0060006A" w:rsidRDefault="0060006A" w:rsidP="0060006A">
      <w:pPr>
        <w:numPr>
          <w:ilvl w:val="0"/>
          <w:numId w:val="14"/>
        </w:numPr>
        <w:spacing w:before="0" w:after="60"/>
        <w:rPr>
          <w:rFonts w:cs="Arial"/>
        </w:rPr>
      </w:pPr>
      <w:r w:rsidRPr="0060006A">
        <w:rPr>
          <w:rFonts w:cs="Arial"/>
        </w:rPr>
        <w:lastRenderedPageBreak/>
        <w:t xml:space="preserve">submitting assessments that have been developed by another person or service (paid or unpaid), often referred to as contract cheating  </w:t>
      </w:r>
    </w:p>
    <w:p w:rsidR="0060006A" w:rsidRPr="0060006A" w:rsidRDefault="0060006A" w:rsidP="0060006A">
      <w:pPr>
        <w:numPr>
          <w:ilvl w:val="0"/>
          <w:numId w:val="14"/>
        </w:numPr>
        <w:spacing w:before="0" w:after="60"/>
        <w:rPr>
          <w:rFonts w:cs="Arial"/>
        </w:rPr>
      </w:pPr>
      <w:r w:rsidRPr="0060006A">
        <w:rPr>
          <w:rFonts w:cs="Arial"/>
        </w:rPr>
        <w:t>presenting or submitting assignments or other work in conjunction with another person or group of people when that work should be your own independent work, This is regardless of whether or not it is with the knowledge or consent of the other person(s).  Swinburne encourages students to talk to staff, fellow students and other people who may be able to contribute to a student’s academic work but where an independent assignment is required, the work must be the student’s own</w:t>
      </w:r>
    </w:p>
    <w:p w:rsidR="0060006A" w:rsidRPr="0060006A" w:rsidRDefault="0060006A" w:rsidP="0060006A">
      <w:pPr>
        <w:numPr>
          <w:ilvl w:val="0"/>
          <w:numId w:val="14"/>
        </w:numPr>
        <w:spacing w:before="0" w:after="60"/>
        <w:rPr>
          <w:rFonts w:cs="Arial"/>
        </w:rPr>
      </w:pPr>
      <w:r w:rsidRPr="0060006A">
        <w:rPr>
          <w:rFonts w:cs="Arial"/>
        </w:rPr>
        <w:t>enabling others to plagiarise or cheat, including letting another student copy your work or by giving access to a draft or completed assignment</w:t>
      </w:r>
    </w:p>
    <w:p w:rsidR="0060006A" w:rsidRPr="0060006A" w:rsidRDefault="0060006A" w:rsidP="0060006A">
      <w:pPr>
        <w:spacing w:before="0" w:after="60"/>
        <w:rPr>
          <w:rFonts w:cs="Arial"/>
          <w:lang w:val="en"/>
        </w:rPr>
      </w:pPr>
      <w:r w:rsidRPr="0060006A">
        <w:rPr>
          <w:rFonts w:cs="Arial"/>
          <w:lang w:val="en"/>
        </w:rPr>
        <w:t xml:space="preserve">The penalties for academic misconduct can be severe, ranging from a zero grade for an assessment task through to expulsion from the unit and, in the extreme, exclusion from Swinburne. </w:t>
      </w:r>
    </w:p>
    <w:p w:rsidR="00E34F37" w:rsidRDefault="00E34F37" w:rsidP="00E34F37">
      <w:pPr>
        <w:spacing w:before="0" w:after="60"/>
        <w:rPr>
          <w:rFonts w:cs="Arial"/>
        </w:rPr>
      </w:pPr>
    </w:p>
    <w:p w:rsidR="00E34F37" w:rsidRPr="000E7133" w:rsidRDefault="00E34F37" w:rsidP="00E34F37">
      <w:pPr>
        <w:pStyle w:val="Heading2"/>
        <w:spacing w:after="120"/>
        <w:rPr>
          <w:u w:val="single"/>
        </w:rPr>
      </w:pPr>
      <w:r w:rsidRPr="000E7133">
        <w:rPr>
          <w:szCs w:val="20"/>
          <w:u w:val="single"/>
        </w:rPr>
        <w:t>Student</w:t>
      </w:r>
      <w:r w:rsidRPr="000E7133">
        <w:rPr>
          <w:u w:val="single"/>
        </w:rPr>
        <w:t xml:space="preserve"> support</w:t>
      </w:r>
    </w:p>
    <w:p w:rsidR="002B2917" w:rsidRPr="00AE2755" w:rsidRDefault="002B2917" w:rsidP="002B2917">
      <w:pPr>
        <w:spacing w:before="0" w:after="60"/>
        <w:rPr>
          <w:sz w:val="18"/>
        </w:rPr>
      </w:pPr>
      <w:r>
        <w:rPr>
          <w:szCs w:val="22"/>
        </w:rPr>
        <w:t>Swinburne offers a range of services and resources to help you complete your studies successfully.  Y</w:t>
      </w:r>
      <w:r w:rsidRPr="00AE2755">
        <w:rPr>
          <w:szCs w:val="22"/>
        </w:rPr>
        <w:t xml:space="preserve">our Unit Convenor or </w:t>
      </w:r>
      <w:r>
        <w:rPr>
          <w:szCs w:val="22"/>
        </w:rPr>
        <w:t>student</w:t>
      </w:r>
      <w:r w:rsidR="00C0462B">
        <w:rPr>
          <w:szCs w:val="22"/>
        </w:rPr>
        <w:t xml:space="preserve"> </w:t>
      </w:r>
      <w:r>
        <w:rPr>
          <w:szCs w:val="22"/>
        </w:rPr>
        <w:t>HQ can provide information about the study support and other services available for Swinburne students</w:t>
      </w:r>
      <w:r w:rsidRPr="00AE2755">
        <w:rPr>
          <w:szCs w:val="22"/>
        </w:rPr>
        <w:t xml:space="preserve">. </w:t>
      </w:r>
    </w:p>
    <w:p w:rsidR="00E34F37" w:rsidRPr="00A7017F" w:rsidRDefault="00E34F37" w:rsidP="00E34F37">
      <w:pPr>
        <w:pStyle w:val="Heading2"/>
        <w:spacing w:after="120"/>
        <w:rPr>
          <w:color w:val="0000FF"/>
          <w:u w:val="single"/>
        </w:rPr>
      </w:pPr>
      <w:r w:rsidRPr="00A7017F">
        <w:rPr>
          <w:color w:val="0000FF"/>
          <w:szCs w:val="20"/>
          <w:u w:val="single"/>
        </w:rPr>
        <w:t>Special</w:t>
      </w:r>
      <w:r w:rsidRPr="00A7017F">
        <w:rPr>
          <w:color w:val="0000FF"/>
          <w:u w:val="single"/>
        </w:rPr>
        <w:t xml:space="preserve"> consideration  </w:t>
      </w:r>
    </w:p>
    <w:p w:rsidR="00F2262B" w:rsidRPr="00AE2755" w:rsidRDefault="00F2262B" w:rsidP="00F2262B">
      <w:pPr>
        <w:spacing w:before="0" w:after="60"/>
      </w:pPr>
      <w:r w:rsidRPr="00AE2755">
        <w:t xml:space="preserve">If your studies have been adversely affected due to serious and unavoidable circumstances outside of your control (e.g. severe illness or unavoidable obligation) you may be able to apply for special consideration (SPC). </w:t>
      </w:r>
    </w:p>
    <w:p w:rsidR="00E34F37" w:rsidRPr="00AE2755" w:rsidRDefault="00F2262B" w:rsidP="00F2262B">
      <w:pPr>
        <w:spacing w:before="0" w:after="60"/>
      </w:pPr>
      <w:r w:rsidRPr="00A57882">
        <w:rPr>
          <w:color w:val="FF0000"/>
        </w:rPr>
        <w:t xml:space="preserve">Applications for Special Consideration will be submitted via the </w:t>
      </w:r>
      <w:r w:rsidRPr="00A57882">
        <w:rPr>
          <w:color w:val="0000FF"/>
        </w:rPr>
        <w:t>SPC online tool</w:t>
      </w:r>
      <w:r w:rsidRPr="00A57882">
        <w:rPr>
          <w:color w:val="FF0000"/>
        </w:rPr>
        <w:t xml:space="preserve"> normally </w:t>
      </w:r>
      <w:r w:rsidRPr="00A57882">
        <w:rPr>
          <w:color w:val="FF0000"/>
          <w:u w:val="single"/>
        </w:rPr>
        <w:t>no later than 5.00pm</w:t>
      </w:r>
      <w:r w:rsidRPr="00A57882">
        <w:rPr>
          <w:color w:val="FF0000"/>
        </w:rPr>
        <w:t xml:space="preserve"> on the </w:t>
      </w:r>
      <w:r w:rsidRPr="00A57882">
        <w:rPr>
          <w:color w:val="0000FF"/>
        </w:rPr>
        <w:t xml:space="preserve">third working day </w:t>
      </w:r>
      <w:r w:rsidRPr="00A57882">
        <w:rPr>
          <w:color w:val="FF0000"/>
        </w:rPr>
        <w:t>after the submission/sitting date for the relevant assessment component</w:t>
      </w:r>
      <w:r w:rsidR="00E34F37" w:rsidRPr="00AE2755">
        <w:t>.</w:t>
      </w:r>
    </w:p>
    <w:p w:rsidR="00E34F37" w:rsidRPr="00A7017F" w:rsidRDefault="006E75E4" w:rsidP="00E34F37">
      <w:pPr>
        <w:pStyle w:val="Heading2"/>
        <w:spacing w:after="120"/>
        <w:rPr>
          <w:color w:val="0000FF"/>
          <w:u w:val="single"/>
        </w:rPr>
      </w:pPr>
      <w:r>
        <w:rPr>
          <w:color w:val="0000FF"/>
          <w:szCs w:val="20"/>
          <w:u w:val="single"/>
        </w:rPr>
        <w:t>Accessibility</w:t>
      </w:r>
      <w:r w:rsidR="00E34F37" w:rsidRPr="00A7017F">
        <w:rPr>
          <w:color w:val="0000FF"/>
          <w:u w:val="single"/>
        </w:rPr>
        <w:t xml:space="preserve"> needs</w:t>
      </w:r>
    </w:p>
    <w:p w:rsidR="002B2917" w:rsidRPr="00AE2755" w:rsidRDefault="002B2917" w:rsidP="002B2917">
      <w:pPr>
        <w:spacing w:before="0" w:after="60"/>
        <w:rPr>
          <w:rFonts w:cs="Arial"/>
          <w:color w:val="000000"/>
          <w:szCs w:val="22"/>
        </w:rPr>
      </w:pPr>
      <w:r w:rsidRPr="00AE2755">
        <w:rPr>
          <w:rFonts w:cs="Arial"/>
          <w:color w:val="000000"/>
          <w:szCs w:val="22"/>
        </w:rPr>
        <w:t xml:space="preserve">Sometimes students with a disability, a mental health or medical condition or significant carer responsibilities require reasonable adjustments to enable full access to and participation in education. Your needs can be addressed by Swinburne's </w:t>
      </w:r>
      <w:r>
        <w:rPr>
          <w:rFonts w:cs="Arial"/>
          <w:color w:val="000000"/>
          <w:szCs w:val="22"/>
        </w:rPr>
        <w:t>AccessAbility</w:t>
      </w:r>
      <w:r w:rsidRPr="00AE2755">
        <w:rPr>
          <w:rFonts w:cs="Arial"/>
          <w:color w:val="000000"/>
          <w:szCs w:val="22"/>
        </w:rPr>
        <w:t xml:space="preserve"> Services </w:t>
      </w:r>
      <w:r>
        <w:rPr>
          <w:rFonts w:cs="Arial"/>
          <w:color w:val="000000"/>
          <w:szCs w:val="22"/>
        </w:rPr>
        <w:t>by</w:t>
      </w:r>
      <w:r w:rsidRPr="00AE2755">
        <w:rPr>
          <w:rFonts w:cs="Arial"/>
          <w:color w:val="000000"/>
          <w:szCs w:val="22"/>
        </w:rPr>
        <w:t xml:space="preserve"> negotia</w:t>
      </w:r>
      <w:r>
        <w:rPr>
          <w:rFonts w:cs="Arial"/>
          <w:color w:val="000000"/>
          <w:szCs w:val="22"/>
        </w:rPr>
        <w:t>ting</w:t>
      </w:r>
      <w:r w:rsidRPr="00AE2755">
        <w:rPr>
          <w:rFonts w:cs="Arial"/>
          <w:color w:val="000000"/>
          <w:szCs w:val="22"/>
        </w:rPr>
        <w:t xml:space="preserve"> and distribut</w:t>
      </w:r>
      <w:r>
        <w:rPr>
          <w:rFonts w:cs="Arial"/>
          <w:color w:val="000000"/>
          <w:szCs w:val="22"/>
        </w:rPr>
        <w:t>ing</w:t>
      </w:r>
      <w:r w:rsidRPr="00AE2755">
        <w:rPr>
          <w:rFonts w:cs="Arial"/>
          <w:color w:val="000000"/>
          <w:szCs w:val="22"/>
        </w:rPr>
        <w:t xml:space="preserve"> an 'Education Access Plan'</w:t>
      </w:r>
      <w:r>
        <w:rPr>
          <w:rFonts w:cs="Arial"/>
          <w:color w:val="000000"/>
          <w:szCs w:val="22"/>
        </w:rPr>
        <w:t>.  The plan</w:t>
      </w:r>
      <w:r w:rsidRPr="00AE2755">
        <w:rPr>
          <w:rFonts w:cs="Arial"/>
          <w:color w:val="000000"/>
          <w:szCs w:val="22"/>
        </w:rPr>
        <w:t xml:space="preserve"> </w:t>
      </w:r>
      <w:r>
        <w:rPr>
          <w:rFonts w:cs="Arial"/>
          <w:color w:val="000000"/>
          <w:szCs w:val="22"/>
        </w:rPr>
        <w:t>makes</w:t>
      </w:r>
      <w:r w:rsidRPr="00AE2755">
        <w:rPr>
          <w:rFonts w:cs="Arial"/>
          <w:color w:val="000000"/>
          <w:szCs w:val="22"/>
        </w:rPr>
        <w:t xml:space="preserve"> recommendations </w:t>
      </w:r>
      <w:r>
        <w:rPr>
          <w:rFonts w:cs="Arial"/>
          <w:color w:val="000000"/>
          <w:szCs w:val="22"/>
        </w:rPr>
        <w:t>to</w:t>
      </w:r>
      <w:r w:rsidRPr="00AE2755">
        <w:rPr>
          <w:rFonts w:cs="Arial"/>
          <w:color w:val="000000"/>
          <w:szCs w:val="22"/>
        </w:rPr>
        <w:t xml:space="preserve"> university teaching and examination staff. You must notify </w:t>
      </w:r>
      <w:r>
        <w:rPr>
          <w:rFonts w:cs="Arial"/>
          <w:color w:val="000000"/>
          <w:szCs w:val="22"/>
        </w:rPr>
        <w:t>AccessAbility Services</w:t>
      </w:r>
      <w:r w:rsidRPr="00AE2755">
        <w:rPr>
          <w:rFonts w:cs="Arial"/>
          <w:color w:val="000000"/>
          <w:szCs w:val="22"/>
        </w:rPr>
        <w:t xml:space="preserve"> of your disability or condition </w:t>
      </w:r>
      <w:r w:rsidRPr="00AE2755">
        <w:rPr>
          <w:rFonts w:cs="Arial"/>
          <w:color w:val="000000"/>
          <w:szCs w:val="22"/>
          <w:u w:val="single"/>
        </w:rPr>
        <w:t>within one week</w:t>
      </w:r>
      <w:r w:rsidRPr="00AE2755">
        <w:rPr>
          <w:rFonts w:cs="Arial"/>
          <w:color w:val="000000"/>
          <w:szCs w:val="22"/>
        </w:rPr>
        <w:t xml:space="preserve"> after the commencement of </w:t>
      </w:r>
      <w:r>
        <w:rPr>
          <w:rFonts w:cs="Arial"/>
          <w:color w:val="000000"/>
          <w:szCs w:val="22"/>
        </w:rPr>
        <w:t>your</w:t>
      </w:r>
      <w:r w:rsidRPr="00AE2755">
        <w:rPr>
          <w:rFonts w:cs="Arial"/>
          <w:color w:val="000000"/>
          <w:szCs w:val="22"/>
        </w:rPr>
        <w:t xml:space="preserve"> unit to allow the University to make reasonable adjustments.</w:t>
      </w:r>
    </w:p>
    <w:p w:rsidR="00E34F37" w:rsidRPr="000E7133" w:rsidRDefault="00E34F37" w:rsidP="00E34F37">
      <w:pPr>
        <w:pStyle w:val="Heading2"/>
        <w:spacing w:after="120"/>
        <w:rPr>
          <w:u w:val="single"/>
        </w:rPr>
      </w:pPr>
      <w:r w:rsidRPr="000E7133">
        <w:rPr>
          <w:szCs w:val="20"/>
          <w:u w:val="single"/>
        </w:rPr>
        <w:t>Review</w:t>
      </w:r>
      <w:r w:rsidRPr="000E7133">
        <w:rPr>
          <w:u w:val="single"/>
        </w:rPr>
        <w:t xml:space="preserve"> of marks</w:t>
      </w:r>
    </w:p>
    <w:p w:rsidR="00E34F37" w:rsidRPr="00AE2755" w:rsidRDefault="00E34F37" w:rsidP="00E34F37">
      <w:pPr>
        <w:spacing w:before="0" w:after="60"/>
        <w:rPr>
          <w:rFonts w:cs="Arial"/>
          <w:szCs w:val="22"/>
        </w:rPr>
      </w:pPr>
      <w:r w:rsidRPr="00AE2755">
        <w:rPr>
          <w:rFonts w:cs="Arial"/>
          <w:szCs w:val="22"/>
        </w:rPr>
        <w:t xml:space="preserve">An independent marker reviews all fail grades for </w:t>
      </w:r>
      <w:r>
        <w:rPr>
          <w:rFonts w:cs="Arial"/>
          <w:szCs w:val="22"/>
        </w:rPr>
        <w:t>major assessment tasks.  In addition, a review of assessment is undertaken</w:t>
      </w:r>
      <w:r w:rsidRPr="00AE2755">
        <w:rPr>
          <w:rFonts w:cs="Arial"/>
          <w:szCs w:val="22"/>
        </w:rPr>
        <w:t xml:space="preserve"> if your final result </w:t>
      </w:r>
      <w:r>
        <w:rPr>
          <w:rFonts w:cs="Arial"/>
          <w:szCs w:val="22"/>
        </w:rPr>
        <w:t>is</w:t>
      </w:r>
      <w:r w:rsidRPr="00AE2755">
        <w:rPr>
          <w:rFonts w:cs="Arial"/>
          <w:szCs w:val="22"/>
        </w:rPr>
        <w:t xml:space="preserve"> a marginal fail (45-49) or within 2 marks of </w:t>
      </w:r>
      <w:r>
        <w:rPr>
          <w:rFonts w:cs="Arial"/>
          <w:szCs w:val="22"/>
        </w:rPr>
        <w:t>a grade threshold.</w:t>
      </w:r>
    </w:p>
    <w:p w:rsidR="00E34F37" w:rsidRPr="00AE2755" w:rsidRDefault="00E34F37" w:rsidP="00E34F37">
      <w:pPr>
        <w:spacing w:before="0" w:after="60"/>
        <w:rPr>
          <w:rFonts w:cs="Arial"/>
          <w:szCs w:val="22"/>
        </w:rPr>
      </w:pPr>
      <w:r w:rsidRPr="00AE2755">
        <w:rPr>
          <w:rFonts w:cs="Arial"/>
          <w:szCs w:val="22"/>
        </w:rPr>
        <w:t xml:space="preserve">If you are not satisfied with the result of an assessment you can ask the Unit Convenor to review the result. Your request must be made in writing within </w:t>
      </w:r>
      <w:r w:rsidRPr="00AE2755">
        <w:rPr>
          <w:rFonts w:cs="Arial"/>
          <w:szCs w:val="22"/>
          <w:u w:val="single"/>
        </w:rPr>
        <w:t>10 working days</w:t>
      </w:r>
      <w:r w:rsidRPr="00AE2755">
        <w:rPr>
          <w:rFonts w:cs="Arial"/>
          <w:szCs w:val="22"/>
        </w:rPr>
        <w:t xml:space="preserve"> of receiving the result. The Unit Convenor will review your result to determine if your result is appropriate. </w:t>
      </w:r>
    </w:p>
    <w:p w:rsidR="00E34F37" w:rsidRPr="0060006A" w:rsidRDefault="00E34F37" w:rsidP="0060006A">
      <w:pPr>
        <w:spacing w:before="0" w:after="60"/>
        <w:rPr>
          <w:rFonts w:cs="Arial"/>
          <w:szCs w:val="22"/>
        </w:rPr>
      </w:pPr>
      <w:r w:rsidRPr="00AE2755">
        <w:rPr>
          <w:rFonts w:cs="Arial"/>
          <w:szCs w:val="22"/>
        </w:rPr>
        <w:t>If you are dissatisfied with the outcomes of the review you can lodge a formal complaint</w:t>
      </w:r>
      <w:r>
        <w:rPr>
          <w:rFonts w:cs="Arial"/>
          <w:szCs w:val="22"/>
        </w:rPr>
        <w:t>.</w:t>
      </w:r>
    </w:p>
    <w:p w:rsidR="00E34F37" w:rsidRPr="000E7133" w:rsidRDefault="00E34F37" w:rsidP="00E34F37">
      <w:pPr>
        <w:pStyle w:val="Heading2"/>
        <w:spacing w:after="120"/>
        <w:rPr>
          <w:u w:val="single"/>
        </w:rPr>
      </w:pPr>
      <w:r w:rsidRPr="000E7133">
        <w:rPr>
          <w:szCs w:val="20"/>
          <w:u w:val="single"/>
        </w:rPr>
        <w:t>Feedback</w:t>
      </w:r>
      <w:r w:rsidRPr="000E7133">
        <w:rPr>
          <w:u w:val="single"/>
        </w:rPr>
        <w:t>, complaints and suggestions</w:t>
      </w:r>
    </w:p>
    <w:p w:rsidR="002B2917" w:rsidRPr="00AE2755" w:rsidRDefault="002B2917" w:rsidP="002B2917">
      <w:pPr>
        <w:spacing w:before="0" w:after="60"/>
        <w:rPr>
          <w:rFonts w:cs="Arial"/>
          <w:szCs w:val="22"/>
        </w:rPr>
      </w:pPr>
      <w:r w:rsidRPr="00AE2755">
        <w:rPr>
          <w:rFonts w:cs="Arial"/>
          <w:szCs w:val="22"/>
        </w:rPr>
        <w:t>In the first instance</w:t>
      </w:r>
      <w:r>
        <w:rPr>
          <w:rFonts w:cs="Arial"/>
          <w:szCs w:val="22"/>
        </w:rPr>
        <w:t>,</w:t>
      </w:r>
      <w:r w:rsidRPr="00AE2755">
        <w:rPr>
          <w:rFonts w:cs="Arial"/>
          <w:szCs w:val="22"/>
        </w:rPr>
        <w:t xml:space="preserve"> </w:t>
      </w:r>
      <w:r>
        <w:rPr>
          <w:rFonts w:cs="Arial"/>
          <w:szCs w:val="22"/>
        </w:rPr>
        <w:t>discuss any issues with your Unit C</w:t>
      </w:r>
      <w:r w:rsidRPr="00AE2755">
        <w:rPr>
          <w:rFonts w:cs="Arial"/>
          <w:szCs w:val="22"/>
        </w:rPr>
        <w:t>onvenor.</w:t>
      </w:r>
      <w:r>
        <w:rPr>
          <w:rFonts w:cs="Arial"/>
          <w:szCs w:val="22"/>
        </w:rPr>
        <w:t xml:space="preserve"> </w:t>
      </w:r>
      <w:r w:rsidRPr="00AE2755">
        <w:rPr>
          <w:rFonts w:cs="Arial"/>
          <w:szCs w:val="22"/>
        </w:rPr>
        <w:t>If you are dissatisfied with the outcome of the discussion or would prefer not to deal with your Unit Convenor, then you can complete a feedback form.</w:t>
      </w:r>
      <w:r>
        <w:rPr>
          <w:rFonts w:cs="Arial"/>
          <w:szCs w:val="22"/>
        </w:rPr>
        <w:t xml:space="preserve">  See </w:t>
      </w:r>
      <w:hyperlink r:id="rId25" w:history="1">
        <w:r w:rsidRPr="00BA5F45">
          <w:rPr>
            <w:rStyle w:val="Hyperlink"/>
            <w:rFonts w:cs="Arial"/>
            <w:szCs w:val="22"/>
          </w:rPr>
          <w:t>https://www.swinburne.edu.au/corporate/feedback/</w:t>
        </w:r>
      </w:hyperlink>
      <w:r>
        <w:rPr>
          <w:rFonts w:cs="Arial"/>
          <w:szCs w:val="22"/>
        </w:rPr>
        <w:t xml:space="preserve"> </w:t>
      </w:r>
    </w:p>
    <w:p w:rsidR="00E34F37" w:rsidRPr="000E7133" w:rsidRDefault="00E34F37" w:rsidP="00E34F37">
      <w:pPr>
        <w:pStyle w:val="Heading2"/>
        <w:spacing w:after="120"/>
        <w:rPr>
          <w:u w:val="single"/>
        </w:rPr>
      </w:pPr>
      <w:r w:rsidRPr="000E7133">
        <w:rPr>
          <w:szCs w:val="20"/>
          <w:u w:val="single"/>
        </w:rPr>
        <w:t>Advocacy</w:t>
      </w:r>
    </w:p>
    <w:p w:rsidR="002B2917" w:rsidRDefault="002B2917" w:rsidP="002B2917">
      <w:pPr>
        <w:spacing w:before="0" w:after="60"/>
      </w:pPr>
      <w:r>
        <w:t xml:space="preserve">Should you require assistance with any academic issues, University statutes, regulations, policies and procedures, you are advised to seek advice from an Independent Advocacy Officer at Swinburne Student Life. </w:t>
      </w:r>
    </w:p>
    <w:p w:rsidR="002B2917" w:rsidRPr="00CF630A" w:rsidRDefault="002B2917" w:rsidP="002B2917">
      <w:pPr>
        <w:spacing w:before="0" w:after="60"/>
      </w:pPr>
      <w:r>
        <w:t xml:space="preserve">For an appointment, please call 03 9214 5445 or email </w:t>
      </w:r>
      <w:hyperlink r:id="rId26" w:history="1">
        <w:r>
          <w:rPr>
            <w:rStyle w:val="Hyperlink"/>
          </w:rPr>
          <w:t>advocacy@swin.edu.au</w:t>
        </w:r>
      </w:hyperlink>
      <w:r>
        <w:t xml:space="preserve">  For more information, please see </w:t>
      </w:r>
      <w:hyperlink r:id="rId27" w:history="1">
        <w:r>
          <w:rPr>
            <w:rStyle w:val="Hyperlink"/>
          </w:rPr>
          <w:t>https://www.swinburne.edu.au/current-students/student-services-support/advocacy/</w:t>
        </w:r>
      </w:hyperlink>
    </w:p>
    <w:p w:rsidR="00E34F37" w:rsidRDefault="00E34F37">
      <w:pPr>
        <w:spacing w:before="0"/>
        <w:rPr>
          <w:rFonts w:cs="Arial"/>
          <w:b/>
          <w:kern w:val="28"/>
          <w:sz w:val="28"/>
        </w:rPr>
      </w:pPr>
    </w:p>
    <w:sectPr w:rsidR="00E34F37" w:rsidSect="00585937">
      <w:pgSz w:w="11907" w:h="16840" w:code="9"/>
      <w:pgMar w:top="567" w:right="1134" w:bottom="851" w:left="1276" w:header="397" w:footer="397" w:gutter="0"/>
      <w:cols w:space="708"/>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4FCD" w:rsidRDefault="00A54FCD">
      <w:pPr>
        <w:spacing w:before="0"/>
      </w:pPr>
      <w:r>
        <w:separator/>
      </w:r>
    </w:p>
  </w:endnote>
  <w:endnote w:type="continuationSeparator" w:id="0">
    <w:p w:rsidR="00A54FCD" w:rsidRDefault="00A54FCD">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Neue Condensed">
    <w:altName w:val="Times New Roman"/>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4FCD" w:rsidRPr="00443DCB" w:rsidRDefault="00A54FCD" w:rsidP="00D71D40">
    <w:pPr>
      <w:pStyle w:val="Footer"/>
      <w:spacing w:before="0"/>
      <w:rPr>
        <w:i w:val="0"/>
        <w:sz w:val="18"/>
        <w:szCs w:val="18"/>
      </w:rPr>
    </w:pPr>
    <w:r w:rsidRPr="00443DCB">
      <w:rPr>
        <w:i w:val="0"/>
        <w:sz w:val="18"/>
        <w:szCs w:val="18"/>
      </w:rPr>
      <w:t>TNE200</w:t>
    </w:r>
    <w:r>
      <w:rPr>
        <w:i w:val="0"/>
        <w:sz w:val="18"/>
        <w:szCs w:val="18"/>
      </w:rPr>
      <w:t>02_</w:t>
    </w:r>
    <w:r w:rsidRPr="00443DCB">
      <w:rPr>
        <w:i w:val="0"/>
        <w:sz w:val="18"/>
        <w:szCs w:val="18"/>
      </w:rPr>
      <w:t xml:space="preserve">Unit Outline Semester </w:t>
    </w:r>
    <w:r w:rsidR="00BF0F75">
      <w:rPr>
        <w:i w:val="0"/>
        <w:sz w:val="18"/>
        <w:szCs w:val="18"/>
      </w:rPr>
      <w:t>1</w:t>
    </w:r>
    <w:r w:rsidRPr="00443DCB">
      <w:rPr>
        <w:i w:val="0"/>
        <w:sz w:val="18"/>
        <w:szCs w:val="18"/>
      </w:rPr>
      <w:t xml:space="preserve"> 202</w:t>
    </w:r>
    <w:r w:rsidR="00BF0F75">
      <w:rPr>
        <w:i w:val="0"/>
        <w:sz w:val="18"/>
        <w:szCs w:val="18"/>
      </w:rPr>
      <w:t>2</w:t>
    </w:r>
    <w:r>
      <w:rPr>
        <w:i w:val="0"/>
        <w:sz w:val="18"/>
        <w:szCs w:val="18"/>
      </w:rPr>
      <w:t xml:space="preserve">      Version: Unit </w:t>
    </w:r>
    <w:r w:rsidRPr="00443DCB">
      <w:rPr>
        <w:i w:val="0"/>
        <w:sz w:val="18"/>
        <w:szCs w:val="18"/>
      </w:rPr>
      <w:t>Outline</w:t>
    </w:r>
    <w:r w:rsidR="00BF0F75">
      <w:rPr>
        <w:i w:val="0"/>
        <w:sz w:val="18"/>
        <w:szCs w:val="18"/>
      </w:rPr>
      <w:t xml:space="preserve"> Template v3.     </w:t>
    </w:r>
    <w:r w:rsidRPr="00443DCB">
      <w:rPr>
        <w:i w:val="0"/>
        <w:sz w:val="18"/>
        <w:szCs w:val="18"/>
      </w:rPr>
      <w:t xml:space="preserve">  </w:t>
    </w:r>
    <w:r>
      <w:rPr>
        <w:i w:val="0"/>
        <w:sz w:val="18"/>
        <w:szCs w:val="18"/>
      </w:rPr>
      <w:t xml:space="preserve">              </w:t>
    </w:r>
    <w:r w:rsidRPr="00443DCB">
      <w:rPr>
        <w:i w:val="0"/>
        <w:sz w:val="18"/>
        <w:szCs w:val="18"/>
      </w:rPr>
      <w:t xml:space="preserve">Page </w:t>
    </w:r>
    <w:r w:rsidRPr="00443DCB">
      <w:rPr>
        <w:i w:val="0"/>
        <w:sz w:val="18"/>
        <w:szCs w:val="18"/>
      </w:rPr>
      <w:fldChar w:fldCharType="begin"/>
    </w:r>
    <w:r w:rsidRPr="00443DCB">
      <w:rPr>
        <w:i w:val="0"/>
        <w:sz w:val="18"/>
        <w:szCs w:val="18"/>
      </w:rPr>
      <w:instrText xml:space="preserve"> PAGE  \* Arabic  \* MERGEFORMAT </w:instrText>
    </w:r>
    <w:r w:rsidRPr="00443DCB">
      <w:rPr>
        <w:i w:val="0"/>
        <w:sz w:val="18"/>
        <w:szCs w:val="18"/>
      </w:rPr>
      <w:fldChar w:fldCharType="separate"/>
    </w:r>
    <w:r w:rsidR="0045469D">
      <w:rPr>
        <w:i w:val="0"/>
        <w:noProof/>
        <w:sz w:val="18"/>
        <w:szCs w:val="18"/>
      </w:rPr>
      <w:t>6</w:t>
    </w:r>
    <w:r w:rsidRPr="00443DCB">
      <w:rPr>
        <w:i w:val="0"/>
        <w:sz w:val="18"/>
        <w:szCs w:val="18"/>
      </w:rPr>
      <w:fldChar w:fldCharType="end"/>
    </w:r>
    <w:r w:rsidRPr="00443DCB">
      <w:rPr>
        <w:i w:val="0"/>
        <w:sz w:val="18"/>
        <w:szCs w:val="18"/>
      </w:rPr>
      <w:t xml:space="preserve"> of </w:t>
    </w:r>
    <w:r w:rsidRPr="00443DCB">
      <w:rPr>
        <w:i w:val="0"/>
        <w:sz w:val="18"/>
        <w:szCs w:val="18"/>
      </w:rPr>
      <w:fldChar w:fldCharType="begin"/>
    </w:r>
    <w:r w:rsidRPr="00443DCB">
      <w:rPr>
        <w:i w:val="0"/>
        <w:sz w:val="18"/>
        <w:szCs w:val="18"/>
      </w:rPr>
      <w:instrText xml:space="preserve"> NUMPAGES  \* Arabic  \* MERGEFORMAT </w:instrText>
    </w:r>
    <w:r w:rsidRPr="00443DCB">
      <w:rPr>
        <w:i w:val="0"/>
        <w:sz w:val="18"/>
        <w:szCs w:val="18"/>
      </w:rPr>
      <w:fldChar w:fldCharType="separate"/>
    </w:r>
    <w:r w:rsidR="0045469D">
      <w:rPr>
        <w:i w:val="0"/>
        <w:noProof/>
        <w:sz w:val="18"/>
        <w:szCs w:val="18"/>
      </w:rPr>
      <w:t>11</w:t>
    </w:r>
    <w:r w:rsidRPr="00443DCB">
      <w:rPr>
        <w:i w:val="0"/>
        <w:sz w:val="18"/>
        <w:szCs w:val="18"/>
      </w:rPr>
      <w:fldChar w:fldCharType="end"/>
    </w:r>
  </w:p>
  <w:p w:rsidR="00A54FCD" w:rsidRPr="00D71D40" w:rsidRDefault="00A54FCD" w:rsidP="00D71D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4FCD" w:rsidRPr="00596530" w:rsidRDefault="00A54FCD" w:rsidP="00166136">
    <w:pPr>
      <w:pStyle w:val="Footer"/>
      <w:spacing w:before="0"/>
      <w:rPr>
        <w:i w:val="0"/>
      </w:rPr>
    </w:pPr>
    <w:r w:rsidRPr="00443DCB">
      <w:rPr>
        <w:i w:val="0"/>
        <w:sz w:val="18"/>
        <w:szCs w:val="18"/>
      </w:rPr>
      <w:t>TNE200</w:t>
    </w:r>
    <w:r>
      <w:rPr>
        <w:i w:val="0"/>
        <w:sz w:val="18"/>
        <w:szCs w:val="18"/>
      </w:rPr>
      <w:t>02_</w:t>
    </w:r>
    <w:r w:rsidRPr="00443DCB">
      <w:rPr>
        <w:i w:val="0"/>
        <w:sz w:val="18"/>
        <w:szCs w:val="18"/>
      </w:rPr>
      <w:t xml:space="preserve">Unit Outline Semester </w:t>
    </w:r>
    <w:r w:rsidR="00BF0F75">
      <w:rPr>
        <w:i w:val="0"/>
        <w:sz w:val="18"/>
        <w:szCs w:val="18"/>
      </w:rPr>
      <w:t>1</w:t>
    </w:r>
    <w:r w:rsidRPr="00443DCB">
      <w:rPr>
        <w:i w:val="0"/>
        <w:sz w:val="18"/>
        <w:szCs w:val="18"/>
      </w:rPr>
      <w:t xml:space="preserve"> 202</w:t>
    </w:r>
    <w:r w:rsidR="00BF0F75">
      <w:rPr>
        <w:i w:val="0"/>
        <w:sz w:val="18"/>
        <w:szCs w:val="18"/>
      </w:rPr>
      <w:t>2</w:t>
    </w:r>
    <w:r>
      <w:rPr>
        <w:i w:val="0"/>
        <w:sz w:val="18"/>
        <w:szCs w:val="18"/>
      </w:rPr>
      <w:t xml:space="preserve">     Version: Unit </w:t>
    </w:r>
    <w:r w:rsidRPr="00443DCB">
      <w:rPr>
        <w:i w:val="0"/>
        <w:sz w:val="18"/>
        <w:szCs w:val="18"/>
      </w:rPr>
      <w:t>Outline</w:t>
    </w:r>
    <w:r w:rsidR="00BF0F75">
      <w:rPr>
        <w:i w:val="0"/>
        <w:sz w:val="18"/>
        <w:szCs w:val="18"/>
      </w:rPr>
      <w:t xml:space="preserve"> Template v3.2 </w:t>
    </w:r>
    <w:r w:rsidRPr="00443DCB">
      <w:rPr>
        <w:i w:val="0"/>
        <w:sz w:val="18"/>
        <w:szCs w:val="18"/>
      </w:rPr>
      <w:t xml:space="preserve"> </w:t>
    </w:r>
    <w:r>
      <w:rPr>
        <w:i w:val="0"/>
        <w:sz w:val="18"/>
        <w:szCs w:val="18"/>
      </w:rPr>
      <w:t xml:space="preserve">              </w:t>
    </w:r>
    <w:r w:rsidRPr="00596530">
      <w:rPr>
        <w:i w:val="0"/>
      </w:rPr>
      <w:tab/>
      <w:t xml:space="preserve">Page </w:t>
    </w:r>
    <w:r w:rsidRPr="00596530">
      <w:rPr>
        <w:i w:val="0"/>
      </w:rPr>
      <w:fldChar w:fldCharType="begin"/>
    </w:r>
    <w:r w:rsidRPr="00596530">
      <w:rPr>
        <w:i w:val="0"/>
      </w:rPr>
      <w:instrText xml:space="preserve"> PAGE  \* Arabic  \* MERGEFORMAT </w:instrText>
    </w:r>
    <w:r w:rsidRPr="00596530">
      <w:rPr>
        <w:i w:val="0"/>
      </w:rPr>
      <w:fldChar w:fldCharType="separate"/>
    </w:r>
    <w:r w:rsidR="00B51B71">
      <w:rPr>
        <w:i w:val="0"/>
        <w:noProof/>
      </w:rPr>
      <w:t>3</w:t>
    </w:r>
    <w:r w:rsidRPr="00596530">
      <w:rPr>
        <w:i w:val="0"/>
      </w:rPr>
      <w:fldChar w:fldCharType="end"/>
    </w:r>
    <w:r w:rsidRPr="00596530">
      <w:rPr>
        <w:i w:val="0"/>
      </w:rPr>
      <w:t xml:space="preserve"> of </w:t>
    </w:r>
    <w:r w:rsidRPr="00596530">
      <w:rPr>
        <w:i w:val="0"/>
      </w:rPr>
      <w:fldChar w:fldCharType="begin"/>
    </w:r>
    <w:r w:rsidRPr="00596530">
      <w:rPr>
        <w:i w:val="0"/>
      </w:rPr>
      <w:instrText xml:space="preserve"> NUMPAGES  \* Arabic  \* MERGEFORMAT </w:instrText>
    </w:r>
    <w:r w:rsidRPr="00596530">
      <w:rPr>
        <w:i w:val="0"/>
      </w:rPr>
      <w:fldChar w:fldCharType="separate"/>
    </w:r>
    <w:r w:rsidR="00B51B71">
      <w:rPr>
        <w:i w:val="0"/>
        <w:noProof/>
      </w:rPr>
      <w:t>11</w:t>
    </w:r>
    <w:r w:rsidRPr="00596530">
      <w:rPr>
        <w:i w:val="0"/>
      </w:rPr>
      <w:fldChar w:fldCharType="end"/>
    </w:r>
  </w:p>
  <w:p w:rsidR="00A54FCD" w:rsidRPr="00166136" w:rsidRDefault="00A54FCD" w:rsidP="00166136">
    <w:pPr>
      <w:pStyle w:val="Footer"/>
      <w:spacing w:before="0"/>
      <w:rPr>
        <w:i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4FCD" w:rsidRDefault="00A54FCD">
      <w:pPr>
        <w:spacing w:before="0"/>
      </w:pPr>
      <w:r>
        <w:separator/>
      </w:r>
    </w:p>
  </w:footnote>
  <w:footnote w:type="continuationSeparator" w:id="0">
    <w:p w:rsidR="00A54FCD" w:rsidRDefault="00A54FCD">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4FCD" w:rsidRPr="00437083" w:rsidRDefault="00A54FCD" w:rsidP="00437083">
    <w:pPr>
      <w:pStyle w:val="Header"/>
      <w:tabs>
        <w:tab w:val="clear" w:pos="9356"/>
        <w:tab w:val="left" w:pos="8760"/>
        <w:tab w:val="right" w:pos="10680"/>
      </w:tabs>
      <w:spacing w:before="0"/>
      <w:ind w:right="-1134"/>
      <w:rPr>
        <w:b/>
        <w:i w:val="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10279A9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abstractNum w:abstractNumId="0" w15:restartNumberingAfterBreak="0">
    <w:nsid w:val="0B7D71C7"/>
    <w:multiLevelType w:val="hybridMultilevel"/>
    <w:tmpl w:val="7D42CA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0360A0B"/>
    <w:multiLevelType w:val="hybridMultilevel"/>
    <w:tmpl w:val="F400546E"/>
    <w:lvl w:ilvl="0" w:tplc="0C090001">
      <w:start w:val="1"/>
      <w:numFmt w:val="bullet"/>
      <w:lvlText w:val=""/>
      <w:lvlJc w:val="left"/>
      <w:pPr>
        <w:ind w:left="783" w:hanging="360"/>
      </w:pPr>
      <w:rPr>
        <w:rFonts w:ascii="Symbol" w:hAnsi="Symbol" w:hint="default"/>
      </w:rPr>
    </w:lvl>
    <w:lvl w:ilvl="1" w:tplc="0C090003" w:tentative="1">
      <w:start w:val="1"/>
      <w:numFmt w:val="bullet"/>
      <w:lvlText w:val="o"/>
      <w:lvlJc w:val="left"/>
      <w:pPr>
        <w:ind w:left="1503" w:hanging="360"/>
      </w:pPr>
      <w:rPr>
        <w:rFonts w:ascii="Courier New" w:hAnsi="Courier New" w:cs="Courier New" w:hint="default"/>
      </w:rPr>
    </w:lvl>
    <w:lvl w:ilvl="2" w:tplc="0C090005" w:tentative="1">
      <w:start w:val="1"/>
      <w:numFmt w:val="bullet"/>
      <w:lvlText w:val=""/>
      <w:lvlJc w:val="left"/>
      <w:pPr>
        <w:ind w:left="2223" w:hanging="360"/>
      </w:pPr>
      <w:rPr>
        <w:rFonts w:ascii="Wingdings" w:hAnsi="Wingdings" w:hint="default"/>
      </w:rPr>
    </w:lvl>
    <w:lvl w:ilvl="3" w:tplc="0C090001" w:tentative="1">
      <w:start w:val="1"/>
      <w:numFmt w:val="bullet"/>
      <w:lvlText w:val=""/>
      <w:lvlJc w:val="left"/>
      <w:pPr>
        <w:ind w:left="2943" w:hanging="360"/>
      </w:pPr>
      <w:rPr>
        <w:rFonts w:ascii="Symbol" w:hAnsi="Symbol" w:hint="default"/>
      </w:rPr>
    </w:lvl>
    <w:lvl w:ilvl="4" w:tplc="0C090003" w:tentative="1">
      <w:start w:val="1"/>
      <w:numFmt w:val="bullet"/>
      <w:lvlText w:val="o"/>
      <w:lvlJc w:val="left"/>
      <w:pPr>
        <w:ind w:left="3663" w:hanging="360"/>
      </w:pPr>
      <w:rPr>
        <w:rFonts w:ascii="Courier New" w:hAnsi="Courier New" w:cs="Courier New" w:hint="default"/>
      </w:rPr>
    </w:lvl>
    <w:lvl w:ilvl="5" w:tplc="0C090005" w:tentative="1">
      <w:start w:val="1"/>
      <w:numFmt w:val="bullet"/>
      <w:lvlText w:val=""/>
      <w:lvlJc w:val="left"/>
      <w:pPr>
        <w:ind w:left="4383" w:hanging="360"/>
      </w:pPr>
      <w:rPr>
        <w:rFonts w:ascii="Wingdings" w:hAnsi="Wingdings" w:hint="default"/>
      </w:rPr>
    </w:lvl>
    <w:lvl w:ilvl="6" w:tplc="0C090001" w:tentative="1">
      <w:start w:val="1"/>
      <w:numFmt w:val="bullet"/>
      <w:lvlText w:val=""/>
      <w:lvlJc w:val="left"/>
      <w:pPr>
        <w:ind w:left="5103" w:hanging="360"/>
      </w:pPr>
      <w:rPr>
        <w:rFonts w:ascii="Symbol" w:hAnsi="Symbol" w:hint="default"/>
      </w:rPr>
    </w:lvl>
    <w:lvl w:ilvl="7" w:tplc="0C090003" w:tentative="1">
      <w:start w:val="1"/>
      <w:numFmt w:val="bullet"/>
      <w:lvlText w:val="o"/>
      <w:lvlJc w:val="left"/>
      <w:pPr>
        <w:ind w:left="5823" w:hanging="360"/>
      </w:pPr>
      <w:rPr>
        <w:rFonts w:ascii="Courier New" w:hAnsi="Courier New" w:cs="Courier New" w:hint="default"/>
      </w:rPr>
    </w:lvl>
    <w:lvl w:ilvl="8" w:tplc="0C090005" w:tentative="1">
      <w:start w:val="1"/>
      <w:numFmt w:val="bullet"/>
      <w:lvlText w:val=""/>
      <w:lvlJc w:val="left"/>
      <w:pPr>
        <w:ind w:left="6543" w:hanging="360"/>
      </w:pPr>
      <w:rPr>
        <w:rFonts w:ascii="Wingdings" w:hAnsi="Wingdings" w:hint="default"/>
      </w:rPr>
    </w:lvl>
  </w:abstractNum>
  <w:abstractNum w:abstractNumId="2" w15:restartNumberingAfterBreak="0">
    <w:nsid w:val="1081474E"/>
    <w:multiLevelType w:val="hybridMultilevel"/>
    <w:tmpl w:val="8408921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Times New Roman"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Times New Roman"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Times New Roman" w:hint="default"/>
      </w:rPr>
    </w:lvl>
    <w:lvl w:ilvl="8" w:tplc="0C090005">
      <w:start w:val="1"/>
      <w:numFmt w:val="bullet"/>
      <w:lvlText w:val=""/>
      <w:lvlJc w:val="left"/>
      <w:pPr>
        <w:ind w:left="6480" w:hanging="360"/>
      </w:pPr>
      <w:rPr>
        <w:rFonts w:ascii="Wingdings" w:hAnsi="Wingdings" w:hint="default"/>
      </w:rPr>
    </w:lvl>
  </w:abstractNum>
  <w:abstractNum w:abstractNumId="3" w15:restartNumberingAfterBreak="0">
    <w:nsid w:val="190B7C1C"/>
    <w:multiLevelType w:val="multilevel"/>
    <w:tmpl w:val="62B8B260"/>
    <w:lvl w:ilvl="0">
      <w:start w:val="1"/>
      <w:numFmt w:val="decimal"/>
      <w:lvlText w:val="%1."/>
      <w:lvlJc w:val="left"/>
      <w:pPr>
        <w:tabs>
          <w:tab w:val="num" w:pos="720"/>
        </w:tabs>
        <w:ind w:left="720" w:hanging="360"/>
      </w:pPr>
      <w:rPr>
        <w:rFonts w:hint="default"/>
        <w:sz w:val="20"/>
      </w:rPr>
    </w:lvl>
    <w:lvl w:ilvl="1" w:tentative="1">
      <w:start w:val="1"/>
      <w:numFmt w:val="bullet"/>
      <w:lvlText w:val=""/>
      <w:lvlPicBulletId w:val="0"/>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5251A"/>
    <w:multiLevelType w:val="hybridMultilevel"/>
    <w:tmpl w:val="C42092A0"/>
    <w:lvl w:ilvl="0" w:tplc="6268A628">
      <w:start w:val="1"/>
      <w:numFmt w:val="bullet"/>
      <w:pStyle w:val="NormalBullet"/>
      <w:lvlText w:val=""/>
      <w:lvlJc w:val="left"/>
      <w:pPr>
        <w:tabs>
          <w:tab w:val="num" w:pos="567"/>
        </w:tabs>
        <w:ind w:left="567" w:hanging="567"/>
      </w:pPr>
      <w:rPr>
        <w:rFonts w:ascii="Wingdings" w:hAnsi="Wingdings"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9AC7FAB"/>
    <w:multiLevelType w:val="hybridMultilevel"/>
    <w:tmpl w:val="F1AAA4CE"/>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280B59EA"/>
    <w:multiLevelType w:val="hybridMultilevel"/>
    <w:tmpl w:val="42C85B20"/>
    <w:lvl w:ilvl="0" w:tplc="0C090001">
      <w:start w:val="1"/>
      <w:numFmt w:val="bullet"/>
      <w:lvlText w:val=""/>
      <w:lvlJc w:val="left"/>
      <w:pPr>
        <w:ind w:left="360" w:hanging="360"/>
      </w:pPr>
      <w:rPr>
        <w:rFonts w:ascii="Symbol" w:hAnsi="Symbol" w:hint="default"/>
      </w:rPr>
    </w:lvl>
    <w:lvl w:ilvl="1" w:tplc="0C090001">
      <w:start w:val="1"/>
      <w:numFmt w:val="bullet"/>
      <w:lvlText w:val=""/>
      <w:lvlJc w:val="left"/>
      <w:pPr>
        <w:ind w:left="1080" w:hanging="360"/>
      </w:pPr>
      <w:rPr>
        <w:rFonts w:ascii="Symbol" w:hAnsi="Symbol"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7" w15:restartNumberingAfterBreak="0">
    <w:nsid w:val="2AA959A7"/>
    <w:multiLevelType w:val="hybridMultilevel"/>
    <w:tmpl w:val="7682E5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07D723B"/>
    <w:multiLevelType w:val="hybridMultilevel"/>
    <w:tmpl w:val="F4E69BDC"/>
    <w:lvl w:ilvl="0" w:tplc="0C090001">
      <w:start w:val="1"/>
      <w:numFmt w:val="bullet"/>
      <w:lvlText w:val=""/>
      <w:lvlJc w:val="left"/>
      <w:pPr>
        <w:ind w:left="849" w:hanging="360"/>
      </w:pPr>
      <w:rPr>
        <w:rFonts w:ascii="Symbol" w:hAnsi="Symbol" w:hint="default"/>
      </w:rPr>
    </w:lvl>
    <w:lvl w:ilvl="1" w:tplc="0C090003" w:tentative="1">
      <w:start w:val="1"/>
      <w:numFmt w:val="bullet"/>
      <w:lvlText w:val="o"/>
      <w:lvlJc w:val="left"/>
      <w:pPr>
        <w:ind w:left="1569" w:hanging="360"/>
      </w:pPr>
      <w:rPr>
        <w:rFonts w:ascii="Courier New" w:hAnsi="Courier New" w:cs="Courier New" w:hint="default"/>
      </w:rPr>
    </w:lvl>
    <w:lvl w:ilvl="2" w:tplc="0C090005" w:tentative="1">
      <w:start w:val="1"/>
      <w:numFmt w:val="bullet"/>
      <w:lvlText w:val=""/>
      <w:lvlJc w:val="left"/>
      <w:pPr>
        <w:ind w:left="2289" w:hanging="360"/>
      </w:pPr>
      <w:rPr>
        <w:rFonts w:ascii="Wingdings" w:hAnsi="Wingdings" w:hint="default"/>
      </w:rPr>
    </w:lvl>
    <w:lvl w:ilvl="3" w:tplc="0C090001" w:tentative="1">
      <w:start w:val="1"/>
      <w:numFmt w:val="bullet"/>
      <w:lvlText w:val=""/>
      <w:lvlJc w:val="left"/>
      <w:pPr>
        <w:ind w:left="3009" w:hanging="360"/>
      </w:pPr>
      <w:rPr>
        <w:rFonts w:ascii="Symbol" w:hAnsi="Symbol" w:hint="default"/>
      </w:rPr>
    </w:lvl>
    <w:lvl w:ilvl="4" w:tplc="0C090003" w:tentative="1">
      <w:start w:val="1"/>
      <w:numFmt w:val="bullet"/>
      <w:lvlText w:val="o"/>
      <w:lvlJc w:val="left"/>
      <w:pPr>
        <w:ind w:left="3729" w:hanging="360"/>
      </w:pPr>
      <w:rPr>
        <w:rFonts w:ascii="Courier New" w:hAnsi="Courier New" w:cs="Courier New" w:hint="default"/>
      </w:rPr>
    </w:lvl>
    <w:lvl w:ilvl="5" w:tplc="0C090005" w:tentative="1">
      <w:start w:val="1"/>
      <w:numFmt w:val="bullet"/>
      <w:lvlText w:val=""/>
      <w:lvlJc w:val="left"/>
      <w:pPr>
        <w:ind w:left="4449" w:hanging="360"/>
      </w:pPr>
      <w:rPr>
        <w:rFonts w:ascii="Wingdings" w:hAnsi="Wingdings" w:hint="default"/>
      </w:rPr>
    </w:lvl>
    <w:lvl w:ilvl="6" w:tplc="0C090001" w:tentative="1">
      <w:start w:val="1"/>
      <w:numFmt w:val="bullet"/>
      <w:lvlText w:val=""/>
      <w:lvlJc w:val="left"/>
      <w:pPr>
        <w:ind w:left="5169" w:hanging="360"/>
      </w:pPr>
      <w:rPr>
        <w:rFonts w:ascii="Symbol" w:hAnsi="Symbol" w:hint="default"/>
      </w:rPr>
    </w:lvl>
    <w:lvl w:ilvl="7" w:tplc="0C090003" w:tentative="1">
      <w:start w:val="1"/>
      <w:numFmt w:val="bullet"/>
      <w:lvlText w:val="o"/>
      <w:lvlJc w:val="left"/>
      <w:pPr>
        <w:ind w:left="5889" w:hanging="360"/>
      </w:pPr>
      <w:rPr>
        <w:rFonts w:ascii="Courier New" w:hAnsi="Courier New" w:cs="Courier New" w:hint="default"/>
      </w:rPr>
    </w:lvl>
    <w:lvl w:ilvl="8" w:tplc="0C090005" w:tentative="1">
      <w:start w:val="1"/>
      <w:numFmt w:val="bullet"/>
      <w:lvlText w:val=""/>
      <w:lvlJc w:val="left"/>
      <w:pPr>
        <w:ind w:left="6609" w:hanging="360"/>
      </w:pPr>
      <w:rPr>
        <w:rFonts w:ascii="Wingdings" w:hAnsi="Wingdings" w:hint="default"/>
      </w:rPr>
    </w:lvl>
  </w:abstractNum>
  <w:abstractNum w:abstractNumId="9" w15:restartNumberingAfterBreak="0">
    <w:nsid w:val="30C36C33"/>
    <w:multiLevelType w:val="hybridMultilevel"/>
    <w:tmpl w:val="D772E9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5017603"/>
    <w:multiLevelType w:val="hybridMultilevel"/>
    <w:tmpl w:val="47BECF48"/>
    <w:lvl w:ilvl="0" w:tplc="0C090001">
      <w:start w:val="1"/>
      <w:numFmt w:val="bullet"/>
      <w:lvlText w:val=""/>
      <w:lvlJc w:val="left"/>
      <w:pPr>
        <w:ind w:left="1211" w:hanging="360"/>
      </w:pPr>
      <w:rPr>
        <w:rFonts w:ascii="Symbol" w:hAnsi="Symbol" w:hint="default"/>
      </w:rPr>
    </w:lvl>
    <w:lvl w:ilvl="1" w:tplc="0C090003" w:tentative="1">
      <w:start w:val="1"/>
      <w:numFmt w:val="bullet"/>
      <w:lvlText w:val="o"/>
      <w:lvlJc w:val="left"/>
      <w:pPr>
        <w:ind w:left="1931" w:hanging="360"/>
      </w:pPr>
      <w:rPr>
        <w:rFonts w:ascii="Courier New" w:hAnsi="Courier New" w:cs="Courier New" w:hint="default"/>
      </w:rPr>
    </w:lvl>
    <w:lvl w:ilvl="2" w:tplc="0C090005" w:tentative="1">
      <w:start w:val="1"/>
      <w:numFmt w:val="bullet"/>
      <w:lvlText w:val=""/>
      <w:lvlJc w:val="left"/>
      <w:pPr>
        <w:ind w:left="2651" w:hanging="360"/>
      </w:pPr>
      <w:rPr>
        <w:rFonts w:ascii="Wingdings" w:hAnsi="Wingdings" w:hint="default"/>
      </w:rPr>
    </w:lvl>
    <w:lvl w:ilvl="3" w:tplc="0C090001" w:tentative="1">
      <w:start w:val="1"/>
      <w:numFmt w:val="bullet"/>
      <w:lvlText w:val=""/>
      <w:lvlJc w:val="left"/>
      <w:pPr>
        <w:ind w:left="3371" w:hanging="360"/>
      </w:pPr>
      <w:rPr>
        <w:rFonts w:ascii="Symbol" w:hAnsi="Symbol" w:hint="default"/>
      </w:rPr>
    </w:lvl>
    <w:lvl w:ilvl="4" w:tplc="0C090003" w:tentative="1">
      <w:start w:val="1"/>
      <w:numFmt w:val="bullet"/>
      <w:lvlText w:val="o"/>
      <w:lvlJc w:val="left"/>
      <w:pPr>
        <w:ind w:left="4091" w:hanging="360"/>
      </w:pPr>
      <w:rPr>
        <w:rFonts w:ascii="Courier New" w:hAnsi="Courier New" w:cs="Courier New" w:hint="default"/>
      </w:rPr>
    </w:lvl>
    <w:lvl w:ilvl="5" w:tplc="0C090005" w:tentative="1">
      <w:start w:val="1"/>
      <w:numFmt w:val="bullet"/>
      <w:lvlText w:val=""/>
      <w:lvlJc w:val="left"/>
      <w:pPr>
        <w:ind w:left="4811" w:hanging="360"/>
      </w:pPr>
      <w:rPr>
        <w:rFonts w:ascii="Wingdings" w:hAnsi="Wingdings" w:hint="default"/>
      </w:rPr>
    </w:lvl>
    <w:lvl w:ilvl="6" w:tplc="0C090001" w:tentative="1">
      <w:start w:val="1"/>
      <w:numFmt w:val="bullet"/>
      <w:lvlText w:val=""/>
      <w:lvlJc w:val="left"/>
      <w:pPr>
        <w:ind w:left="5531" w:hanging="360"/>
      </w:pPr>
      <w:rPr>
        <w:rFonts w:ascii="Symbol" w:hAnsi="Symbol" w:hint="default"/>
      </w:rPr>
    </w:lvl>
    <w:lvl w:ilvl="7" w:tplc="0C090003" w:tentative="1">
      <w:start w:val="1"/>
      <w:numFmt w:val="bullet"/>
      <w:lvlText w:val="o"/>
      <w:lvlJc w:val="left"/>
      <w:pPr>
        <w:ind w:left="6251" w:hanging="360"/>
      </w:pPr>
      <w:rPr>
        <w:rFonts w:ascii="Courier New" w:hAnsi="Courier New" w:cs="Courier New" w:hint="default"/>
      </w:rPr>
    </w:lvl>
    <w:lvl w:ilvl="8" w:tplc="0C090005" w:tentative="1">
      <w:start w:val="1"/>
      <w:numFmt w:val="bullet"/>
      <w:lvlText w:val=""/>
      <w:lvlJc w:val="left"/>
      <w:pPr>
        <w:ind w:left="6971" w:hanging="360"/>
      </w:pPr>
      <w:rPr>
        <w:rFonts w:ascii="Wingdings" w:hAnsi="Wingdings" w:hint="default"/>
      </w:rPr>
    </w:lvl>
  </w:abstractNum>
  <w:abstractNum w:abstractNumId="11" w15:restartNumberingAfterBreak="0">
    <w:nsid w:val="479F6306"/>
    <w:multiLevelType w:val="hybridMultilevel"/>
    <w:tmpl w:val="42F0748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15:restartNumberingAfterBreak="0">
    <w:nsid w:val="4CDB248E"/>
    <w:multiLevelType w:val="hybridMultilevel"/>
    <w:tmpl w:val="04768E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CBA67C3"/>
    <w:multiLevelType w:val="hybridMultilevel"/>
    <w:tmpl w:val="E40663E2"/>
    <w:lvl w:ilvl="0" w:tplc="0C090001">
      <w:start w:val="1"/>
      <w:numFmt w:val="bullet"/>
      <w:lvlText w:val=""/>
      <w:lvlJc w:val="left"/>
      <w:pPr>
        <w:ind w:left="783" w:hanging="360"/>
      </w:pPr>
      <w:rPr>
        <w:rFonts w:ascii="Symbol" w:hAnsi="Symbol" w:hint="default"/>
      </w:rPr>
    </w:lvl>
    <w:lvl w:ilvl="1" w:tplc="0C090003" w:tentative="1">
      <w:start w:val="1"/>
      <w:numFmt w:val="bullet"/>
      <w:lvlText w:val="o"/>
      <w:lvlJc w:val="left"/>
      <w:pPr>
        <w:ind w:left="1503" w:hanging="360"/>
      </w:pPr>
      <w:rPr>
        <w:rFonts w:ascii="Courier New" w:hAnsi="Courier New" w:cs="Courier New" w:hint="default"/>
      </w:rPr>
    </w:lvl>
    <w:lvl w:ilvl="2" w:tplc="0C090005" w:tentative="1">
      <w:start w:val="1"/>
      <w:numFmt w:val="bullet"/>
      <w:lvlText w:val=""/>
      <w:lvlJc w:val="left"/>
      <w:pPr>
        <w:ind w:left="2223" w:hanging="360"/>
      </w:pPr>
      <w:rPr>
        <w:rFonts w:ascii="Wingdings" w:hAnsi="Wingdings" w:hint="default"/>
      </w:rPr>
    </w:lvl>
    <w:lvl w:ilvl="3" w:tplc="0C090001" w:tentative="1">
      <w:start w:val="1"/>
      <w:numFmt w:val="bullet"/>
      <w:lvlText w:val=""/>
      <w:lvlJc w:val="left"/>
      <w:pPr>
        <w:ind w:left="2943" w:hanging="360"/>
      </w:pPr>
      <w:rPr>
        <w:rFonts w:ascii="Symbol" w:hAnsi="Symbol" w:hint="default"/>
      </w:rPr>
    </w:lvl>
    <w:lvl w:ilvl="4" w:tplc="0C090003" w:tentative="1">
      <w:start w:val="1"/>
      <w:numFmt w:val="bullet"/>
      <w:lvlText w:val="o"/>
      <w:lvlJc w:val="left"/>
      <w:pPr>
        <w:ind w:left="3663" w:hanging="360"/>
      </w:pPr>
      <w:rPr>
        <w:rFonts w:ascii="Courier New" w:hAnsi="Courier New" w:cs="Courier New" w:hint="default"/>
      </w:rPr>
    </w:lvl>
    <w:lvl w:ilvl="5" w:tplc="0C090005" w:tentative="1">
      <w:start w:val="1"/>
      <w:numFmt w:val="bullet"/>
      <w:lvlText w:val=""/>
      <w:lvlJc w:val="left"/>
      <w:pPr>
        <w:ind w:left="4383" w:hanging="360"/>
      </w:pPr>
      <w:rPr>
        <w:rFonts w:ascii="Wingdings" w:hAnsi="Wingdings" w:hint="default"/>
      </w:rPr>
    </w:lvl>
    <w:lvl w:ilvl="6" w:tplc="0C090001" w:tentative="1">
      <w:start w:val="1"/>
      <w:numFmt w:val="bullet"/>
      <w:lvlText w:val=""/>
      <w:lvlJc w:val="left"/>
      <w:pPr>
        <w:ind w:left="5103" w:hanging="360"/>
      </w:pPr>
      <w:rPr>
        <w:rFonts w:ascii="Symbol" w:hAnsi="Symbol" w:hint="default"/>
      </w:rPr>
    </w:lvl>
    <w:lvl w:ilvl="7" w:tplc="0C090003" w:tentative="1">
      <w:start w:val="1"/>
      <w:numFmt w:val="bullet"/>
      <w:lvlText w:val="o"/>
      <w:lvlJc w:val="left"/>
      <w:pPr>
        <w:ind w:left="5823" w:hanging="360"/>
      </w:pPr>
      <w:rPr>
        <w:rFonts w:ascii="Courier New" w:hAnsi="Courier New" w:cs="Courier New" w:hint="default"/>
      </w:rPr>
    </w:lvl>
    <w:lvl w:ilvl="8" w:tplc="0C090005" w:tentative="1">
      <w:start w:val="1"/>
      <w:numFmt w:val="bullet"/>
      <w:lvlText w:val=""/>
      <w:lvlJc w:val="left"/>
      <w:pPr>
        <w:ind w:left="6543" w:hanging="360"/>
      </w:pPr>
      <w:rPr>
        <w:rFonts w:ascii="Wingdings" w:hAnsi="Wingdings" w:hint="default"/>
      </w:rPr>
    </w:lvl>
  </w:abstractNum>
  <w:abstractNum w:abstractNumId="14" w15:restartNumberingAfterBreak="0">
    <w:nsid w:val="6F8347EB"/>
    <w:multiLevelType w:val="hybridMultilevel"/>
    <w:tmpl w:val="F02C4934"/>
    <w:lvl w:ilvl="0" w:tplc="0C090017">
      <w:start w:val="1"/>
      <w:numFmt w:val="lowerLetter"/>
      <w:lvlText w:val="%1)"/>
      <w:lvlJc w:val="left"/>
      <w:pPr>
        <w:ind w:left="720" w:hanging="360"/>
      </w:pPr>
      <w:rPr>
        <w:rFonts w:hint="default"/>
        <w:b/>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4732B76"/>
    <w:multiLevelType w:val="hybridMultilevel"/>
    <w:tmpl w:val="6BBC781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754E13C4"/>
    <w:multiLevelType w:val="hybridMultilevel"/>
    <w:tmpl w:val="159C41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F8C02C0"/>
    <w:multiLevelType w:val="hybridMultilevel"/>
    <w:tmpl w:val="85441F40"/>
    <w:lvl w:ilvl="0" w:tplc="51F46BFA">
      <w:start w:val="1"/>
      <w:numFmt w:val="bullet"/>
      <w:lvlText w:val=""/>
      <w:lvlJc w:val="left"/>
      <w:pPr>
        <w:ind w:left="720" w:hanging="360"/>
      </w:pPr>
      <w:rPr>
        <w:rFonts w:ascii="Symbol" w:hAnsi="Symbol" w:hint="default"/>
        <w:color w:val="auto"/>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17"/>
  </w:num>
  <w:num w:numId="4">
    <w:abstractNumId w:val="2"/>
  </w:num>
  <w:num w:numId="5">
    <w:abstractNumId w:val="9"/>
  </w:num>
  <w:num w:numId="6">
    <w:abstractNumId w:val="3"/>
  </w:num>
  <w:num w:numId="7">
    <w:abstractNumId w:val="11"/>
  </w:num>
  <w:num w:numId="8">
    <w:abstractNumId w:val="16"/>
  </w:num>
  <w:num w:numId="9">
    <w:abstractNumId w:val="15"/>
  </w:num>
  <w:num w:numId="10">
    <w:abstractNumId w:val="10"/>
  </w:num>
  <w:num w:numId="11">
    <w:abstractNumId w:val="0"/>
  </w:num>
  <w:num w:numId="12">
    <w:abstractNumId w:val="6"/>
  </w:num>
  <w:num w:numId="13">
    <w:abstractNumId w:val="7"/>
  </w:num>
  <w:num w:numId="14">
    <w:abstractNumId w:val="12"/>
  </w:num>
  <w:num w:numId="15">
    <w:abstractNumId w:val="8"/>
  </w:num>
  <w:num w:numId="16">
    <w:abstractNumId w:val="5"/>
  </w:num>
  <w:num w:numId="17">
    <w:abstractNumId w:val="1"/>
  </w:num>
  <w:num w:numId="18">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1"/>
  <w:activeWritingStyle w:appName="MSWord" w:lang="en-AU" w:vendorID="64" w:dllVersion="6" w:nlCheck="1" w:checkStyle="1"/>
  <w:activeWritingStyle w:appName="MSWord" w:lang="fr-FR" w:vendorID="64" w:dllVersion="6" w:nlCheck="1" w:checkStyle="1"/>
  <w:activeWritingStyle w:appName="MSWord" w:lang="fr-FR" w:vendorID="64" w:dllVersion="0" w:nlCheck="1" w:checkStyle="0"/>
  <w:activeWritingStyle w:appName="MSWord" w:lang="en-AU" w:vendorID="64" w:dllVersion="0" w:nlCheck="1" w:checkStyle="0"/>
  <w:activeWritingStyle w:appName="MSWord" w:lang="en-US" w:vendorID="64" w:dllVersion="0" w:nlCheck="1"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851"/>
  <w:drawingGridHorizontalSpacing w:val="120"/>
  <w:drawingGridVerticalSpacing w:val="163"/>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750D"/>
    <w:rsid w:val="00002229"/>
    <w:rsid w:val="00004BBA"/>
    <w:rsid w:val="0000527D"/>
    <w:rsid w:val="0000677D"/>
    <w:rsid w:val="00012331"/>
    <w:rsid w:val="00012BAD"/>
    <w:rsid w:val="00013A79"/>
    <w:rsid w:val="00013FFB"/>
    <w:rsid w:val="000163D7"/>
    <w:rsid w:val="0002525E"/>
    <w:rsid w:val="00032C7C"/>
    <w:rsid w:val="00036C69"/>
    <w:rsid w:val="000472B6"/>
    <w:rsid w:val="00051E4D"/>
    <w:rsid w:val="000572A2"/>
    <w:rsid w:val="0006071B"/>
    <w:rsid w:val="00060A5D"/>
    <w:rsid w:val="000705FC"/>
    <w:rsid w:val="000707B2"/>
    <w:rsid w:val="00071662"/>
    <w:rsid w:val="0008017E"/>
    <w:rsid w:val="0008147D"/>
    <w:rsid w:val="00084E24"/>
    <w:rsid w:val="000852F7"/>
    <w:rsid w:val="00087C0D"/>
    <w:rsid w:val="00093E6F"/>
    <w:rsid w:val="000951D5"/>
    <w:rsid w:val="00095E85"/>
    <w:rsid w:val="000A0F3F"/>
    <w:rsid w:val="000A0F8A"/>
    <w:rsid w:val="000A1530"/>
    <w:rsid w:val="000A533A"/>
    <w:rsid w:val="000A6DFD"/>
    <w:rsid w:val="000B488A"/>
    <w:rsid w:val="000B7538"/>
    <w:rsid w:val="000D0E79"/>
    <w:rsid w:val="000D42A3"/>
    <w:rsid w:val="000D5E3C"/>
    <w:rsid w:val="000D6E43"/>
    <w:rsid w:val="000E1906"/>
    <w:rsid w:val="000E3724"/>
    <w:rsid w:val="000E3CFF"/>
    <w:rsid w:val="000E534B"/>
    <w:rsid w:val="000E5D6F"/>
    <w:rsid w:val="000F13CB"/>
    <w:rsid w:val="000F219B"/>
    <w:rsid w:val="000F31AA"/>
    <w:rsid w:val="000F4C86"/>
    <w:rsid w:val="000F67FE"/>
    <w:rsid w:val="0010178A"/>
    <w:rsid w:val="00101D51"/>
    <w:rsid w:val="00102BF9"/>
    <w:rsid w:val="00104AD2"/>
    <w:rsid w:val="00105287"/>
    <w:rsid w:val="001060EC"/>
    <w:rsid w:val="00106573"/>
    <w:rsid w:val="001148B0"/>
    <w:rsid w:val="001151E0"/>
    <w:rsid w:val="00116DDB"/>
    <w:rsid w:val="00117B74"/>
    <w:rsid w:val="00122E43"/>
    <w:rsid w:val="00123B57"/>
    <w:rsid w:val="001263E4"/>
    <w:rsid w:val="00127CDC"/>
    <w:rsid w:val="00133D88"/>
    <w:rsid w:val="001379F8"/>
    <w:rsid w:val="00140D8B"/>
    <w:rsid w:val="00141252"/>
    <w:rsid w:val="001419AE"/>
    <w:rsid w:val="0014210E"/>
    <w:rsid w:val="00144207"/>
    <w:rsid w:val="00147F4C"/>
    <w:rsid w:val="00150F93"/>
    <w:rsid w:val="00153B22"/>
    <w:rsid w:val="00157215"/>
    <w:rsid w:val="00157E15"/>
    <w:rsid w:val="00163901"/>
    <w:rsid w:val="0016603F"/>
    <w:rsid w:val="00166136"/>
    <w:rsid w:val="00167176"/>
    <w:rsid w:val="00171841"/>
    <w:rsid w:val="00173720"/>
    <w:rsid w:val="00177607"/>
    <w:rsid w:val="0018110E"/>
    <w:rsid w:val="001828F9"/>
    <w:rsid w:val="001857BA"/>
    <w:rsid w:val="00187E53"/>
    <w:rsid w:val="00192597"/>
    <w:rsid w:val="00196ACA"/>
    <w:rsid w:val="001A1296"/>
    <w:rsid w:val="001A3397"/>
    <w:rsid w:val="001A42CB"/>
    <w:rsid w:val="001A6732"/>
    <w:rsid w:val="001A71E5"/>
    <w:rsid w:val="001B086C"/>
    <w:rsid w:val="001B25D0"/>
    <w:rsid w:val="001B28A4"/>
    <w:rsid w:val="001B2E01"/>
    <w:rsid w:val="001B3847"/>
    <w:rsid w:val="001B7A45"/>
    <w:rsid w:val="001C2000"/>
    <w:rsid w:val="001D23A8"/>
    <w:rsid w:val="001D31FA"/>
    <w:rsid w:val="001D4598"/>
    <w:rsid w:val="001D5880"/>
    <w:rsid w:val="001D6DC8"/>
    <w:rsid w:val="001E1C87"/>
    <w:rsid w:val="001E1C8D"/>
    <w:rsid w:val="001E1FF3"/>
    <w:rsid w:val="001E293B"/>
    <w:rsid w:val="001E2CD1"/>
    <w:rsid w:val="001F2120"/>
    <w:rsid w:val="001F325D"/>
    <w:rsid w:val="001F33CB"/>
    <w:rsid w:val="001F375E"/>
    <w:rsid w:val="001F4C6A"/>
    <w:rsid w:val="001F4CA2"/>
    <w:rsid w:val="001F7348"/>
    <w:rsid w:val="002009E6"/>
    <w:rsid w:val="00200A7D"/>
    <w:rsid w:val="00201A6C"/>
    <w:rsid w:val="0020231D"/>
    <w:rsid w:val="002038B9"/>
    <w:rsid w:val="00203C50"/>
    <w:rsid w:val="002070BB"/>
    <w:rsid w:val="00210933"/>
    <w:rsid w:val="0021504D"/>
    <w:rsid w:val="00215C92"/>
    <w:rsid w:val="0021745D"/>
    <w:rsid w:val="00217A71"/>
    <w:rsid w:val="0022189C"/>
    <w:rsid w:val="00221FB3"/>
    <w:rsid w:val="00224C57"/>
    <w:rsid w:val="002277BD"/>
    <w:rsid w:val="00236CEA"/>
    <w:rsid w:val="0023777A"/>
    <w:rsid w:val="002379F0"/>
    <w:rsid w:val="00242560"/>
    <w:rsid w:val="0024346F"/>
    <w:rsid w:val="0024587F"/>
    <w:rsid w:val="00245AEF"/>
    <w:rsid w:val="002461FE"/>
    <w:rsid w:val="00246B21"/>
    <w:rsid w:val="00246CED"/>
    <w:rsid w:val="00247D8D"/>
    <w:rsid w:val="002509FE"/>
    <w:rsid w:val="00254211"/>
    <w:rsid w:val="002638D4"/>
    <w:rsid w:val="00265A34"/>
    <w:rsid w:val="002804BF"/>
    <w:rsid w:val="00284497"/>
    <w:rsid w:val="0028649C"/>
    <w:rsid w:val="00286FD6"/>
    <w:rsid w:val="00290C3B"/>
    <w:rsid w:val="00291266"/>
    <w:rsid w:val="0029173E"/>
    <w:rsid w:val="0029372A"/>
    <w:rsid w:val="00297F97"/>
    <w:rsid w:val="002A0255"/>
    <w:rsid w:val="002A04CE"/>
    <w:rsid w:val="002A3FA0"/>
    <w:rsid w:val="002A6BFB"/>
    <w:rsid w:val="002A7317"/>
    <w:rsid w:val="002B268D"/>
    <w:rsid w:val="002B2917"/>
    <w:rsid w:val="002B662F"/>
    <w:rsid w:val="002B6D5F"/>
    <w:rsid w:val="002B7357"/>
    <w:rsid w:val="002C3108"/>
    <w:rsid w:val="002C3D58"/>
    <w:rsid w:val="002C7988"/>
    <w:rsid w:val="002D044B"/>
    <w:rsid w:val="002D0F47"/>
    <w:rsid w:val="002D43EB"/>
    <w:rsid w:val="002D4A1C"/>
    <w:rsid w:val="002D77CF"/>
    <w:rsid w:val="002E13EA"/>
    <w:rsid w:val="002E442C"/>
    <w:rsid w:val="002E5306"/>
    <w:rsid w:val="002E60B2"/>
    <w:rsid w:val="002E657E"/>
    <w:rsid w:val="002E6ED9"/>
    <w:rsid w:val="002E7300"/>
    <w:rsid w:val="002F333E"/>
    <w:rsid w:val="002F3735"/>
    <w:rsid w:val="002F467A"/>
    <w:rsid w:val="002F5B8E"/>
    <w:rsid w:val="0030260C"/>
    <w:rsid w:val="003028AE"/>
    <w:rsid w:val="00302CA5"/>
    <w:rsid w:val="00304686"/>
    <w:rsid w:val="003055B4"/>
    <w:rsid w:val="00306C45"/>
    <w:rsid w:val="00307AFD"/>
    <w:rsid w:val="00307F44"/>
    <w:rsid w:val="00310B37"/>
    <w:rsid w:val="0031245D"/>
    <w:rsid w:val="00313B67"/>
    <w:rsid w:val="003235EE"/>
    <w:rsid w:val="0032398C"/>
    <w:rsid w:val="00325BCF"/>
    <w:rsid w:val="00325F95"/>
    <w:rsid w:val="00327B6F"/>
    <w:rsid w:val="00332124"/>
    <w:rsid w:val="00332B46"/>
    <w:rsid w:val="00333625"/>
    <w:rsid w:val="003362FA"/>
    <w:rsid w:val="003363F9"/>
    <w:rsid w:val="0034237C"/>
    <w:rsid w:val="00346365"/>
    <w:rsid w:val="00346BC6"/>
    <w:rsid w:val="00346E0E"/>
    <w:rsid w:val="0034747B"/>
    <w:rsid w:val="00355ADC"/>
    <w:rsid w:val="0035756E"/>
    <w:rsid w:val="00360305"/>
    <w:rsid w:val="003616F2"/>
    <w:rsid w:val="003666C9"/>
    <w:rsid w:val="00366816"/>
    <w:rsid w:val="00367074"/>
    <w:rsid w:val="003670E9"/>
    <w:rsid w:val="00370D8B"/>
    <w:rsid w:val="00376E85"/>
    <w:rsid w:val="00381C9B"/>
    <w:rsid w:val="003824E1"/>
    <w:rsid w:val="00385DCA"/>
    <w:rsid w:val="00386111"/>
    <w:rsid w:val="003900C6"/>
    <w:rsid w:val="0039239A"/>
    <w:rsid w:val="003979BE"/>
    <w:rsid w:val="00397D5C"/>
    <w:rsid w:val="003A26DA"/>
    <w:rsid w:val="003A44C9"/>
    <w:rsid w:val="003A55C3"/>
    <w:rsid w:val="003A740D"/>
    <w:rsid w:val="003B1091"/>
    <w:rsid w:val="003B272B"/>
    <w:rsid w:val="003C2877"/>
    <w:rsid w:val="003D0705"/>
    <w:rsid w:val="003D1E03"/>
    <w:rsid w:val="003D3AA2"/>
    <w:rsid w:val="003D6BC5"/>
    <w:rsid w:val="003E0340"/>
    <w:rsid w:val="003E191B"/>
    <w:rsid w:val="003E23B8"/>
    <w:rsid w:val="003E4659"/>
    <w:rsid w:val="003E5ECE"/>
    <w:rsid w:val="003E762A"/>
    <w:rsid w:val="003E7F13"/>
    <w:rsid w:val="003F31E1"/>
    <w:rsid w:val="003F50B4"/>
    <w:rsid w:val="003F5A52"/>
    <w:rsid w:val="0040094D"/>
    <w:rsid w:val="00401158"/>
    <w:rsid w:val="004100AB"/>
    <w:rsid w:val="0041285E"/>
    <w:rsid w:val="004239CD"/>
    <w:rsid w:val="00425FE6"/>
    <w:rsid w:val="0043048B"/>
    <w:rsid w:val="004323FE"/>
    <w:rsid w:val="00432B12"/>
    <w:rsid w:val="0043434E"/>
    <w:rsid w:val="00434645"/>
    <w:rsid w:val="00435EC5"/>
    <w:rsid w:val="00436E15"/>
    <w:rsid w:val="00437083"/>
    <w:rsid w:val="0044098F"/>
    <w:rsid w:val="00443041"/>
    <w:rsid w:val="00443DCB"/>
    <w:rsid w:val="00450A7F"/>
    <w:rsid w:val="0045469D"/>
    <w:rsid w:val="00460C32"/>
    <w:rsid w:val="00460F61"/>
    <w:rsid w:val="00461218"/>
    <w:rsid w:val="00461F31"/>
    <w:rsid w:val="00463FD1"/>
    <w:rsid w:val="0046633C"/>
    <w:rsid w:val="004701EF"/>
    <w:rsid w:val="00471B9D"/>
    <w:rsid w:val="00482063"/>
    <w:rsid w:val="00482989"/>
    <w:rsid w:val="00482C4F"/>
    <w:rsid w:val="004835E0"/>
    <w:rsid w:val="00483F7C"/>
    <w:rsid w:val="004850F1"/>
    <w:rsid w:val="0049210C"/>
    <w:rsid w:val="00492CED"/>
    <w:rsid w:val="00494136"/>
    <w:rsid w:val="00494D38"/>
    <w:rsid w:val="004964F3"/>
    <w:rsid w:val="004A1DF5"/>
    <w:rsid w:val="004A31BD"/>
    <w:rsid w:val="004A7AC8"/>
    <w:rsid w:val="004A7CEC"/>
    <w:rsid w:val="004B03C4"/>
    <w:rsid w:val="004B0A22"/>
    <w:rsid w:val="004B4B81"/>
    <w:rsid w:val="004B539D"/>
    <w:rsid w:val="004B66C7"/>
    <w:rsid w:val="004C48E5"/>
    <w:rsid w:val="004C577A"/>
    <w:rsid w:val="004C6525"/>
    <w:rsid w:val="004C7EEF"/>
    <w:rsid w:val="004D2600"/>
    <w:rsid w:val="004D2F8B"/>
    <w:rsid w:val="004D3FF8"/>
    <w:rsid w:val="004E0552"/>
    <w:rsid w:val="004E173F"/>
    <w:rsid w:val="004E177D"/>
    <w:rsid w:val="004E2E50"/>
    <w:rsid w:val="004E49C4"/>
    <w:rsid w:val="004E5921"/>
    <w:rsid w:val="004F0D73"/>
    <w:rsid w:val="004F158D"/>
    <w:rsid w:val="004F22C4"/>
    <w:rsid w:val="004F6233"/>
    <w:rsid w:val="00500574"/>
    <w:rsid w:val="00501E98"/>
    <w:rsid w:val="005023F5"/>
    <w:rsid w:val="005109D3"/>
    <w:rsid w:val="00511494"/>
    <w:rsid w:val="00514129"/>
    <w:rsid w:val="00515C0D"/>
    <w:rsid w:val="005160F7"/>
    <w:rsid w:val="00516BCD"/>
    <w:rsid w:val="00516CF0"/>
    <w:rsid w:val="00521352"/>
    <w:rsid w:val="00525043"/>
    <w:rsid w:val="005266E3"/>
    <w:rsid w:val="00530936"/>
    <w:rsid w:val="00530E7E"/>
    <w:rsid w:val="00533C67"/>
    <w:rsid w:val="005342FA"/>
    <w:rsid w:val="00534764"/>
    <w:rsid w:val="005362F5"/>
    <w:rsid w:val="00540266"/>
    <w:rsid w:val="005413C3"/>
    <w:rsid w:val="005462EA"/>
    <w:rsid w:val="005502F5"/>
    <w:rsid w:val="00553846"/>
    <w:rsid w:val="00553EB2"/>
    <w:rsid w:val="00554536"/>
    <w:rsid w:val="005548D9"/>
    <w:rsid w:val="00556942"/>
    <w:rsid w:val="00556FF2"/>
    <w:rsid w:val="0055724E"/>
    <w:rsid w:val="00557DD3"/>
    <w:rsid w:val="00560D24"/>
    <w:rsid w:val="00561E3F"/>
    <w:rsid w:val="00561E5A"/>
    <w:rsid w:val="00564ABC"/>
    <w:rsid w:val="005747E9"/>
    <w:rsid w:val="00575276"/>
    <w:rsid w:val="00575FD7"/>
    <w:rsid w:val="0057628A"/>
    <w:rsid w:val="00576435"/>
    <w:rsid w:val="00577BC1"/>
    <w:rsid w:val="005802D5"/>
    <w:rsid w:val="00585937"/>
    <w:rsid w:val="005862A0"/>
    <w:rsid w:val="00596530"/>
    <w:rsid w:val="005A615B"/>
    <w:rsid w:val="005A6441"/>
    <w:rsid w:val="005B1287"/>
    <w:rsid w:val="005B3A2E"/>
    <w:rsid w:val="005B4848"/>
    <w:rsid w:val="005B7362"/>
    <w:rsid w:val="005C03DF"/>
    <w:rsid w:val="005C354F"/>
    <w:rsid w:val="005C469C"/>
    <w:rsid w:val="005C65E4"/>
    <w:rsid w:val="005C7811"/>
    <w:rsid w:val="005C7DA2"/>
    <w:rsid w:val="005D2E4F"/>
    <w:rsid w:val="005D68A0"/>
    <w:rsid w:val="005D7AE7"/>
    <w:rsid w:val="005E1680"/>
    <w:rsid w:val="005E1C92"/>
    <w:rsid w:val="005E2C39"/>
    <w:rsid w:val="005E2D06"/>
    <w:rsid w:val="005E474F"/>
    <w:rsid w:val="005E70B5"/>
    <w:rsid w:val="005F05B6"/>
    <w:rsid w:val="005F1DC4"/>
    <w:rsid w:val="005F2DDA"/>
    <w:rsid w:val="005F3671"/>
    <w:rsid w:val="005F4BC9"/>
    <w:rsid w:val="005F6323"/>
    <w:rsid w:val="0060006A"/>
    <w:rsid w:val="0060030E"/>
    <w:rsid w:val="00601E01"/>
    <w:rsid w:val="00610A36"/>
    <w:rsid w:val="00612DFF"/>
    <w:rsid w:val="006139DC"/>
    <w:rsid w:val="00613BAF"/>
    <w:rsid w:val="00614F3C"/>
    <w:rsid w:val="0061590E"/>
    <w:rsid w:val="00615A68"/>
    <w:rsid w:val="00615B0C"/>
    <w:rsid w:val="006170C3"/>
    <w:rsid w:val="006175B8"/>
    <w:rsid w:val="00622E97"/>
    <w:rsid w:val="0062343B"/>
    <w:rsid w:val="006241B5"/>
    <w:rsid w:val="00631793"/>
    <w:rsid w:val="00631978"/>
    <w:rsid w:val="00632000"/>
    <w:rsid w:val="00632DBA"/>
    <w:rsid w:val="006404F2"/>
    <w:rsid w:val="0064344B"/>
    <w:rsid w:val="00643CA2"/>
    <w:rsid w:val="0065058A"/>
    <w:rsid w:val="0065082A"/>
    <w:rsid w:val="00653C79"/>
    <w:rsid w:val="006569AC"/>
    <w:rsid w:val="00661D6C"/>
    <w:rsid w:val="00666319"/>
    <w:rsid w:val="00666CAD"/>
    <w:rsid w:val="00667B51"/>
    <w:rsid w:val="00673C6E"/>
    <w:rsid w:val="00674AC1"/>
    <w:rsid w:val="00684908"/>
    <w:rsid w:val="00684A41"/>
    <w:rsid w:val="00692A9E"/>
    <w:rsid w:val="0069345F"/>
    <w:rsid w:val="00695065"/>
    <w:rsid w:val="006979C0"/>
    <w:rsid w:val="006A1A8B"/>
    <w:rsid w:val="006B3360"/>
    <w:rsid w:val="006C04E2"/>
    <w:rsid w:val="006C0D3C"/>
    <w:rsid w:val="006C2851"/>
    <w:rsid w:val="006C6B64"/>
    <w:rsid w:val="006D15F8"/>
    <w:rsid w:val="006D1F8B"/>
    <w:rsid w:val="006D2375"/>
    <w:rsid w:val="006D5560"/>
    <w:rsid w:val="006D587C"/>
    <w:rsid w:val="006E0283"/>
    <w:rsid w:val="006E52AE"/>
    <w:rsid w:val="006E5D89"/>
    <w:rsid w:val="006E75E4"/>
    <w:rsid w:val="006F06D0"/>
    <w:rsid w:val="006F505F"/>
    <w:rsid w:val="006F79B6"/>
    <w:rsid w:val="00700C88"/>
    <w:rsid w:val="007010EA"/>
    <w:rsid w:val="00702D79"/>
    <w:rsid w:val="00710652"/>
    <w:rsid w:val="007113B7"/>
    <w:rsid w:val="00711A5B"/>
    <w:rsid w:val="00712B63"/>
    <w:rsid w:val="00723172"/>
    <w:rsid w:val="00733256"/>
    <w:rsid w:val="0073453F"/>
    <w:rsid w:val="00735D5B"/>
    <w:rsid w:val="00736B17"/>
    <w:rsid w:val="0073705A"/>
    <w:rsid w:val="00737905"/>
    <w:rsid w:val="007404C4"/>
    <w:rsid w:val="00744BB6"/>
    <w:rsid w:val="00746B30"/>
    <w:rsid w:val="0075137B"/>
    <w:rsid w:val="007545D5"/>
    <w:rsid w:val="00755312"/>
    <w:rsid w:val="00764313"/>
    <w:rsid w:val="00764D31"/>
    <w:rsid w:val="00774B1D"/>
    <w:rsid w:val="00782C1A"/>
    <w:rsid w:val="007830D6"/>
    <w:rsid w:val="007831FF"/>
    <w:rsid w:val="0078354A"/>
    <w:rsid w:val="00786347"/>
    <w:rsid w:val="007874ED"/>
    <w:rsid w:val="00787695"/>
    <w:rsid w:val="007903EB"/>
    <w:rsid w:val="007905D5"/>
    <w:rsid w:val="0079343A"/>
    <w:rsid w:val="00796A5B"/>
    <w:rsid w:val="007A0DFA"/>
    <w:rsid w:val="007B4808"/>
    <w:rsid w:val="007B55B0"/>
    <w:rsid w:val="007B760A"/>
    <w:rsid w:val="007C2B6A"/>
    <w:rsid w:val="007C2D87"/>
    <w:rsid w:val="007C5A76"/>
    <w:rsid w:val="007C728E"/>
    <w:rsid w:val="007C750D"/>
    <w:rsid w:val="007C7750"/>
    <w:rsid w:val="007D1934"/>
    <w:rsid w:val="007D3C1F"/>
    <w:rsid w:val="007D6376"/>
    <w:rsid w:val="007E0FCB"/>
    <w:rsid w:val="007E1F54"/>
    <w:rsid w:val="007E2520"/>
    <w:rsid w:val="007E29C5"/>
    <w:rsid w:val="007E4AB3"/>
    <w:rsid w:val="007E66E1"/>
    <w:rsid w:val="007E7F1E"/>
    <w:rsid w:val="007F0D46"/>
    <w:rsid w:val="007F17EE"/>
    <w:rsid w:val="007F1CE2"/>
    <w:rsid w:val="007F4330"/>
    <w:rsid w:val="007F62CC"/>
    <w:rsid w:val="008047CC"/>
    <w:rsid w:val="00805380"/>
    <w:rsid w:val="008059AE"/>
    <w:rsid w:val="008077D6"/>
    <w:rsid w:val="00813E70"/>
    <w:rsid w:val="00817BA1"/>
    <w:rsid w:val="00820130"/>
    <w:rsid w:val="00823D5E"/>
    <w:rsid w:val="00833006"/>
    <w:rsid w:val="0084379E"/>
    <w:rsid w:val="00843C04"/>
    <w:rsid w:val="0084754C"/>
    <w:rsid w:val="00847EE6"/>
    <w:rsid w:val="00857038"/>
    <w:rsid w:val="008574F2"/>
    <w:rsid w:val="00857B37"/>
    <w:rsid w:val="00861440"/>
    <w:rsid w:val="00862899"/>
    <w:rsid w:val="00863975"/>
    <w:rsid w:val="0086534B"/>
    <w:rsid w:val="0086622D"/>
    <w:rsid w:val="00870888"/>
    <w:rsid w:val="00874F97"/>
    <w:rsid w:val="00875703"/>
    <w:rsid w:val="008808B5"/>
    <w:rsid w:val="00880C04"/>
    <w:rsid w:val="00882413"/>
    <w:rsid w:val="00891CC8"/>
    <w:rsid w:val="00892C93"/>
    <w:rsid w:val="008930CA"/>
    <w:rsid w:val="008966F6"/>
    <w:rsid w:val="008A0CF2"/>
    <w:rsid w:val="008A1B88"/>
    <w:rsid w:val="008A7672"/>
    <w:rsid w:val="008A7F86"/>
    <w:rsid w:val="008B1154"/>
    <w:rsid w:val="008B22CE"/>
    <w:rsid w:val="008B489F"/>
    <w:rsid w:val="008C3408"/>
    <w:rsid w:val="008C69CA"/>
    <w:rsid w:val="008D2E15"/>
    <w:rsid w:val="008D338F"/>
    <w:rsid w:val="008D44A5"/>
    <w:rsid w:val="008E2273"/>
    <w:rsid w:val="008E4204"/>
    <w:rsid w:val="008E4F8A"/>
    <w:rsid w:val="008E6C9B"/>
    <w:rsid w:val="008F0F86"/>
    <w:rsid w:val="008F13F0"/>
    <w:rsid w:val="008F154E"/>
    <w:rsid w:val="008F5168"/>
    <w:rsid w:val="008F72D4"/>
    <w:rsid w:val="008F7E11"/>
    <w:rsid w:val="00903F0E"/>
    <w:rsid w:val="00904767"/>
    <w:rsid w:val="00911005"/>
    <w:rsid w:val="00912FA9"/>
    <w:rsid w:val="0091576F"/>
    <w:rsid w:val="00915B6F"/>
    <w:rsid w:val="00922729"/>
    <w:rsid w:val="009312B5"/>
    <w:rsid w:val="00931C42"/>
    <w:rsid w:val="00931E5E"/>
    <w:rsid w:val="009323AF"/>
    <w:rsid w:val="00932F12"/>
    <w:rsid w:val="00933F95"/>
    <w:rsid w:val="009347E9"/>
    <w:rsid w:val="00937513"/>
    <w:rsid w:val="009408C0"/>
    <w:rsid w:val="0094172E"/>
    <w:rsid w:val="00943B2A"/>
    <w:rsid w:val="00943C28"/>
    <w:rsid w:val="009444EE"/>
    <w:rsid w:val="00946958"/>
    <w:rsid w:val="00946AAD"/>
    <w:rsid w:val="00950743"/>
    <w:rsid w:val="00952245"/>
    <w:rsid w:val="00952C18"/>
    <w:rsid w:val="00952E3F"/>
    <w:rsid w:val="009557C7"/>
    <w:rsid w:val="00957198"/>
    <w:rsid w:val="00961D93"/>
    <w:rsid w:val="00962F9F"/>
    <w:rsid w:val="00964A5A"/>
    <w:rsid w:val="009675C0"/>
    <w:rsid w:val="009707FB"/>
    <w:rsid w:val="00971714"/>
    <w:rsid w:val="009735DE"/>
    <w:rsid w:val="009742B9"/>
    <w:rsid w:val="009777D5"/>
    <w:rsid w:val="00981979"/>
    <w:rsid w:val="009859DF"/>
    <w:rsid w:val="00992208"/>
    <w:rsid w:val="0099266F"/>
    <w:rsid w:val="00993FE2"/>
    <w:rsid w:val="00997C21"/>
    <w:rsid w:val="009A7705"/>
    <w:rsid w:val="009A7F61"/>
    <w:rsid w:val="009B330A"/>
    <w:rsid w:val="009C1D52"/>
    <w:rsid w:val="009C4267"/>
    <w:rsid w:val="009C5603"/>
    <w:rsid w:val="009D0817"/>
    <w:rsid w:val="009D50DC"/>
    <w:rsid w:val="009D69C7"/>
    <w:rsid w:val="009E0930"/>
    <w:rsid w:val="009E10CC"/>
    <w:rsid w:val="009E3D5D"/>
    <w:rsid w:val="009E5E21"/>
    <w:rsid w:val="009F0807"/>
    <w:rsid w:val="009F0B6A"/>
    <w:rsid w:val="009F0BBB"/>
    <w:rsid w:val="009F2A27"/>
    <w:rsid w:val="009F3DD7"/>
    <w:rsid w:val="00A0122A"/>
    <w:rsid w:val="00A025DF"/>
    <w:rsid w:val="00A0353D"/>
    <w:rsid w:val="00A07DD3"/>
    <w:rsid w:val="00A10798"/>
    <w:rsid w:val="00A11DD0"/>
    <w:rsid w:val="00A12780"/>
    <w:rsid w:val="00A15468"/>
    <w:rsid w:val="00A23F78"/>
    <w:rsid w:val="00A2728E"/>
    <w:rsid w:val="00A27339"/>
    <w:rsid w:val="00A3258C"/>
    <w:rsid w:val="00A3476B"/>
    <w:rsid w:val="00A35BCB"/>
    <w:rsid w:val="00A35C3A"/>
    <w:rsid w:val="00A37B4C"/>
    <w:rsid w:val="00A40159"/>
    <w:rsid w:val="00A40A81"/>
    <w:rsid w:val="00A461A5"/>
    <w:rsid w:val="00A470E7"/>
    <w:rsid w:val="00A50A07"/>
    <w:rsid w:val="00A50D2C"/>
    <w:rsid w:val="00A5105F"/>
    <w:rsid w:val="00A51BBB"/>
    <w:rsid w:val="00A5356A"/>
    <w:rsid w:val="00A54FCD"/>
    <w:rsid w:val="00A61A20"/>
    <w:rsid w:val="00A64B3A"/>
    <w:rsid w:val="00A657B9"/>
    <w:rsid w:val="00A6786E"/>
    <w:rsid w:val="00A7017F"/>
    <w:rsid w:val="00A724A5"/>
    <w:rsid w:val="00A72F5F"/>
    <w:rsid w:val="00A81404"/>
    <w:rsid w:val="00A82F7F"/>
    <w:rsid w:val="00A87569"/>
    <w:rsid w:val="00A92C14"/>
    <w:rsid w:val="00A96183"/>
    <w:rsid w:val="00A9643A"/>
    <w:rsid w:val="00AA081D"/>
    <w:rsid w:val="00AA21E1"/>
    <w:rsid w:val="00AA4316"/>
    <w:rsid w:val="00AA58F3"/>
    <w:rsid w:val="00AA5F99"/>
    <w:rsid w:val="00AB4D3A"/>
    <w:rsid w:val="00AB611D"/>
    <w:rsid w:val="00AB6434"/>
    <w:rsid w:val="00AC02C6"/>
    <w:rsid w:val="00AC628D"/>
    <w:rsid w:val="00AD2375"/>
    <w:rsid w:val="00AD4070"/>
    <w:rsid w:val="00AD6940"/>
    <w:rsid w:val="00AE1FF6"/>
    <w:rsid w:val="00AE2212"/>
    <w:rsid w:val="00AE2755"/>
    <w:rsid w:val="00AE41A5"/>
    <w:rsid w:val="00AE467F"/>
    <w:rsid w:val="00AF0EDC"/>
    <w:rsid w:val="00AF341A"/>
    <w:rsid w:val="00AF74A5"/>
    <w:rsid w:val="00AF7E1F"/>
    <w:rsid w:val="00B02A9E"/>
    <w:rsid w:val="00B052A9"/>
    <w:rsid w:val="00B06166"/>
    <w:rsid w:val="00B10DAD"/>
    <w:rsid w:val="00B118C2"/>
    <w:rsid w:val="00B147EA"/>
    <w:rsid w:val="00B15B35"/>
    <w:rsid w:val="00B26E12"/>
    <w:rsid w:val="00B3020B"/>
    <w:rsid w:val="00B30B59"/>
    <w:rsid w:val="00B426F7"/>
    <w:rsid w:val="00B428A1"/>
    <w:rsid w:val="00B43320"/>
    <w:rsid w:val="00B47595"/>
    <w:rsid w:val="00B51B71"/>
    <w:rsid w:val="00B52952"/>
    <w:rsid w:val="00B532CD"/>
    <w:rsid w:val="00B54147"/>
    <w:rsid w:val="00B57841"/>
    <w:rsid w:val="00B63597"/>
    <w:rsid w:val="00B642A1"/>
    <w:rsid w:val="00B66CA6"/>
    <w:rsid w:val="00B70032"/>
    <w:rsid w:val="00B74426"/>
    <w:rsid w:val="00B748B6"/>
    <w:rsid w:val="00B762B0"/>
    <w:rsid w:val="00B76495"/>
    <w:rsid w:val="00B83D73"/>
    <w:rsid w:val="00B9187E"/>
    <w:rsid w:val="00B9193E"/>
    <w:rsid w:val="00B91BEB"/>
    <w:rsid w:val="00B938BE"/>
    <w:rsid w:val="00B942EF"/>
    <w:rsid w:val="00B94995"/>
    <w:rsid w:val="00B96200"/>
    <w:rsid w:val="00BA1D51"/>
    <w:rsid w:val="00BA344D"/>
    <w:rsid w:val="00BA6985"/>
    <w:rsid w:val="00BB3C11"/>
    <w:rsid w:val="00BB404E"/>
    <w:rsid w:val="00BB5E07"/>
    <w:rsid w:val="00BC0967"/>
    <w:rsid w:val="00BC621E"/>
    <w:rsid w:val="00BD2604"/>
    <w:rsid w:val="00BD549E"/>
    <w:rsid w:val="00BD7FAD"/>
    <w:rsid w:val="00BE1B1B"/>
    <w:rsid w:val="00BE3CE6"/>
    <w:rsid w:val="00BE4B82"/>
    <w:rsid w:val="00BF0F75"/>
    <w:rsid w:val="00C0462B"/>
    <w:rsid w:val="00C078AD"/>
    <w:rsid w:val="00C12B08"/>
    <w:rsid w:val="00C13A4D"/>
    <w:rsid w:val="00C17029"/>
    <w:rsid w:val="00C201EC"/>
    <w:rsid w:val="00C305AD"/>
    <w:rsid w:val="00C3346C"/>
    <w:rsid w:val="00C33A7A"/>
    <w:rsid w:val="00C35405"/>
    <w:rsid w:val="00C371BF"/>
    <w:rsid w:val="00C40B3C"/>
    <w:rsid w:val="00C42331"/>
    <w:rsid w:val="00C45F5C"/>
    <w:rsid w:val="00C465DD"/>
    <w:rsid w:val="00C47187"/>
    <w:rsid w:val="00C471FD"/>
    <w:rsid w:val="00C55C58"/>
    <w:rsid w:val="00C55F5F"/>
    <w:rsid w:val="00C6144B"/>
    <w:rsid w:val="00C61C06"/>
    <w:rsid w:val="00C61DAC"/>
    <w:rsid w:val="00C707AE"/>
    <w:rsid w:val="00C76B04"/>
    <w:rsid w:val="00C77A5A"/>
    <w:rsid w:val="00C77CDA"/>
    <w:rsid w:val="00C9010E"/>
    <w:rsid w:val="00CA0815"/>
    <w:rsid w:val="00CA37F9"/>
    <w:rsid w:val="00CA46B8"/>
    <w:rsid w:val="00CA5297"/>
    <w:rsid w:val="00CB0AE9"/>
    <w:rsid w:val="00CB11F1"/>
    <w:rsid w:val="00CB28C6"/>
    <w:rsid w:val="00CB3D26"/>
    <w:rsid w:val="00CB54E5"/>
    <w:rsid w:val="00CB6EAB"/>
    <w:rsid w:val="00CB71E8"/>
    <w:rsid w:val="00CB7549"/>
    <w:rsid w:val="00CC1F63"/>
    <w:rsid w:val="00CC26B8"/>
    <w:rsid w:val="00CC2DE6"/>
    <w:rsid w:val="00CC578C"/>
    <w:rsid w:val="00CC77A7"/>
    <w:rsid w:val="00CC78CB"/>
    <w:rsid w:val="00CD3913"/>
    <w:rsid w:val="00CD4F41"/>
    <w:rsid w:val="00CD6F26"/>
    <w:rsid w:val="00CE2307"/>
    <w:rsid w:val="00CE69FC"/>
    <w:rsid w:val="00CE7CBA"/>
    <w:rsid w:val="00CF2795"/>
    <w:rsid w:val="00CF37F5"/>
    <w:rsid w:val="00CF6B4C"/>
    <w:rsid w:val="00CF748C"/>
    <w:rsid w:val="00D01CE5"/>
    <w:rsid w:val="00D02C5C"/>
    <w:rsid w:val="00D0344B"/>
    <w:rsid w:val="00D048DA"/>
    <w:rsid w:val="00D04B92"/>
    <w:rsid w:val="00D070A5"/>
    <w:rsid w:val="00D101A2"/>
    <w:rsid w:val="00D164AB"/>
    <w:rsid w:val="00D17BED"/>
    <w:rsid w:val="00D2030B"/>
    <w:rsid w:val="00D20CDD"/>
    <w:rsid w:val="00D22E60"/>
    <w:rsid w:val="00D248D8"/>
    <w:rsid w:val="00D252DB"/>
    <w:rsid w:val="00D256DB"/>
    <w:rsid w:val="00D31B7C"/>
    <w:rsid w:val="00D33C57"/>
    <w:rsid w:val="00D36A8B"/>
    <w:rsid w:val="00D37E57"/>
    <w:rsid w:val="00D40FD7"/>
    <w:rsid w:val="00D4402D"/>
    <w:rsid w:val="00D46C5B"/>
    <w:rsid w:val="00D46E84"/>
    <w:rsid w:val="00D5090B"/>
    <w:rsid w:val="00D50AFA"/>
    <w:rsid w:val="00D51656"/>
    <w:rsid w:val="00D5461B"/>
    <w:rsid w:val="00D54CAE"/>
    <w:rsid w:val="00D54FB7"/>
    <w:rsid w:val="00D56DF2"/>
    <w:rsid w:val="00D61BD4"/>
    <w:rsid w:val="00D635B6"/>
    <w:rsid w:val="00D65FD7"/>
    <w:rsid w:val="00D67529"/>
    <w:rsid w:val="00D7063C"/>
    <w:rsid w:val="00D71D40"/>
    <w:rsid w:val="00D755F6"/>
    <w:rsid w:val="00D83050"/>
    <w:rsid w:val="00D85663"/>
    <w:rsid w:val="00D9106D"/>
    <w:rsid w:val="00D91E85"/>
    <w:rsid w:val="00D938D9"/>
    <w:rsid w:val="00D950D0"/>
    <w:rsid w:val="00D95CBB"/>
    <w:rsid w:val="00D9654C"/>
    <w:rsid w:val="00D979EE"/>
    <w:rsid w:val="00DA1A7D"/>
    <w:rsid w:val="00DA47BC"/>
    <w:rsid w:val="00DA5325"/>
    <w:rsid w:val="00DA6A59"/>
    <w:rsid w:val="00DB10AE"/>
    <w:rsid w:val="00DB1734"/>
    <w:rsid w:val="00DB51ED"/>
    <w:rsid w:val="00DC0E2A"/>
    <w:rsid w:val="00DC2DC7"/>
    <w:rsid w:val="00DC6499"/>
    <w:rsid w:val="00DD0571"/>
    <w:rsid w:val="00DD0BE1"/>
    <w:rsid w:val="00DE01AC"/>
    <w:rsid w:val="00DE308D"/>
    <w:rsid w:val="00DE52E5"/>
    <w:rsid w:val="00DE615C"/>
    <w:rsid w:val="00DF067A"/>
    <w:rsid w:val="00DF770A"/>
    <w:rsid w:val="00E003E8"/>
    <w:rsid w:val="00E02FD1"/>
    <w:rsid w:val="00E03855"/>
    <w:rsid w:val="00E03D94"/>
    <w:rsid w:val="00E04559"/>
    <w:rsid w:val="00E068C6"/>
    <w:rsid w:val="00E111B3"/>
    <w:rsid w:val="00E1148C"/>
    <w:rsid w:val="00E118AE"/>
    <w:rsid w:val="00E1346E"/>
    <w:rsid w:val="00E1402C"/>
    <w:rsid w:val="00E14CEF"/>
    <w:rsid w:val="00E15F47"/>
    <w:rsid w:val="00E206FF"/>
    <w:rsid w:val="00E22DAB"/>
    <w:rsid w:val="00E23051"/>
    <w:rsid w:val="00E2351F"/>
    <w:rsid w:val="00E23B02"/>
    <w:rsid w:val="00E30023"/>
    <w:rsid w:val="00E3292A"/>
    <w:rsid w:val="00E34F37"/>
    <w:rsid w:val="00E3709D"/>
    <w:rsid w:val="00E37773"/>
    <w:rsid w:val="00E37F05"/>
    <w:rsid w:val="00E40583"/>
    <w:rsid w:val="00E4084C"/>
    <w:rsid w:val="00E40F68"/>
    <w:rsid w:val="00E45699"/>
    <w:rsid w:val="00E5604C"/>
    <w:rsid w:val="00E56DC6"/>
    <w:rsid w:val="00E56DC8"/>
    <w:rsid w:val="00E612B7"/>
    <w:rsid w:val="00E64DF5"/>
    <w:rsid w:val="00E71066"/>
    <w:rsid w:val="00E71D6A"/>
    <w:rsid w:val="00E74976"/>
    <w:rsid w:val="00E74B69"/>
    <w:rsid w:val="00E752AE"/>
    <w:rsid w:val="00E75D31"/>
    <w:rsid w:val="00E842C8"/>
    <w:rsid w:val="00E86A9E"/>
    <w:rsid w:val="00E94FB5"/>
    <w:rsid w:val="00EA04DA"/>
    <w:rsid w:val="00EA1021"/>
    <w:rsid w:val="00EA1335"/>
    <w:rsid w:val="00EA55C3"/>
    <w:rsid w:val="00EA5DC5"/>
    <w:rsid w:val="00EB0E90"/>
    <w:rsid w:val="00EB10D9"/>
    <w:rsid w:val="00EB7BC6"/>
    <w:rsid w:val="00EC4C53"/>
    <w:rsid w:val="00EC698F"/>
    <w:rsid w:val="00EC6E1B"/>
    <w:rsid w:val="00ED0090"/>
    <w:rsid w:val="00ED2354"/>
    <w:rsid w:val="00ED2688"/>
    <w:rsid w:val="00ED27E3"/>
    <w:rsid w:val="00ED4A48"/>
    <w:rsid w:val="00EE21F8"/>
    <w:rsid w:val="00EE2D14"/>
    <w:rsid w:val="00EE4C1A"/>
    <w:rsid w:val="00EE62D5"/>
    <w:rsid w:val="00EE75E9"/>
    <w:rsid w:val="00EF2EF1"/>
    <w:rsid w:val="00EF6C65"/>
    <w:rsid w:val="00F00590"/>
    <w:rsid w:val="00F025B6"/>
    <w:rsid w:val="00F029D1"/>
    <w:rsid w:val="00F02D33"/>
    <w:rsid w:val="00F03A16"/>
    <w:rsid w:val="00F040AF"/>
    <w:rsid w:val="00F0706D"/>
    <w:rsid w:val="00F07D72"/>
    <w:rsid w:val="00F10030"/>
    <w:rsid w:val="00F13F8C"/>
    <w:rsid w:val="00F15898"/>
    <w:rsid w:val="00F2112D"/>
    <w:rsid w:val="00F2262B"/>
    <w:rsid w:val="00F23898"/>
    <w:rsid w:val="00F2463C"/>
    <w:rsid w:val="00F25B77"/>
    <w:rsid w:val="00F41BE6"/>
    <w:rsid w:val="00F42DDF"/>
    <w:rsid w:val="00F45B8D"/>
    <w:rsid w:val="00F51E97"/>
    <w:rsid w:val="00F524DA"/>
    <w:rsid w:val="00F525F1"/>
    <w:rsid w:val="00F5291B"/>
    <w:rsid w:val="00F54422"/>
    <w:rsid w:val="00F5455A"/>
    <w:rsid w:val="00F601A0"/>
    <w:rsid w:val="00F6111B"/>
    <w:rsid w:val="00F654B3"/>
    <w:rsid w:val="00F66861"/>
    <w:rsid w:val="00F67443"/>
    <w:rsid w:val="00F7577A"/>
    <w:rsid w:val="00F76BBB"/>
    <w:rsid w:val="00F801D9"/>
    <w:rsid w:val="00F805C1"/>
    <w:rsid w:val="00F80FC9"/>
    <w:rsid w:val="00F82069"/>
    <w:rsid w:val="00F82C0C"/>
    <w:rsid w:val="00F83895"/>
    <w:rsid w:val="00F84522"/>
    <w:rsid w:val="00F915B0"/>
    <w:rsid w:val="00F91E64"/>
    <w:rsid w:val="00FA234B"/>
    <w:rsid w:val="00FA37B1"/>
    <w:rsid w:val="00FA59D9"/>
    <w:rsid w:val="00FB23BF"/>
    <w:rsid w:val="00FB2529"/>
    <w:rsid w:val="00FB52C5"/>
    <w:rsid w:val="00FC098E"/>
    <w:rsid w:val="00FC2E3F"/>
    <w:rsid w:val="00FC7B16"/>
    <w:rsid w:val="00FD0B08"/>
    <w:rsid w:val="00FD2E4A"/>
    <w:rsid w:val="00FD3839"/>
    <w:rsid w:val="00FD3C3D"/>
    <w:rsid w:val="00FD4084"/>
    <w:rsid w:val="00FD5795"/>
    <w:rsid w:val="00FD615C"/>
    <w:rsid w:val="00FE0F78"/>
    <w:rsid w:val="00FE136B"/>
    <w:rsid w:val="00FE5513"/>
    <w:rsid w:val="00FE7058"/>
    <w:rsid w:val="00FF24C3"/>
    <w:rsid w:val="00FF3BC1"/>
    <w:rsid w:val="00FF5A13"/>
    <w:rsid w:val="00FF5F98"/>
    <w:rsid w:val="00FF6175"/>
    <w:rsid w:val="00FF6F2F"/>
    <w:rsid w:val="00FF703F"/>
    <w:rsid w:val="00FF7F7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06B73046"/>
  <w15:docId w15:val="{D28E7486-FE37-4A19-A67F-D5271BFBF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0AFA"/>
    <w:pPr>
      <w:spacing w:before="120"/>
    </w:pPr>
    <w:rPr>
      <w:rFonts w:ascii="Arial" w:hAnsi="Arial"/>
      <w:lang w:eastAsia="en-US"/>
    </w:rPr>
  </w:style>
  <w:style w:type="paragraph" w:styleId="Heading1">
    <w:name w:val="heading 1"/>
    <w:basedOn w:val="Normal"/>
    <w:next w:val="Normal"/>
    <w:link w:val="Heading1Char"/>
    <w:qFormat/>
    <w:rsid w:val="0065082A"/>
    <w:pPr>
      <w:keepNext/>
      <w:suppressAutoHyphens/>
      <w:spacing w:before="360" w:after="120" w:line="280" w:lineRule="exact"/>
      <w:outlineLvl w:val="0"/>
    </w:pPr>
    <w:rPr>
      <w:rFonts w:cs="Arial"/>
      <w:b/>
      <w:kern w:val="28"/>
      <w:sz w:val="28"/>
    </w:rPr>
  </w:style>
  <w:style w:type="paragraph" w:styleId="Heading2">
    <w:name w:val="heading 2"/>
    <w:basedOn w:val="Heading1"/>
    <w:next w:val="Normal"/>
    <w:link w:val="Heading2Char"/>
    <w:qFormat/>
    <w:rsid w:val="008E2273"/>
    <w:pPr>
      <w:keepLines/>
      <w:spacing w:before="240" w:after="0" w:line="240" w:lineRule="auto"/>
      <w:outlineLvl w:val="1"/>
    </w:pPr>
    <w:rPr>
      <w:sz w:val="22"/>
      <w:szCs w:val="22"/>
    </w:rPr>
  </w:style>
  <w:style w:type="paragraph" w:styleId="Heading3">
    <w:name w:val="heading 3"/>
    <w:basedOn w:val="Heading2"/>
    <w:next w:val="Normal"/>
    <w:qFormat/>
    <w:pPr>
      <w:spacing w:before="120" w:after="60"/>
      <w:outlineLvl w:val="2"/>
    </w:pPr>
    <w:rPr>
      <w:i/>
      <w:sz w:val="20"/>
    </w:rPr>
  </w:style>
  <w:style w:type="paragraph" w:styleId="Heading4">
    <w:name w:val="heading 4"/>
    <w:basedOn w:val="Normal"/>
    <w:next w:val="Normal"/>
    <w:qFormat/>
    <w:pPr>
      <w:keepNext/>
      <w:outlineLvl w:val="3"/>
    </w:pPr>
    <w:rPr>
      <w:b/>
      <w:iCs/>
      <w:sz w:val="18"/>
    </w:rPr>
  </w:style>
  <w:style w:type="paragraph" w:styleId="Heading5">
    <w:name w:val="heading 5"/>
    <w:basedOn w:val="Normal"/>
    <w:next w:val="Normal"/>
    <w:qFormat/>
    <w:pPr>
      <w:keepNext/>
      <w:ind w:right="-108"/>
      <w:jc w:val="center"/>
      <w:outlineLvl w:val="4"/>
    </w:pPr>
    <w:rPr>
      <w:rFonts w:cs="Arial"/>
      <w:b/>
      <w:bCs/>
      <w:color w:val="000000"/>
      <w:sz w:val="18"/>
    </w:rPr>
  </w:style>
  <w:style w:type="paragraph" w:styleId="Heading6">
    <w:name w:val="heading 6"/>
    <w:basedOn w:val="Normal"/>
    <w:next w:val="Normal"/>
    <w:qFormat/>
    <w:pPr>
      <w:keepNext/>
      <w:jc w:val="center"/>
      <w:outlineLvl w:val="5"/>
    </w:pPr>
    <w:rPr>
      <w:b/>
      <w:sz w:val="18"/>
    </w:rPr>
  </w:style>
  <w:style w:type="paragraph" w:styleId="Heading7">
    <w:name w:val="heading 7"/>
    <w:basedOn w:val="Normal"/>
    <w:next w:val="Normal"/>
    <w:qFormat/>
    <w:pPr>
      <w:keepNext/>
      <w:ind w:right="1196"/>
      <w:outlineLvl w:val="6"/>
    </w:pPr>
    <w:rPr>
      <w:b/>
      <w:iCs/>
      <w:sz w:val="28"/>
    </w:rPr>
  </w:style>
  <w:style w:type="paragraph" w:styleId="Heading8">
    <w:name w:val="heading 8"/>
    <w:basedOn w:val="Normal"/>
    <w:next w:val="Normal"/>
    <w:qFormat/>
    <w:pPr>
      <w:keepNext/>
      <w:jc w:val="both"/>
      <w:outlineLvl w:val="7"/>
    </w:pPr>
    <w:rPr>
      <w:b/>
      <w:sz w:val="22"/>
    </w:rPr>
  </w:style>
  <w:style w:type="paragraph" w:styleId="Heading9">
    <w:name w:val="heading 9"/>
    <w:basedOn w:val="Normal"/>
    <w:next w:val="Normal"/>
    <w:qFormat/>
    <w:pPr>
      <w:keepNext/>
      <w:ind w:firstLine="72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Footer"/>
    <w:link w:val="HeaderChar"/>
    <w:uiPriority w:val="99"/>
    <w:rPr>
      <w:rFonts w:ascii="Arial" w:hAnsi="Arial"/>
    </w:rPr>
  </w:style>
  <w:style w:type="paragraph" w:styleId="Footer">
    <w:name w:val="footer"/>
    <w:basedOn w:val="Normal"/>
    <w:pPr>
      <w:tabs>
        <w:tab w:val="right" w:pos="9356"/>
      </w:tabs>
    </w:pPr>
    <w:rPr>
      <w:rFonts w:ascii="Arial Narrow" w:hAnsi="Arial Narrow"/>
      <w:i/>
    </w:rPr>
  </w:style>
  <w:style w:type="paragraph" w:customStyle="1" w:styleId="normalindent1">
    <w:name w:val="normal indent1"/>
    <w:basedOn w:val="Normal"/>
    <w:pPr>
      <w:tabs>
        <w:tab w:val="left" w:pos="397"/>
      </w:tabs>
      <w:ind w:left="397"/>
    </w:pPr>
  </w:style>
  <w:style w:type="paragraph" w:customStyle="1" w:styleId="normalindent2">
    <w:name w:val="normal indent2"/>
    <w:basedOn w:val="Normal"/>
    <w:pPr>
      <w:tabs>
        <w:tab w:val="left" w:pos="851"/>
      </w:tabs>
      <w:ind w:left="851"/>
    </w:pPr>
    <w:rPr>
      <w:snapToGrid w:val="0"/>
    </w:rPr>
  </w:style>
  <w:style w:type="paragraph" w:customStyle="1" w:styleId="normalindent3">
    <w:name w:val="normal indent3"/>
    <w:basedOn w:val="Normal"/>
    <w:pPr>
      <w:tabs>
        <w:tab w:val="left" w:pos="1418"/>
      </w:tabs>
      <w:ind w:left="1531"/>
    </w:pPr>
  </w:style>
  <w:style w:type="paragraph" w:customStyle="1" w:styleId="normalindent4">
    <w:name w:val="normal indent4"/>
    <w:basedOn w:val="normalindent1"/>
    <w:pPr>
      <w:spacing w:after="120"/>
      <w:ind w:left="2268"/>
    </w:pPr>
  </w:style>
  <w:style w:type="character" w:styleId="PageNumber">
    <w:name w:val="page number"/>
    <w:basedOn w:val="DefaultParagraphFont"/>
  </w:style>
  <w:style w:type="paragraph" w:styleId="TOC1">
    <w:name w:val="toc 1"/>
    <w:basedOn w:val="Normal"/>
    <w:next w:val="Normal"/>
    <w:semiHidden/>
    <w:pPr>
      <w:tabs>
        <w:tab w:val="left" w:pos="851"/>
        <w:tab w:val="right" w:leader="dot" w:pos="9214"/>
      </w:tabs>
      <w:spacing w:before="240"/>
      <w:ind w:left="851" w:hanging="851"/>
    </w:pPr>
    <w:rPr>
      <w:b/>
      <w:sz w:val="24"/>
    </w:rPr>
  </w:style>
  <w:style w:type="paragraph" w:styleId="TOC2">
    <w:name w:val="toc 2"/>
    <w:basedOn w:val="TOC1"/>
    <w:next w:val="Normal"/>
    <w:semiHidden/>
    <w:pPr>
      <w:tabs>
        <w:tab w:val="left" w:pos="1418"/>
      </w:tabs>
      <w:spacing w:before="120"/>
      <w:ind w:left="1418" w:right="851" w:hanging="567"/>
    </w:pPr>
    <w:rPr>
      <w:b w:val="0"/>
      <w:sz w:val="22"/>
    </w:rPr>
  </w:style>
  <w:style w:type="paragraph" w:styleId="TOC3">
    <w:name w:val="toc 3"/>
    <w:basedOn w:val="Normal"/>
    <w:next w:val="Normal"/>
    <w:semiHidden/>
    <w:pPr>
      <w:tabs>
        <w:tab w:val="left" w:pos="1871"/>
        <w:tab w:val="left" w:leader="underscore" w:pos="9185"/>
      </w:tabs>
      <w:ind w:left="1304"/>
    </w:pPr>
  </w:style>
  <w:style w:type="paragraph" w:styleId="TOC4">
    <w:name w:val="toc 4"/>
    <w:basedOn w:val="Normal"/>
    <w:next w:val="Normal"/>
    <w:semiHidden/>
    <w:pPr>
      <w:tabs>
        <w:tab w:val="left" w:pos="2608"/>
        <w:tab w:val="left" w:leader="underscore" w:pos="9185"/>
      </w:tabs>
      <w:ind w:left="1871"/>
    </w:pPr>
  </w:style>
  <w:style w:type="paragraph" w:styleId="TOC5">
    <w:name w:val="toc 5"/>
    <w:basedOn w:val="Normal"/>
    <w:next w:val="Normal"/>
    <w:semiHidden/>
    <w:pPr>
      <w:ind w:left="800"/>
    </w:pPr>
    <w:rPr>
      <w:sz w:val="18"/>
    </w:rPr>
  </w:style>
  <w:style w:type="paragraph" w:styleId="TOC6">
    <w:name w:val="toc 6"/>
    <w:basedOn w:val="Normal"/>
    <w:next w:val="Normal"/>
    <w:semiHidden/>
    <w:pPr>
      <w:ind w:left="1000"/>
    </w:pPr>
    <w:rPr>
      <w:sz w:val="18"/>
    </w:rPr>
  </w:style>
  <w:style w:type="paragraph" w:styleId="TOC7">
    <w:name w:val="toc 7"/>
    <w:basedOn w:val="Normal"/>
    <w:next w:val="Normal"/>
    <w:semiHidden/>
    <w:pPr>
      <w:ind w:left="1200"/>
    </w:pPr>
    <w:rPr>
      <w:sz w:val="18"/>
    </w:rPr>
  </w:style>
  <w:style w:type="paragraph" w:styleId="TOC8">
    <w:name w:val="toc 8"/>
    <w:basedOn w:val="Normal"/>
    <w:next w:val="Normal"/>
    <w:semiHidden/>
    <w:pPr>
      <w:ind w:left="1400"/>
    </w:pPr>
    <w:rPr>
      <w:sz w:val="18"/>
    </w:rPr>
  </w:style>
  <w:style w:type="paragraph" w:styleId="TOC9">
    <w:name w:val="toc 9"/>
    <w:basedOn w:val="Normal"/>
    <w:next w:val="Normal"/>
    <w:semiHidden/>
    <w:pPr>
      <w:ind w:left="1600"/>
    </w:pPr>
    <w:rPr>
      <w:sz w:val="18"/>
    </w:rPr>
  </w:style>
  <w:style w:type="paragraph" w:customStyle="1" w:styleId="NormalBold">
    <w:name w:val="NormalBold"/>
    <w:basedOn w:val="Normal"/>
    <w:rPr>
      <w:b/>
      <w:bCs/>
    </w:rPr>
  </w:style>
  <w:style w:type="paragraph" w:customStyle="1" w:styleId="NormalBullet">
    <w:name w:val="NormalBullet"/>
    <w:basedOn w:val="Normal"/>
    <w:uiPriority w:val="99"/>
    <w:pPr>
      <w:numPr>
        <w:numId w:val="1"/>
      </w:numPr>
      <w:spacing w:before="40"/>
    </w:pPr>
    <w:rPr>
      <w:rFonts w:eastAsia="Arial Unicode MS" w:cs="Arial"/>
    </w:rPr>
  </w:style>
  <w:style w:type="character" w:styleId="Hyperlink">
    <w:name w:val="Hyperlink"/>
    <w:rPr>
      <w:color w:val="0000FF"/>
      <w:u w:val="single"/>
    </w:rPr>
  </w:style>
  <w:style w:type="paragraph" w:customStyle="1" w:styleId="NormalBoldItalic">
    <w:name w:val="NormalBoldItalic"/>
    <w:basedOn w:val="NormalBold"/>
    <w:rPr>
      <w:i/>
      <w:iCs/>
      <w:snapToGrid w:val="0"/>
      <w:lang w:val="en-US"/>
    </w:rPr>
  </w:style>
  <w:style w:type="paragraph" w:customStyle="1" w:styleId="Tabletext">
    <w:name w:val="Tabletext"/>
    <w:basedOn w:val="Normal"/>
    <w:uiPriority w:val="99"/>
    <w:pPr>
      <w:spacing w:before="40" w:line="240" w:lineRule="exact"/>
    </w:pPr>
    <w:rPr>
      <w:rFonts w:cs="Arial"/>
      <w:bCs/>
      <w:sz w:val="18"/>
    </w:rPr>
  </w:style>
  <w:style w:type="paragraph" w:styleId="BodyText">
    <w:name w:val="Body Text"/>
    <w:basedOn w:val="Normal"/>
    <w:pPr>
      <w:tabs>
        <w:tab w:val="left" w:pos="0"/>
      </w:tabs>
      <w:spacing w:before="0"/>
    </w:pPr>
    <w:rPr>
      <w:rFonts w:ascii="HelveticaNeue Condensed" w:eastAsia="Times" w:hAnsi="HelveticaNeue Condensed"/>
      <w:color w:val="000000"/>
      <w:sz w:val="40"/>
    </w:rPr>
  </w:style>
  <w:style w:type="paragraph" w:styleId="BodyTextIndent">
    <w:name w:val="Body Text Indent"/>
    <w:basedOn w:val="Normal"/>
    <w:pPr>
      <w:spacing w:before="0" w:line="240" w:lineRule="exact"/>
      <w:ind w:left="426"/>
    </w:pPr>
    <w:rPr>
      <w:sz w:val="22"/>
    </w:rPr>
  </w:style>
  <w:style w:type="character" w:styleId="FollowedHyperlink">
    <w:name w:val="FollowedHyperlink"/>
    <w:rPr>
      <w:color w:val="800080"/>
      <w:u w:val="single"/>
    </w:rPr>
  </w:style>
  <w:style w:type="paragraph" w:styleId="PlainText">
    <w:name w:val="Plain Text"/>
    <w:basedOn w:val="Normal"/>
    <w:link w:val="PlainTextChar"/>
    <w:uiPriority w:val="99"/>
    <w:pPr>
      <w:spacing w:before="0"/>
    </w:pPr>
    <w:rPr>
      <w:rFonts w:ascii="Courier New" w:hAnsi="Courier New" w:cs="Courier New"/>
    </w:rPr>
  </w:style>
  <w:style w:type="paragraph" w:styleId="BodyText2">
    <w:name w:val="Body Text 2"/>
    <w:basedOn w:val="Normal"/>
    <w:pPr>
      <w:spacing w:before="0"/>
    </w:pPr>
    <w:rPr>
      <w:rFonts w:ascii="Times New Roman" w:hAnsi="Times New Roman"/>
      <w:sz w:val="22"/>
    </w:rPr>
  </w:style>
  <w:style w:type="table" w:styleId="TableGrid">
    <w:name w:val="Table Grid"/>
    <w:basedOn w:val="TableNormal"/>
    <w:rsid w:val="00A470E7"/>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D65FD7"/>
    <w:rPr>
      <w:sz w:val="16"/>
      <w:szCs w:val="16"/>
    </w:rPr>
  </w:style>
  <w:style w:type="paragraph" w:styleId="CommentText">
    <w:name w:val="annotation text"/>
    <w:basedOn w:val="Normal"/>
    <w:semiHidden/>
    <w:rsid w:val="00D65FD7"/>
    <w:pPr>
      <w:spacing w:before="0"/>
    </w:pPr>
    <w:rPr>
      <w:rFonts w:ascii="Times New Roman" w:hAnsi="Times New Roman"/>
    </w:rPr>
  </w:style>
  <w:style w:type="paragraph" w:styleId="BalloonText">
    <w:name w:val="Balloon Text"/>
    <w:basedOn w:val="Normal"/>
    <w:semiHidden/>
    <w:rsid w:val="00D65FD7"/>
    <w:rPr>
      <w:rFonts w:ascii="Tahoma" w:hAnsi="Tahoma" w:cs="Tahoma"/>
      <w:sz w:val="16"/>
      <w:szCs w:val="16"/>
    </w:rPr>
  </w:style>
  <w:style w:type="character" w:styleId="Emphasis">
    <w:name w:val="Emphasis"/>
    <w:uiPriority w:val="20"/>
    <w:qFormat/>
    <w:rsid w:val="00432B12"/>
    <w:rPr>
      <w:i/>
      <w:iCs/>
    </w:rPr>
  </w:style>
  <w:style w:type="paragraph" w:styleId="CommentSubject">
    <w:name w:val="annotation subject"/>
    <w:basedOn w:val="CommentText"/>
    <w:next w:val="CommentText"/>
    <w:semiHidden/>
    <w:rsid w:val="00615A68"/>
    <w:pPr>
      <w:spacing w:before="120"/>
    </w:pPr>
    <w:rPr>
      <w:rFonts w:ascii="Arial" w:hAnsi="Arial"/>
      <w:b/>
      <w:bCs/>
    </w:rPr>
  </w:style>
  <w:style w:type="character" w:customStyle="1" w:styleId="Heading2Char">
    <w:name w:val="Heading 2 Char"/>
    <w:link w:val="Heading2"/>
    <w:rsid w:val="00516CF0"/>
    <w:rPr>
      <w:rFonts w:ascii="Arial" w:hAnsi="Arial" w:cs="Arial"/>
      <w:b/>
      <w:kern w:val="28"/>
      <w:sz w:val="22"/>
      <w:szCs w:val="22"/>
      <w:lang w:eastAsia="en-US"/>
    </w:rPr>
  </w:style>
  <w:style w:type="character" w:customStyle="1" w:styleId="Heading1Char">
    <w:name w:val="Heading 1 Char"/>
    <w:link w:val="Heading1"/>
    <w:rsid w:val="00FB52C5"/>
    <w:rPr>
      <w:rFonts w:ascii="Arial" w:hAnsi="Arial" w:cs="Arial"/>
      <w:b/>
      <w:kern w:val="28"/>
      <w:sz w:val="28"/>
      <w:lang w:eastAsia="en-US"/>
    </w:rPr>
  </w:style>
  <w:style w:type="paragraph" w:customStyle="1" w:styleId="ColorfulList-Accent11">
    <w:name w:val="Colorful List - Accent 11"/>
    <w:basedOn w:val="Normal"/>
    <w:uiPriority w:val="34"/>
    <w:qFormat/>
    <w:rsid w:val="0002525E"/>
    <w:pPr>
      <w:spacing w:before="0"/>
      <w:ind w:left="720"/>
    </w:pPr>
    <w:rPr>
      <w:rFonts w:ascii="Times New Roman" w:eastAsia="Calibri" w:hAnsi="Times New Roman"/>
      <w:sz w:val="24"/>
      <w:szCs w:val="24"/>
      <w:lang w:eastAsia="en-AU"/>
    </w:rPr>
  </w:style>
  <w:style w:type="paragraph" w:styleId="BodyText3">
    <w:name w:val="Body Text 3"/>
    <w:basedOn w:val="Normal"/>
    <w:link w:val="BodyText3Char"/>
    <w:rsid w:val="00332124"/>
    <w:pPr>
      <w:spacing w:after="120"/>
    </w:pPr>
    <w:rPr>
      <w:sz w:val="16"/>
      <w:szCs w:val="16"/>
    </w:rPr>
  </w:style>
  <w:style w:type="character" w:customStyle="1" w:styleId="BodyText3Char">
    <w:name w:val="Body Text 3 Char"/>
    <w:link w:val="BodyText3"/>
    <w:rsid w:val="00332124"/>
    <w:rPr>
      <w:rFonts w:ascii="Arial" w:hAnsi="Arial"/>
      <w:sz w:val="16"/>
      <w:szCs w:val="16"/>
      <w:lang w:eastAsia="en-US"/>
    </w:rPr>
  </w:style>
  <w:style w:type="character" w:styleId="PlaceholderText">
    <w:name w:val="Placeholder Text"/>
    <w:basedOn w:val="DefaultParagraphFont"/>
    <w:uiPriority w:val="99"/>
    <w:semiHidden/>
    <w:rsid w:val="00874F97"/>
    <w:rPr>
      <w:color w:val="808080"/>
    </w:rPr>
  </w:style>
  <w:style w:type="paragraph" w:styleId="ListParagraph">
    <w:name w:val="List Paragraph"/>
    <w:aliases w:val="Figure_name,List Paragraph1,Bullet- First level"/>
    <w:basedOn w:val="Normal"/>
    <w:link w:val="ListParagraphChar"/>
    <w:uiPriority w:val="34"/>
    <w:qFormat/>
    <w:rsid w:val="00153B22"/>
    <w:pPr>
      <w:ind w:left="720"/>
      <w:contextualSpacing/>
    </w:pPr>
  </w:style>
  <w:style w:type="paragraph" w:styleId="Revision">
    <w:name w:val="Revision"/>
    <w:hidden/>
    <w:uiPriority w:val="99"/>
    <w:semiHidden/>
    <w:rsid w:val="004964F3"/>
    <w:rPr>
      <w:rFonts w:ascii="Arial" w:hAnsi="Arial"/>
      <w:lang w:eastAsia="en-US"/>
    </w:rPr>
  </w:style>
  <w:style w:type="paragraph" w:customStyle="1" w:styleId="Style1">
    <w:name w:val="Style1"/>
    <w:basedOn w:val="Normal"/>
    <w:link w:val="Style1Char"/>
    <w:qFormat/>
    <w:rsid w:val="00370D8B"/>
    <w:pPr>
      <w:keepLines/>
      <w:tabs>
        <w:tab w:val="num" w:pos="792"/>
      </w:tabs>
      <w:spacing w:before="60" w:after="120" w:line="280" w:lineRule="atLeast"/>
      <w:ind w:left="1134" w:hanging="567"/>
    </w:pPr>
  </w:style>
  <w:style w:type="character" w:customStyle="1" w:styleId="Style1Char">
    <w:name w:val="Style1 Char"/>
    <w:link w:val="Style1"/>
    <w:rsid w:val="00370D8B"/>
    <w:rPr>
      <w:rFonts w:ascii="Arial" w:hAnsi="Arial"/>
      <w:lang w:eastAsia="en-US"/>
    </w:rPr>
  </w:style>
  <w:style w:type="paragraph" w:customStyle="1" w:styleId="Style2">
    <w:name w:val="Style2"/>
    <w:basedOn w:val="Normal"/>
    <w:qFormat/>
    <w:rsid w:val="00370D8B"/>
    <w:pPr>
      <w:keepLines/>
      <w:tabs>
        <w:tab w:val="num" w:pos="1224"/>
      </w:tabs>
      <w:spacing w:before="60" w:after="120" w:line="280" w:lineRule="atLeast"/>
      <w:ind w:left="1985" w:hanging="851"/>
    </w:pPr>
    <w:rPr>
      <w:lang w:eastAsia="en-AU"/>
    </w:rPr>
  </w:style>
  <w:style w:type="paragraph" w:customStyle="1" w:styleId="Style3">
    <w:name w:val="Style3"/>
    <w:basedOn w:val="Style2"/>
    <w:qFormat/>
    <w:rsid w:val="00370D8B"/>
    <w:pPr>
      <w:tabs>
        <w:tab w:val="clear" w:pos="1224"/>
        <w:tab w:val="num" w:pos="2410"/>
      </w:tabs>
      <w:ind w:left="2410" w:hanging="425"/>
    </w:pPr>
  </w:style>
  <w:style w:type="paragraph" w:customStyle="1" w:styleId="Style4">
    <w:name w:val="Style4"/>
    <w:basedOn w:val="Style3"/>
    <w:qFormat/>
    <w:rsid w:val="00370D8B"/>
    <w:pPr>
      <w:tabs>
        <w:tab w:val="clear" w:pos="2410"/>
        <w:tab w:val="num" w:pos="2835"/>
      </w:tabs>
      <w:ind w:left="2835" w:hanging="426"/>
    </w:pPr>
  </w:style>
  <w:style w:type="paragraph" w:customStyle="1" w:styleId="Style5">
    <w:name w:val="Style5"/>
    <w:basedOn w:val="Style4"/>
    <w:qFormat/>
    <w:rsid w:val="00370D8B"/>
    <w:pPr>
      <w:tabs>
        <w:tab w:val="clear" w:pos="2835"/>
        <w:tab w:val="num" w:pos="3261"/>
      </w:tabs>
      <w:ind w:left="3261" w:hanging="425"/>
    </w:pPr>
  </w:style>
  <w:style w:type="character" w:customStyle="1" w:styleId="HeaderChar">
    <w:name w:val="Header Char"/>
    <w:link w:val="Header"/>
    <w:uiPriority w:val="99"/>
    <w:rsid w:val="0086622D"/>
    <w:rPr>
      <w:rFonts w:ascii="Arial" w:hAnsi="Arial"/>
      <w:i/>
      <w:lang w:eastAsia="en-US"/>
    </w:rPr>
  </w:style>
  <w:style w:type="paragraph" w:styleId="Caption">
    <w:name w:val="caption"/>
    <w:basedOn w:val="Normal"/>
    <w:next w:val="Normal"/>
    <w:uiPriority w:val="35"/>
    <w:unhideWhenUsed/>
    <w:qFormat/>
    <w:rsid w:val="00B642A1"/>
    <w:pPr>
      <w:spacing w:before="0" w:after="200"/>
    </w:pPr>
    <w:rPr>
      <w:b/>
      <w:bCs/>
      <w:color w:val="4F81BD" w:themeColor="accent1"/>
      <w:sz w:val="18"/>
      <w:szCs w:val="18"/>
    </w:rPr>
  </w:style>
  <w:style w:type="paragraph" w:customStyle="1" w:styleId="Default">
    <w:name w:val="Default"/>
    <w:rsid w:val="00366816"/>
    <w:pPr>
      <w:autoSpaceDE w:val="0"/>
      <w:autoSpaceDN w:val="0"/>
      <w:adjustRightInd w:val="0"/>
    </w:pPr>
    <w:rPr>
      <w:rFonts w:ascii="Arial" w:hAnsi="Arial" w:cs="Arial"/>
      <w:color w:val="000000"/>
      <w:sz w:val="24"/>
      <w:szCs w:val="24"/>
    </w:rPr>
  </w:style>
  <w:style w:type="character" w:customStyle="1" w:styleId="PlainTextChar">
    <w:name w:val="Plain Text Char"/>
    <w:basedOn w:val="DefaultParagraphFont"/>
    <w:link w:val="PlainText"/>
    <w:uiPriority w:val="99"/>
    <w:rsid w:val="004239CD"/>
    <w:rPr>
      <w:rFonts w:ascii="Courier New" w:hAnsi="Courier New" w:cs="Courier New"/>
      <w:lang w:eastAsia="en-US"/>
    </w:rPr>
  </w:style>
  <w:style w:type="character" w:customStyle="1" w:styleId="ListParagraphChar">
    <w:name w:val="List Paragraph Char"/>
    <w:aliases w:val="Figure_name Char,List Paragraph1 Char,Bullet- First level Char"/>
    <w:basedOn w:val="DefaultParagraphFont"/>
    <w:link w:val="ListParagraph"/>
    <w:uiPriority w:val="34"/>
    <w:locked/>
    <w:rsid w:val="0060006A"/>
    <w:rPr>
      <w:rFonts w:ascii="Arial" w:hAnsi="Aria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793427">
      <w:bodyDiv w:val="1"/>
      <w:marLeft w:val="0"/>
      <w:marRight w:val="0"/>
      <w:marTop w:val="0"/>
      <w:marBottom w:val="0"/>
      <w:divBdr>
        <w:top w:val="none" w:sz="0" w:space="0" w:color="auto"/>
        <w:left w:val="none" w:sz="0" w:space="0" w:color="auto"/>
        <w:bottom w:val="none" w:sz="0" w:space="0" w:color="auto"/>
        <w:right w:val="none" w:sz="0" w:space="0" w:color="auto"/>
      </w:divBdr>
      <w:divsChild>
        <w:div w:id="1527325028">
          <w:marLeft w:val="0"/>
          <w:marRight w:val="0"/>
          <w:marTop w:val="0"/>
          <w:marBottom w:val="0"/>
          <w:divBdr>
            <w:top w:val="none" w:sz="0" w:space="0" w:color="auto"/>
            <w:left w:val="none" w:sz="0" w:space="0" w:color="auto"/>
            <w:bottom w:val="none" w:sz="0" w:space="0" w:color="auto"/>
            <w:right w:val="none" w:sz="0" w:space="0" w:color="auto"/>
          </w:divBdr>
          <w:divsChild>
            <w:div w:id="76731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35108">
      <w:bodyDiv w:val="1"/>
      <w:marLeft w:val="0"/>
      <w:marRight w:val="0"/>
      <w:marTop w:val="0"/>
      <w:marBottom w:val="0"/>
      <w:divBdr>
        <w:top w:val="none" w:sz="0" w:space="0" w:color="auto"/>
        <w:left w:val="none" w:sz="0" w:space="0" w:color="auto"/>
        <w:bottom w:val="none" w:sz="0" w:space="0" w:color="auto"/>
        <w:right w:val="none" w:sz="0" w:space="0" w:color="auto"/>
      </w:divBdr>
    </w:div>
    <w:div w:id="968322395">
      <w:bodyDiv w:val="1"/>
      <w:marLeft w:val="0"/>
      <w:marRight w:val="0"/>
      <w:marTop w:val="0"/>
      <w:marBottom w:val="0"/>
      <w:divBdr>
        <w:top w:val="none" w:sz="0" w:space="0" w:color="auto"/>
        <w:left w:val="none" w:sz="0" w:space="0" w:color="auto"/>
        <w:bottom w:val="none" w:sz="0" w:space="0" w:color="auto"/>
        <w:right w:val="none" w:sz="0" w:space="0" w:color="auto"/>
      </w:divBdr>
    </w:div>
    <w:div w:id="1180704446">
      <w:bodyDiv w:val="1"/>
      <w:marLeft w:val="0"/>
      <w:marRight w:val="0"/>
      <w:marTop w:val="0"/>
      <w:marBottom w:val="0"/>
      <w:divBdr>
        <w:top w:val="none" w:sz="0" w:space="0" w:color="auto"/>
        <w:left w:val="none" w:sz="0" w:space="0" w:color="auto"/>
        <w:bottom w:val="none" w:sz="0" w:space="0" w:color="auto"/>
        <w:right w:val="none" w:sz="0" w:space="0" w:color="auto"/>
      </w:divBdr>
    </w:div>
    <w:div w:id="1222132366">
      <w:bodyDiv w:val="1"/>
      <w:marLeft w:val="60"/>
      <w:marRight w:val="60"/>
      <w:marTop w:val="60"/>
      <w:marBottom w:val="15"/>
      <w:divBdr>
        <w:top w:val="none" w:sz="0" w:space="0" w:color="auto"/>
        <w:left w:val="none" w:sz="0" w:space="0" w:color="auto"/>
        <w:bottom w:val="none" w:sz="0" w:space="0" w:color="auto"/>
        <w:right w:val="none" w:sz="0" w:space="0" w:color="auto"/>
      </w:divBdr>
      <w:divsChild>
        <w:div w:id="1646857566">
          <w:marLeft w:val="0"/>
          <w:marRight w:val="0"/>
          <w:marTop w:val="0"/>
          <w:marBottom w:val="0"/>
          <w:divBdr>
            <w:top w:val="none" w:sz="0" w:space="0" w:color="auto"/>
            <w:left w:val="none" w:sz="0" w:space="0" w:color="auto"/>
            <w:bottom w:val="none" w:sz="0" w:space="0" w:color="auto"/>
            <w:right w:val="none" w:sz="0" w:space="0" w:color="auto"/>
          </w:divBdr>
        </w:div>
      </w:divsChild>
    </w:div>
    <w:div w:id="1270966641">
      <w:bodyDiv w:val="1"/>
      <w:marLeft w:val="0"/>
      <w:marRight w:val="0"/>
      <w:marTop w:val="0"/>
      <w:marBottom w:val="0"/>
      <w:divBdr>
        <w:top w:val="none" w:sz="0" w:space="0" w:color="auto"/>
        <w:left w:val="none" w:sz="0" w:space="0" w:color="auto"/>
        <w:bottom w:val="none" w:sz="0" w:space="0" w:color="auto"/>
        <w:right w:val="none" w:sz="0" w:space="0" w:color="auto"/>
      </w:divBdr>
    </w:div>
    <w:div w:id="1741832474">
      <w:bodyDiv w:val="1"/>
      <w:marLeft w:val="0"/>
      <w:marRight w:val="0"/>
      <w:marTop w:val="0"/>
      <w:marBottom w:val="0"/>
      <w:divBdr>
        <w:top w:val="none" w:sz="0" w:space="0" w:color="auto"/>
        <w:left w:val="none" w:sz="0" w:space="0" w:color="auto"/>
        <w:bottom w:val="none" w:sz="0" w:space="0" w:color="auto"/>
        <w:right w:val="none" w:sz="0" w:space="0" w:color="auto"/>
      </w:divBdr>
    </w:div>
    <w:div w:id="1813982586">
      <w:bodyDiv w:val="1"/>
      <w:marLeft w:val="0"/>
      <w:marRight w:val="0"/>
      <w:marTop w:val="0"/>
      <w:marBottom w:val="0"/>
      <w:divBdr>
        <w:top w:val="none" w:sz="0" w:space="0" w:color="auto"/>
        <w:left w:val="none" w:sz="0" w:space="0" w:color="auto"/>
        <w:bottom w:val="none" w:sz="0" w:space="0" w:color="auto"/>
        <w:right w:val="none" w:sz="0" w:space="0" w:color="auto"/>
      </w:divBdr>
      <w:divsChild>
        <w:div w:id="832067726">
          <w:marLeft w:val="0"/>
          <w:marRight w:val="0"/>
          <w:marTop w:val="0"/>
          <w:marBottom w:val="0"/>
          <w:divBdr>
            <w:top w:val="none" w:sz="0" w:space="0" w:color="auto"/>
            <w:left w:val="none" w:sz="0" w:space="0" w:color="auto"/>
            <w:bottom w:val="none" w:sz="0" w:space="0" w:color="auto"/>
            <w:right w:val="none" w:sz="0" w:space="0" w:color="auto"/>
          </w:divBdr>
          <w:divsChild>
            <w:div w:id="1481994196">
              <w:marLeft w:val="0"/>
              <w:marRight w:val="0"/>
              <w:marTop w:val="0"/>
              <w:marBottom w:val="0"/>
              <w:divBdr>
                <w:top w:val="none" w:sz="0" w:space="0" w:color="auto"/>
                <w:left w:val="none" w:sz="0" w:space="0" w:color="auto"/>
                <w:bottom w:val="none" w:sz="0" w:space="0" w:color="auto"/>
                <w:right w:val="none" w:sz="0" w:space="0" w:color="auto"/>
              </w:divBdr>
              <w:divsChild>
                <w:div w:id="1921865916">
                  <w:marLeft w:val="0"/>
                  <w:marRight w:val="0"/>
                  <w:marTop w:val="0"/>
                  <w:marBottom w:val="0"/>
                  <w:divBdr>
                    <w:top w:val="none" w:sz="0" w:space="0" w:color="auto"/>
                    <w:left w:val="none" w:sz="0" w:space="0" w:color="auto"/>
                    <w:bottom w:val="none" w:sz="0" w:space="0" w:color="auto"/>
                    <w:right w:val="none" w:sz="0" w:space="0" w:color="auto"/>
                  </w:divBdr>
                  <w:divsChild>
                    <w:div w:id="160237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p.swin.edu.au" TargetMode="External"/><Relationship Id="rId18" Type="http://schemas.openxmlformats.org/officeDocument/2006/relationships/hyperlink" Target="http://www.swinburne.edu.au/student/" TargetMode="External"/><Relationship Id="rId26" Type="http://schemas.openxmlformats.org/officeDocument/2006/relationships/hyperlink" Target="about:blank" TargetMode="External"/><Relationship Id="rId3" Type="http://schemas.openxmlformats.org/officeDocument/2006/relationships/styles" Target="styles.xml"/><Relationship Id="rId21" Type="http://schemas.openxmlformats.org/officeDocument/2006/relationships/hyperlink" Target="https://www.swinburne.edu.au/about/leadership-governance/policies-regulations/policies/people-culture-integrity/student-charter/"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about:blank" TargetMode="External"/><Relationship Id="rId25" Type="http://schemas.openxmlformats.org/officeDocument/2006/relationships/hyperlink" Target="about:blank" TargetMode="External"/><Relationship Id="rId2" Type="http://schemas.openxmlformats.org/officeDocument/2006/relationships/numbering" Target="numbering.xml"/><Relationship Id="rId16" Type="http://schemas.openxmlformats.org/officeDocument/2006/relationships/hyperlink" Target="about:blank" TargetMode="Externa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www.swinburne.edu.au/about/leadership-governance/policies-regulations/policies/people-culture-integrity/student-charter/" TargetMode="External"/><Relationship Id="rId5" Type="http://schemas.openxmlformats.org/officeDocument/2006/relationships/webSettings" Target="webSettings.xml"/><Relationship Id="rId15" Type="http://schemas.openxmlformats.org/officeDocument/2006/relationships/hyperlink" Target="about:blank" TargetMode="External"/><Relationship Id="rId23" Type="http://schemas.openxmlformats.org/officeDocument/2006/relationships/hyperlink" Target="https://www.swinburne.edu.au/about/leadership-governance/policies-regulations/statutes-regulations/student-general-misconduct/"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www.swinburne.edu.au/studen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ieee.org/documents/ieeecitationref.pdf" TargetMode="External"/><Relationship Id="rId22" Type="http://schemas.openxmlformats.org/officeDocument/2006/relationships/hyperlink" Target="https://www.swinburne.edu.au/about/leadership-governance/policies-regulations/statutes-regulations/student-academic-misconduct/" TargetMode="External"/><Relationship Id="rId27"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61E60A-D933-42DB-8337-778D4B2D0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TotalTime>
  <Pages>11</Pages>
  <Words>2695</Words>
  <Characters>16056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Unit Outline Template</vt:lpstr>
    </vt:vector>
  </TitlesOfParts>
  <Company>Swinburne</Company>
  <LinksUpToDate>false</LinksUpToDate>
  <CharactersWithSpaces>18714</CharactersWithSpaces>
  <SharedDoc>false</SharedDoc>
  <HyperlinkBase/>
  <HLinks>
    <vt:vector size="36" baseType="variant">
      <vt:variant>
        <vt:i4>7995449</vt:i4>
      </vt:variant>
      <vt:variant>
        <vt:i4>15</vt:i4>
      </vt:variant>
      <vt:variant>
        <vt:i4>0</vt:i4>
      </vt:variant>
      <vt:variant>
        <vt:i4>5</vt:i4>
      </vt:variant>
      <vt:variant>
        <vt:lpwstr>http://policies.swinburne.edu.au/ppdonline/</vt:lpwstr>
      </vt:variant>
      <vt:variant>
        <vt:lpwstr/>
      </vt:variant>
      <vt:variant>
        <vt:i4>7995449</vt:i4>
      </vt:variant>
      <vt:variant>
        <vt:i4>12</vt:i4>
      </vt:variant>
      <vt:variant>
        <vt:i4>0</vt:i4>
      </vt:variant>
      <vt:variant>
        <vt:i4>5</vt:i4>
      </vt:variant>
      <vt:variant>
        <vt:lpwstr>http://policies.swinburne.edu.au/ppdonline/</vt:lpwstr>
      </vt:variant>
      <vt:variant>
        <vt:lpwstr/>
      </vt:variant>
      <vt:variant>
        <vt:i4>4915220</vt:i4>
      </vt:variant>
      <vt:variant>
        <vt:i4>9</vt:i4>
      </vt:variant>
      <vt:variant>
        <vt:i4>0</vt:i4>
      </vt:variant>
      <vt:variant>
        <vt:i4>5</vt:i4>
      </vt:variant>
      <vt:variant>
        <vt:lpwstr>http://www.myssaa.com.au/Home</vt:lpwstr>
      </vt:variant>
      <vt:variant>
        <vt:lpwstr/>
      </vt:variant>
      <vt:variant>
        <vt:i4>7995449</vt:i4>
      </vt:variant>
      <vt:variant>
        <vt:i4>6</vt:i4>
      </vt:variant>
      <vt:variant>
        <vt:i4>0</vt:i4>
      </vt:variant>
      <vt:variant>
        <vt:i4>5</vt:i4>
      </vt:variant>
      <vt:variant>
        <vt:lpwstr>http://policies.swinburne.edu.au/ppdonline/</vt:lpwstr>
      </vt:variant>
      <vt:variant>
        <vt:lpwstr/>
      </vt:variant>
      <vt:variant>
        <vt:i4>3801150</vt:i4>
      </vt:variant>
      <vt:variant>
        <vt:i4>3</vt:i4>
      </vt:variant>
      <vt:variant>
        <vt:i4>0</vt:i4>
      </vt:variant>
      <vt:variant>
        <vt:i4>5</vt:i4>
      </vt:variant>
      <vt:variant>
        <vt:lpwstr>http://outlook.com/</vt:lpwstr>
      </vt:variant>
      <vt:variant>
        <vt:lpwstr/>
      </vt:variant>
      <vt:variant>
        <vt:i4>3932257</vt:i4>
      </vt:variant>
      <vt:variant>
        <vt:i4>0</vt:i4>
      </vt:variant>
      <vt:variant>
        <vt:i4>0</vt:i4>
      </vt:variant>
      <vt:variant>
        <vt:i4>5</vt:i4>
      </vt:variant>
      <vt:variant>
        <vt:lpwstr>http://ilearn.swin.edu.au/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Outline Template</dc:title>
  <dc:subject>Approved for use in 2014</dc:subject>
  <dc:creator>Chris Pilgrim</dc:creator>
  <cp:lastModifiedBy>Peter Granville</cp:lastModifiedBy>
  <cp:revision>21</cp:revision>
  <cp:lastPrinted>2021-08-10T00:21:00Z</cp:lastPrinted>
  <dcterms:created xsi:type="dcterms:W3CDTF">2022-02-10T05:36:00Z</dcterms:created>
  <dcterms:modified xsi:type="dcterms:W3CDTF">2022-02-18T03:28:00Z</dcterms:modified>
</cp:coreProperties>
</file>