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0C" w:rsidRDefault="003C380C" w:rsidP="002C7E9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91BAA">
        <w:rPr>
          <w:sz w:val="20"/>
          <w:szCs w:val="20"/>
        </w:rPr>
        <w:t xml:space="preserve">In simplest terms, data breaches are security violations where the confidentiality of information assets (like database files, </w:t>
      </w:r>
      <w:r w:rsidR="008C1201" w:rsidRPr="00C91BAA">
        <w:rPr>
          <w:sz w:val="20"/>
          <w:szCs w:val="20"/>
        </w:rPr>
        <w:t>policies, back</w:t>
      </w:r>
      <w:r w:rsidRPr="00C91BAA">
        <w:rPr>
          <w:sz w:val="20"/>
          <w:szCs w:val="20"/>
        </w:rPr>
        <w:t xml:space="preserve">up plans, etc. </w:t>
      </w:r>
      <w:r w:rsidRPr="006273F5">
        <w:rPr>
          <w:b/>
          <w:i/>
          <w:sz w:val="20"/>
          <w:szCs w:val="20"/>
        </w:rPr>
        <w:t>(</w:t>
      </w:r>
      <w:r w:rsidR="00C91BAA" w:rsidRPr="006273F5">
        <w:rPr>
          <w:b/>
          <w:i/>
          <w:sz w:val="20"/>
          <w:szCs w:val="20"/>
        </w:rPr>
        <w:t>IGO,2018</w:t>
      </w:r>
      <w:r w:rsidRPr="006273F5">
        <w:rPr>
          <w:b/>
          <w:i/>
          <w:sz w:val="20"/>
          <w:szCs w:val="20"/>
        </w:rPr>
        <w:t>)</w:t>
      </w:r>
      <w:r w:rsidRPr="006273F5">
        <w:rPr>
          <w:sz w:val="20"/>
          <w:szCs w:val="20"/>
        </w:rPr>
        <w:t>)</w:t>
      </w:r>
      <w:r w:rsidRPr="00C91BAA">
        <w:rPr>
          <w:sz w:val="20"/>
          <w:szCs w:val="20"/>
        </w:rPr>
        <w:t xml:space="preserve"> of an organization has been lost by enabling an unauthorized person to view, access, copy, transmit or even steal the data.</w:t>
      </w:r>
    </w:p>
    <w:p w:rsidR="00D14A9D" w:rsidRPr="00C91BAA" w:rsidRDefault="00D14A9D" w:rsidP="00D14A9D">
      <w:pPr>
        <w:pStyle w:val="ListParagraph"/>
        <w:spacing w:line="240" w:lineRule="auto"/>
        <w:rPr>
          <w:sz w:val="20"/>
          <w:szCs w:val="20"/>
        </w:rPr>
      </w:pPr>
    </w:p>
    <w:p w:rsidR="003C380C" w:rsidRPr="00C91BAA" w:rsidRDefault="003C380C" w:rsidP="009E7075">
      <w:pPr>
        <w:pStyle w:val="ListParagraph"/>
        <w:numPr>
          <w:ilvl w:val="0"/>
          <w:numId w:val="3"/>
        </w:numPr>
        <w:spacing w:line="240" w:lineRule="auto"/>
        <w:ind w:left="1440"/>
        <w:rPr>
          <w:sz w:val="20"/>
          <w:szCs w:val="20"/>
        </w:rPr>
      </w:pPr>
      <w:r w:rsidRPr="00C91BAA">
        <w:rPr>
          <w:sz w:val="20"/>
          <w:szCs w:val="20"/>
        </w:rPr>
        <w:t xml:space="preserve">One such example of this has been the data security incident that occurred in Shields Health Care Group, Inc. There, an unauthorized individual had gained access to their </w:t>
      </w:r>
      <w:r w:rsidR="00F53CC3" w:rsidRPr="00C91BAA">
        <w:rPr>
          <w:sz w:val="20"/>
          <w:szCs w:val="20"/>
        </w:rPr>
        <w:t>system between 7th</w:t>
      </w:r>
      <w:r w:rsidRPr="00C91BAA">
        <w:rPr>
          <w:sz w:val="20"/>
          <w:szCs w:val="20"/>
        </w:rPr>
        <w:t xml:space="preserve"> to 21</w:t>
      </w:r>
      <w:r w:rsidRPr="00C91BAA">
        <w:rPr>
          <w:sz w:val="20"/>
          <w:szCs w:val="20"/>
          <w:vertAlign w:val="superscript"/>
        </w:rPr>
        <w:t>st</w:t>
      </w:r>
      <w:r w:rsidRPr="00C91BAA">
        <w:rPr>
          <w:sz w:val="20"/>
          <w:szCs w:val="20"/>
        </w:rPr>
        <w:t xml:space="preserve"> March of this year and obtained information asset, which had been the approximately 2 m</w:t>
      </w:r>
      <w:r w:rsidRPr="004761AC">
        <w:rPr>
          <w:sz w:val="20"/>
          <w:szCs w:val="20"/>
        </w:rPr>
        <w:t xml:space="preserve">illion </w:t>
      </w:r>
      <w:r w:rsidRPr="004761AC">
        <w:rPr>
          <w:b/>
          <w:i/>
          <w:sz w:val="20"/>
          <w:szCs w:val="20"/>
        </w:rPr>
        <w:t>(</w:t>
      </w:r>
      <w:proofErr w:type="spellStart"/>
      <w:r w:rsidR="004761AC" w:rsidRPr="004761AC">
        <w:rPr>
          <w:b/>
          <w:i/>
          <w:sz w:val="20"/>
          <w:szCs w:val="20"/>
        </w:rPr>
        <w:t>Toulas</w:t>
      </w:r>
      <w:proofErr w:type="spellEnd"/>
      <w:r w:rsidR="004761AC" w:rsidRPr="004761AC">
        <w:rPr>
          <w:b/>
          <w:i/>
          <w:sz w:val="20"/>
          <w:szCs w:val="20"/>
        </w:rPr>
        <w:t>, 2022)</w:t>
      </w:r>
      <w:r w:rsidRPr="00C91BAA">
        <w:rPr>
          <w:sz w:val="20"/>
          <w:szCs w:val="20"/>
        </w:rPr>
        <w:t xml:space="preserve"> patients’ “full name, Social Security numbers, Date of birth, home address, provider information, diagnosis, billing information, insurance number and information, medical record number, patient ID, and other med</w:t>
      </w:r>
      <w:r w:rsidR="00F53CC3">
        <w:rPr>
          <w:sz w:val="20"/>
          <w:szCs w:val="20"/>
        </w:rPr>
        <w:t xml:space="preserve">ical or treatment information” </w:t>
      </w:r>
      <w:r w:rsidR="00F53CC3" w:rsidRPr="00F53CC3">
        <w:rPr>
          <w:b/>
          <w:i/>
          <w:sz w:val="20"/>
          <w:szCs w:val="20"/>
        </w:rPr>
        <w:t>(</w:t>
      </w:r>
      <w:r w:rsidR="00F53CC3">
        <w:rPr>
          <w:b/>
          <w:i/>
          <w:sz w:val="20"/>
          <w:szCs w:val="20"/>
        </w:rPr>
        <w:t>Sh</w:t>
      </w:r>
      <w:r w:rsidR="00F53CC3" w:rsidRPr="00F53CC3">
        <w:rPr>
          <w:b/>
          <w:i/>
          <w:sz w:val="20"/>
          <w:szCs w:val="20"/>
        </w:rPr>
        <w:t>i</w:t>
      </w:r>
      <w:r w:rsidR="00F53CC3">
        <w:rPr>
          <w:b/>
          <w:i/>
          <w:sz w:val="20"/>
          <w:szCs w:val="20"/>
        </w:rPr>
        <w:t>e</w:t>
      </w:r>
      <w:r w:rsidR="00F53CC3" w:rsidRPr="00F53CC3">
        <w:rPr>
          <w:b/>
          <w:i/>
          <w:sz w:val="20"/>
          <w:szCs w:val="20"/>
        </w:rPr>
        <w:t>lds Health Care Group, 2022)</w:t>
      </w:r>
      <w:r w:rsidRPr="00F53CC3">
        <w:rPr>
          <w:b/>
          <w:i/>
          <w:sz w:val="20"/>
          <w:szCs w:val="20"/>
        </w:rPr>
        <w:t>.</w:t>
      </w:r>
      <w:r w:rsidR="008C1201" w:rsidRPr="00C91BAA">
        <w:rPr>
          <w:sz w:val="20"/>
          <w:szCs w:val="20"/>
        </w:rPr>
        <w:t xml:space="preserve"> </w:t>
      </w:r>
      <w:r w:rsidRPr="00C91BAA">
        <w:rPr>
          <w:sz w:val="20"/>
          <w:szCs w:val="20"/>
        </w:rPr>
        <w:t>All of these could be used to commit Identity thefts, phishing</w:t>
      </w:r>
      <w:r w:rsidR="008C1201" w:rsidRPr="00C91BAA">
        <w:rPr>
          <w:sz w:val="20"/>
          <w:szCs w:val="20"/>
        </w:rPr>
        <w:t xml:space="preserve">, </w:t>
      </w:r>
      <w:r w:rsidRPr="00C91BAA">
        <w:rPr>
          <w:sz w:val="20"/>
          <w:szCs w:val="20"/>
        </w:rPr>
        <w:t>social engineering attacks</w:t>
      </w:r>
      <w:r w:rsidR="008C1201" w:rsidRPr="00C91BAA">
        <w:rPr>
          <w:sz w:val="20"/>
          <w:szCs w:val="20"/>
        </w:rPr>
        <w:t>, etc.</w:t>
      </w:r>
      <w:r w:rsidRPr="00C91BAA">
        <w:rPr>
          <w:sz w:val="20"/>
          <w:szCs w:val="20"/>
        </w:rPr>
        <w:t xml:space="preserve"> on these patients </w:t>
      </w:r>
      <w:r w:rsidR="008C1201" w:rsidRPr="00C91BAA">
        <w:rPr>
          <w:sz w:val="20"/>
          <w:szCs w:val="20"/>
        </w:rPr>
        <w:t>under Shield and their partnered hospitals’ care.</w:t>
      </w:r>
      <w:r w:rsidRPr="00C91BAA">
        <w:rPr>
          <w:sz w:val="20"/>
          <w:szCs w:val="20"/>
        </w:rPr>
        <w:t xml:space="preserve"> </w:t>
      </w:r>
    </w:p>
    <w:p w:rsidR="003C380C" w:rsidRPr="00C91BAA" w:rsidRDefault="003C380C" w:rsidP="002C7E9D">
      <w:pPr>
        <w:pStyle w:val="ListParagraph"/>
        <w:spacing w:line="240" w:lineRule="auto"/>
        <w:ind w:left="2160"/>
        <w:rPr>
          <w:sz w:val="20"/>
          <w:szCs w:val="20"/>
        </w:rPr>
      </w:pPr>
    </w:p>
    <w:p w:rsidR="008C1201" w:rsidRPr="00C91BAA" w:rsidRDefault="008C1201" w:rsidP="009E7075">
      <w:pPr>
        <w:pStyle w:val="ListParagraph"/>
        <w:numPr>
          <w:ilvl w:val="0"/>
          <w:numId w:val="3"/>
        </w:numPr>
        <w:spacing w:line="240" w:lineRule="auto"/>
        <w:ind w:left="1440"/>
        <w:rPr>
          <w:sz w:val="20"/>
          <w:szCs w:val="20"/>
        </w:rPr>
      </w:pPr>
      <w:r w:rsidRPr="00C91BAA">
        <w:rPr>
          <w:sz w:val="20"/>
          <w:szCs w:val="20"/>
        </w:rPr>
        <w:t>Comparing the Shield’s breach and</w:t>
      </w:r>
      <w:r w:rsidR="003C380C" w:rsidRPr="00C91BAA">
        <w:rPr>
          <w:sz w:val="20"/>
          <w:szCs w:val="20"/>
        </w:rPr>
        <w:t xml:space="preserve"> </w:t>
      </w:r>
      <w:r w:rsidRPr="00C91BAA">
        <w:rPr>
          <w:sz w:val="20"/>
          <w:szCs w:val="20"/>
        </w:rPr>
        <w:t>the definition</w:t>
      </w:r>
      <w:r w:rsidR="003C380C" w:rsidRPr="00C91BAA">
        <w:rPr>
          <w:sz w:val="20"/>
          <w:szCs w:val="20"/>
        </w:rPr>
        <w:t xml:space="preserve">, the most significant aspects of a good definition can be said as follows: loss of confidentiality of sensitive, personal, or private information asset of an organization due to unauthorized access, including view, modification, copy, transmission, deletion, etc. of the said information. </w:t>
      </w:r>
    </w:p>
    <w:p w:rsidR="003C380C" w:rsidRPr="00C91BAA" w:rsidRDefault="003C380C" w:rsidP="009E7075">
      <w:pPr>
        <w:pStyle w:val="ListParagraph"/>
        <w:spacing w:line="240" w:lineRule="auto"/>
        <w:ind w:left="1440"/>
        <w:rPr>
          <w:sz w:val="20"/>
          <w:szCs w:val="20"/>
        </w:rPr>
      </w:pPr>
      <w:r w:rsidRPr="00C91BAA">
        <w:rPr>
          <w:sz w:val="20"/>
          <w:szCs w:val="20"/>
        </w:rPr>
        <w:t>But it should</w:t>
      </w:r>
      <w:r w:rsidR="008C1201" w:rsidRPr="00C91BAA">
        <w:rPr>
          <w:sz w:val="20"/>
          <w:szCs w:val="20"/>
        </w:rPr>
        <w:t>n’t</w:t>
      </w:r>
      <w:r w:rsidRPr="00C91BAA">
        <w:rPr>
          <w:sz w:val="20"/>
          <w:szCs w:val="20"/>
        </w:rPr>
        <w:t xml:space="preserve"> be linked to the level of harm the action would cause to the organization (as said in the definition given in week 2 class activity slide) as no matter how small or large the impact, it would still be considered as data breach.</w:t>
      </w:r>
    </w:p>
    <w:p w:rsidR="003C380C" w:rsidRPr="00C91BAA" w:rsidRDefault="003C380C" w:rsidP="002C7E9D">
      <w:pPr>
        <w:pStyle w:val="ListParagraph"/>
        <w:spacing w:line="240" w:lineRule="auto"/>
        <w:ind w:left="2160"/>
        <w:rPr>
          <w:sz w:val="20"/>
          <w:szCs w:val="20"/>
        </w:rPr>
      </w:pPr>
    </w:p>
    <w:p w:rsidR="003C380C" w:rsidRPr="00C91BAA" w:rsidRDefault="003C380C" w:rsidP="002C7E9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91BAA">
        <w:rPr>
          <w:sz w:val="20"/>
          <w:szCs w:val="20"/>
        </w:rPr>
        <w:t xml:space="preserve">A) In the </w:t>
      </w:r>
      <w:proofErr w:type="spellStart"/>
      <w:r w:rsidRPr="00C91BAA">
        <w:rPr>
          <w:sz w:val="20"/>
          <w:szCs w:val="20"/>
        </w:rPr>
        <w:t>Bunnings</w:t>
      </w:r>
      <w:proofErr w:type="spellEnd"/>
      <w:r w:rsidRPr="00C91BAA">
        <w:rPr>
          <w:sz w:val="20"/>
          <w:szCs w:val="20"/>
        </w:rPr>
        <w:t xml:space="preserve"> case, the data breach had been caused by the employee setting up the database</w:t>
      </w:r>
      <w:r w:rsidR="008C1201" w:rsidRPr="00C91BAA">
        <w:rPr>
          <w:sz w:val="20"/>
          <w:szCs w:val="20"/>
        </w:rPr>
        <w:t>, containing</w:t>
      </w:r>
      <w:r w:rsidRPr="00C91BAA">
        <w:rPr>
          <w:sz w:val="20"/>
          <w:szCs w:val="20"/>
        </w:rPr>
        <w:t xml:space="preserve"> information about both staff and customers, on his home computer and exposed it online. This is similar to the “Shadow IT” point mentioned on Mike’ paper where a physician expos</w:t>
      </w:r>
      <w:r w:rsidR="008C1201" w:rsidRPr="00C91BAA">
        <w:rPr>
          <w:sz w:val="20"/>
          <w:szCs w:val="20"/>
        </w:rPr>
        <w:t>ed</w:t>
      </w:r>
      <w:r w:rsidRPr="00C91BAA">
        <w:rPr>
          <w:sz w:val="20"/>
          <w:szCs w:val="20"/>
        </w:rPr>
        <w:t xml:space="preserve"> patient details while trying to disconnect his personal server from </w:t>
      </w:r>
      <w:r w:rsidR="008C1201" w:rsidRPr="00C91BAA">
        <w:rPr>
          <w:sz w:val="20"/>
          <w:szCs w:val="20"/>
        </w:rPr>
        <w:t xml:space="preserve">the </w:t>
      </w:r>
      <w:r w:rsidRPr="00C91BAA">
        <w:rPr>
          <w:sz w:val="20"/>
          <w:szCs w:val="20"/>
        </w:rPr>
        <w:t xml:space="preserve">hospital’s network. </w:t>
      </w:r>
      <w:r w:rsidR="008C1201" w:rsidRPr="00C91BAA">
        <w:rPr>
          <w:sz w:val="20"/>
          <w:szCs w:val="20"/>
        </w:rPr>
        <w:t>Although both actions had non-malicious intention</w:t>
      </w:r>
      <w:r w:rsidRPr="00C91BAA">
        <w:rPr>
          <w:sz w:val="20"/>
          <w:szCs w:val="20"/>
        </w:rPr>
        <w:t>,</w:t>
      </w:r>
      <w:r w:rsidR="008C1201" w:rsidRPr="00C91BAA">
        <w:rPr>
          <w:sz w:val="20"/>
          <w:szCs w:val="20"/>
        </w:rPr>
        <w:t xml:space="preserve"> they still caused</w:t>
      </w:r>
      <w:r w:rsidRPr="00C91BAA">
        <w:rPr>
          <w:sz w:val="20"/>
          <w:szCs w:val="20"/>
        </w:rPr>
        <w:t xml:space="preserve"> confidentiality of sensitive information </w:t>
      </w:r>
      <w:r w:rsidR="008C1201" w:rsidRPr="00C91BAA">
        <w:rPr>
          <w:sz w:val="20"/>
          <w:szCs w:val="20"/>
        </w:rPr>
        <w:t>to be</w:t>
      </w:r>
      <w:r w:rsidRPr="00C91BAA">
        <w:rPr>
          <w:sz w:val="20"/>
          <w:szCs w:val="20"/>
        </w:rPr>
        <w:t xml:space="preserve"> lost</w:t>
      </w:r>
      <w:r w:rsidR="008C1201" w:rsidRPr="00C91BAA">
        <w:rPr>
          <w:sz w:val="20"/>
          <w:szCs w:val="20"/>
        </w:rPr>
        <w:t>,</w:t>
      </w:r>
      <w:r w:rsidRPr="00C91BAA">
        <w:rPr>
          <w:sz w:val="20"/>
          <w:szCs w:val="20"/>
        </w:rPr>
        <w:t xml:space="preserve"> allowing unauthorized users to view, copy, </w:t>
      </w:r>
      <w:r w:rsidR="008C1201" w:rsidRPr="00C91BAA">
        <w:rPr>
          <w:sz w:val="20"/>
          <w:szCs w:val="20"/>
        </w:rPr>
        <w:t>and even transmit</w:t>
      </w:r>
      <w:r w:rsidRPr="00C91BAA">
        <w:rPr>
          <w:sz w:val="20"/>
          <w:szCs w:val="20"/>
        </w:rPr>
        <w:t xml:space="preserve"> the said information. Thus, following the definition of data breach I had mentioned before, they have still committed data breach.</w:t>
      </w:r>
    </w:p>
    <w:p w:rsidR="003C380C" w:rsidRPr="00C91BAA" w:rsidRDefault="003C380C" w:rsidP="002C7E9D">
      <w:pPr>
        <w:pStyle w:val="ListParagraph"/>
        <w:spacing w:line="240" w:lineRule="auto"/>
        <w:rPr>
          <w:sz w:val="20"/>
          <w:szCs w:val="20"/>
        </w:rPr>
      </w:pPr>
    </w:p>
    <w:p w:rsidR="008C1201" w:rsidRPr="00C91BAA" w:rsidRDefault="003C380C" w:rsidP="002C7E9D">
      <w:pPr>
        <w:pStyle w:val="ListParagraph"/>
        <w:spacing w:line="240" w:lineRule="auto"/>
        <w:rPr>
          <w:sz w:val="20"/>
          <w:szCs w:val="20"/>
        </w:rPr>
      </w:pPr>
      <w:r w:rsidRPr="00C91BAA">
        <w:rPr>
          <w:sz w:val="20"/>
          <w:szCs w:val="20"/>
        </w:rPr>
        <w:t xml:space="preserve">B) </w:t>
      </w:r>
      <w:r w:rsidR="00C91BAA" w:rsidRPr="00C91BAA">
        <w:rPr>
          <w:sz w:val="20"/>
          <w:szCs w:val="20"/>
        </w:rPr>
        <w:t>As seen in John’s paper, p</w:t>
      </w:r>
      <w:r w:rsidR="008C1201" w:rsidRPr="00C91BAA">
        <w:rPr>
          <w:sz w:val="20"/>
          <w:szCs w:val="20"/>
        </w:rPr>
        <w:t>ublic disclosure and notifications of data breaches are extremely important</w:t>
      </w:r>
      <w:r w:rsidR="00C91BAA">
        <w:rPr>
          <w:sz w:val="20"/>
          <w:szCs w:val="20"/>
        </w:rPr>
        <w:t xml:space="preserve"> for several reasons. For instance,</w:t>
      </w:r>
      <w:r w:rsidR="008C1201" w:rsidRPr="00C91BAA">
        <w:rPr>
          <w:sz w:val="20"/>
          <w:szCs w:val="20"/>
        </w:rPr>
        <w:t xml:space="preserve"> they hold companies</w:t>
      </w:r>
      <w:r w:rsidR="001F5C22" w:rsidRPr="00C91BAA">
        <w:rPr>
          <w:sz w:val="20"/>
          <w:szCs w:val="20"/>
        </w:rPr>
        <w:t xml:space="preserve"> accountable for data breaches, ensuring that they use proper</w:t>
      </w:r>
      <w:r w:rsidR="00C91BAA">
        <w:rPr>
          <w:sz w:val="20"/>
          <w:szCs w:val="20"/>
        </w:rPr>
        <w:t>,</w:t>
      </w:r>
      <w:r w:rsidR="001F5C22" w:rsidRPr="00C91BAA">
        <w:rPr>
          <w:sz w:val="20"/>
          <w:szCs w:val="20"/>
        </w:rPr>
        <w:t xml:space="preserve"> </w:t>
      </w:r>
      <w:r w:rsidR="00C91BAA">
        <w:rPr>
          <w:sz w:val="20"/>
          <w:szCs w:val="20"/>
        </w:rPr>
        <w:t xml:space="preserve">up </w:t>
      </w:r>
      <w:r w:rsidR="001F5C22" w:rsidRPr="00C91BAA">
        <w:rPr>
          <w:sz w:val="20"/>
          <w:szCs w:val="20"/>
        </w:rPr>
        <w:t>to date standards and policies (so as not to damage to their reputation and also keep customer’s trust). Furthermore, it also helps co</w:t>
      </w:r>
      <w:bookmarkStart w:id="0" w:name="_GoBack"/>
      <w:bookmarkEnd w:id="0"/>
      <w:r w:rsidR="001F5C22" w:rsidRPr="00C91BAA">
        <w:rPr>
          <w:sz w:val="20"/>
          <w:szCs w:val="20"/>
        </w:rPr>
        <w:t xml:space="preserve">mpanies find out about all the assets that they need to protect and realize that most attacks are from well-known threats </w:t>
      </w:r>
      <w:r w:rsidR="00C91BAA">
        <w:rPr>
          <w:sz w:val="20"/>
          <w:szCs w:val="20"/>
        </w:rPr>
        <w:t xml:space="preserve">whose solutions the </w:t>
      </w:r>
      <w:r w:rsidR="00562D36">
        <w:rPr>
          <w:sz w:val="20"/>
          <w:szCs w:val="20"/>
        </w:rPr>
        <w:t>organization</w:t>
      </w:r>
      <w:r w:rsidR="00C91BAA">
        <w:rPr>
          <w:sz w:val="20"/>
          <w:szCs w:val="20"/>
        </w:rPr>
        <w:t xml:space="preserve"> already has</w:t>
      </w:r>
      <w:r w:rsidR="001F5C22" w:rsidRPr="00C91BAA">
        <w:rPr>
          <w:sz w:val="20"/>
          <w:szCs w:val="20"/>
        </w:rPr>
        <w:t xml:space="preserve">. Last but not the least, it helps them realize that their vendor or partner companies can also be a source of the attack (as seen in </w:t>
      </w:r>
      <w:proofErr w:type="spellStart"/>
      <w:r w:rsidR="001F5C22" w:rsidRPr="00C91BAA">
        <w:rPr>
          <w:sz w:val="20"/>
          <w:szCs w:val="20"/>
        </w:rPr>
        <w:t>Bunnings</w:t>
      </w:r>
      <w:proofErr w:type="spellEnd"/>
      <w:r w:rsidR="001F5C22" w:rsidRPr="00C91BAA">
        <w:rPr>
          <w:sz w:val="20"/>
          <w:szCs w:val="20"/>
        </w:rPr>
        <w:t xml:space="preserve"> case </w:t>
      </w:r>
      <w:r w:rsidR="00C91BAA" w:rsidRPr="00C91BAA">
        <w:rPr>
          <w:sz w:val="20"/>
          <w:szCs w:val="20"/>
        </w:rPr>
        <w:t xml:space="preserve">as well </w:t>
      </w:r>
      <w:r w:rsidR="001F5C22" w:rsidRPr="00C91BAA">
        <w:rPr>
          <w:sz w:val="20"/>
          <w:szCs w:val="20"/>
        </w:rPr>
        <w:t xml:space="preserve">where </w:t>
      </w:r>
      <w:proofErr w:type="spellStart"/>
      <w:r w:rsidR="00C91BAA" w:rsidRPr="00C91BAA">
        <w:rPr>
          <w:sz w:val="20"/>
          <w:szCs w:val="20"/>
        </w:rPr>
        <w:t>FlexBooker’s</w:t>
      </w:r>
      <w:proofErr w:type="spellEnd"/>
      <w:r w:rsidR="00C91BAA" w:rsidRPr="00C91BAA">
        <w:rPr>
          <w:sz w:val="20"/>
          <w:szCs w:val="20"/>
        </w:rPr>
        <w:t xml:space="preserve"> security breach caused a data breach in their </w:t>
      </w:r>
      <w:r w:rsidR="00562D36" w:rsidRPr="00C91BAA">
        <w:rPr>
          <w:sz w:val="20"/>
          <w:szCs w:val="20"/>
        </w:rPr>
        <w:t>organization</w:t>
      </w:r>
      <w:r w:rsidR="00C91BAA" w:rsidRPr="00C91BAA">
        <w:rPr>
          <w:sz w:val="20"/>
          <w:szCs w:val="20"/>
        </w:rPr>
        <w:t xml:space="preserve"> too</w:t>
      </w:r>
      <w:r w:rsidR="001F5C22" w:rsidRPr="00C91BAA">
        <w:rPr>
          <w:sz w:val="20"/>
          <w:szCs w:val="20"/>
        </w:rPr>
        <w:t>) and thus ensure that proper steps are taken to prevent them</w:t>
      </w:r>
      <w:r w:rsidR="00C91BAA" w:rsidRPr="00C91BAA">
        <w:rPr>
          <w:sz w:val="20"/>
          <w:szCs w:val="20"/>
        </w:rPr>
        <w:t>.</w:t>
      </w:r>
    </w:p>
    <w:p w:rsidR="003C380C" w:rsidRPr="00AC55FA" w:rsidRDefault="003C380C" w:rsidP="003C380C">
      <w:pPr>
        <w:rPr>
          <w:sz w:val="20"/>
          <w:szCs w:val="20"/>
        </w:rPr>
      </w:pPr>
      <w:r w:rsidRPr="00AC55FA">
        <w:rPr>
          <w:sz w:val="20"/>
          <w:szCs w:val="20"/>
        </w:rPr>
        <w:t>Reference:</w:t>
      </w:r>
    </w:p>
    <w:p w:rsidR="003C380C" w:rsidRPr="00AC55FA" w:rsidRDefault="006273F5" w:rsidP="006273F5">
      <w:pPr>
        <w:rPr>
          <w:sz w:val="20"/>
          <w:szCs w:val="20"/>
        </w:rPr>
      </w:pPr>
      <w:r w:rsidRPr="00AC55FA">
        <w:rPr>
          <w:sz w:val="20"/>
          <w:szCs w:val="20"/>
        </w:rPr>
        <w:t xml:space="preserve">IGO, 2018, </w:t>
      </w:r>
      <w:proofErr w:type="gramStart"/>
      <w:r w:rsidRPr="00AC55FA">
        <w:rPr>
          <w:i/>
          <w:sz w:val="20"/>
          <w:szCs w:val="20"/>
        </w:rPr>
        <w:t>What</w:t>
      </w:r>
      <w:proofErr w:type="gramEnd"/>
      <w:r w:rsidRPr="00AC55FA">
        <w:rPr>
          <w:i/>
          <w:sz w:val="20"/>
          <w:szCs w:val="20"/>
        </w:rPr>
        <w:t xml:space="preserve"> is an information asset register</w:t>
      </w:r>
      <w:r w:rsidRPr="00AC55FA">
        <w:rPr>
          <w:sz w:val="20"/>
          <w:szCs w:val="20"/>
        </w:rPr>
        <w:t>, IGO, viewed 10th Aug 2022, &lt;</w:t>
      </w:r>
      <w:hyperlink r:id="rId8" w:history="1">
        <w:r w:rsidRPr="00AC55FA">
          <w:rPr>
            <w:rStyle w:val="Hyperlink"/>
            <w:sz w:val="20"/>
            <w:szCs w:val="20"/>
          </w:rPr>
          <w:t>https://www.staffnet.manchester.ac.uk/igo/records-information-management/information-asset-register/</w:t>
        </w:r>
      </w:hyperlink>
      <w:r w:rsidRPr="00AC55FA">
        <w:rPr>
          <w:sz w:val="20"/>
          <w:szCs w:val="20"/>
        </w:rPr>
        <w:t>&gt;.</w:t>
      </w:r>
      <w:r w:rsidR="003C380C" w:rsidRPr="00AC55FA">
        <w:rPr>
          <w:sz w:val="20"/>
          <w:szCs w:val="20"/>
        </w:rPr>
        <w:t xml:space="preserve"> </w:t>
      </w:r>
    </w:p>
    <w:p w:rsidR="002C7E9D" w:rsidRDefault="006273F5" w:rsidP="004761AC">
      <w:pPr>
        <w:rPr>
          <w:sz w:val="20"/>
          <w:szCs w:val="20"/>
        </w:rPr>
      </w:pPr>
      <w:proofErr w:type="spellStart"/>
      <w:r w:rsidRPr="00AC55FA">
        <w:rPr>
          <w:sz w:val="20"/>
          <w:szCs w:val="20"/>
        </w:rPr>
        <w:t>Toulas</w:t>
      </w:r>
      <w:proofErr w:type="spellEnd"/>
      <w:r w:rsidRPr="00AC55FA">
        <w:rPr>
          <w:sz w:val="20"/>
          <w:szCs w:val="20"/>
        </w:rPr>
        <w:t xml:space="preserve">, B, 2022, Shields Health Care Group data breach affects 2 million patients, </w:t>
      </w:r>
      <w:proofErr w:type="spellStart"/>
      <w:r w:rsidRPr="00AC55FA">
        <w:rPr>
          <w:sz w:val="20"/>
          <w:szCs w:val="20"/>
        </w:rPr>
        <w:t>BleepingComputer</w:t>
      </w:r>
      <w:proofErr w:type="spellEnd"/>
      <w:r w:rsidRPr="00AC55FA">
        <w:rPr>
          <w:sz w:val="20"/>
          <w:szCs w:val="20"/>
        </w:rPr>
        <w:t xml:space="preserve">, viewed 10th Aug 2022, &lt; </w:t>
      </w:r>
      <w:hyperlink r:id="rId9" w:history="1">
        <w:r w:rsidRPr="00AC55FA">
          <w:rPr>
            <w:rStyle w:val="Hyperlink"/>
            <w:sz w:val="20"/>
            <w:szCs w:val="20"/>
          </w:rPr>
          <w:t>https://www.bleepingcomputer.com/news/security/shields-health-care-group-data-breach-affects-2-million-patients/</w:t>
        </w:r>
      </w:hyperlink>
      <w:r w:rsidRPr="00AC55FA">
        <w:rPr>
          <w:sz w:val="20"/>
          <w:szCs w:val="20"/>
        </w:rPr>
        <w:t>&gt;.</w:t>
      </w:r>
    </w:p>
    <w:p w:rsidR="004761AC" w:rsidRPr="00AC55FA" w:rsidRDefault="004761AC" w:rsidP="004761AC">
      <w:pPr>
        <w:rPr>
          <w:sz w:val="20"/>
          <w:szCs w:val="20"/>
        </w:rPr>
      </w:pPr>
      <w:r w:rsidRPr="00AC55FA">
        <w:rPr>
          <w:sz w:val="20"/>
          <w:szCs w:val="20"/>
        </w:rPr>
        <w:t>Shields Health Care Group, 2022, Notice of Data Security Incident, Shields Health Care Group, viewed 10th Aug 2022, &lt;</w:t>
      </w:r>
      <w:hyperlink r:id="rId10" w:history="1">
        <w:r w:rsidRPr="00AC55FA">
          <w:rPr>
            <w:rStyle w:val="Hyperlink"/>
            <w:sz w:val="20"/>
            <w:szCs w:val="20"/>
          </w:rPr>
          <w:t>https://shields.com/notice-of-data-security-incident/</w:t>
        </w:r>
      </w:hyperlink>
      <w:r w:rsidRPr="00AC55FA">
        <w:rPr>
          <w:sz w:val="20"/>
          <w:szCs w:val="20"/>
        </w:rPr>
        <w:t>&gt;.</w:t>
      </w:r>
    </w:p>
    <w:p w:rsidR="00DC39F4" w:rsidRDefault="00DC39F4" w:rsidP="004761AC"/>
    <w:sectPr w:rsidR="00DC39F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69" w:rsidRDefault="00FD6A69" w:rsidP="002C7E9D">
      <w:pPr>
        <w:spacing w:after="0" w:line="240" w:lineRule="auto"/>
      </w:pPr>
      <w:r>
        <w:separator/>
      </w:r>
    </w:p>
  </w:endnote>
  <w:endnote w:type="continuationSeparator" w:id="0">
    <w:p w:rsidR="00FD6A69" w:rsidRDefault="00FD6A69" w:rsidP="002C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1438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62B6" w:rsidRDefault="00426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D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62B6" w:rsidRDefault="004262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69" w:rsidRDefault="00FD6A69" w:rsidP="002C7E9D">
      <w:pPr>
        <w:spacing w:after="0" w:line="240" w:lineRule="auto"/>
      </w:pPr>
      <w:r>
        <w:separator/>
      </w:r>
    </w:p>
  </w:footnote>
  <w:footnote w:type="continuationSeparator" w:id="0">
    <w:p w:rsidR="00FD6A69" w:rsidRDefault="00FD6A69" w:rsidP="002C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B6" w:rsidRDefault="004262B6" w:rsidP="002C7E9D">
    <w:pPr>
      <w:pStyle w:val="Header"/>
      <w:tabs>
        <w:tab w:val="clear" w:pos="4680"/>
        <w:tab w:val="clear" w:pos="9360"/>
        <w:tab w:val="center" w:pos="2700"/>
        <w:tab w:val="right" w:pos="5580"/>
      </w:tabs>
    </w:pPr>
    <w:r>
      <w:t xml:space="preserve">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  <w:r>
      <w:tab/>
      <w:t xml:space="preserve">          103172423</w:t>
    </w:r>
    <w:r>
      <w:tab/>
      <w:t>CLA#1</w:t>
    </w:r>
    <w:r>
      <w:tab/>
    </w:r>
    <w:r>
      <w:tab/>
    </w:r>
    <w:r>
      <w:tab/>
    </w:r>
    <w:r>
      <w:tab/>
      <w:t>INF30020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162D"/>
    <w:multiLevelType w:val="hybridMultilevel"/>
    <w:tmpl w:val="814A6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E52EE"/>
    <w:multiLevelType w:val="hybridMultilevel"/>
    <w:tmpl w:val="55D09A1A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8B77D47"/>
    <w:multiLevelType w:val="multilevel"/>
    <w:tmpl w:val="7938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0C"/>
    <w:rsid w:val="001F5C22"/>
    <w:rsid w:val="002C7E9D"/>
    <w:rsid w:val="003C380C"/>
    <w:rsid w:val="004262B6"/>
    <w:rsid w:val="004761AC"/>
    <w:rsid w:val="00562D36"/>
    <w:rsid w:val="006273F5"/>
    <w:rsid w:val="008C1201"/>
    <w:rsid w:val="009E7075"/>
    <w:rsid w:val="00AC55FA"/>
    <w:rsid w:val="00BF6D24"/>
    <w:rsid w:val="00C91BAA"/>
    <w:rsid w:val="00D14A9D"/>
    <w:rsid w:val="00DC39F4"/>
    <w:rsid w:val="00F53CC3"/>
    <w:rsid w:val="00F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1BAA"/>
    <w:rPr>
      <w:color w:val="800080" w:themeColor="followedHyperlink"/>
      <w:u w:val="single"/>
    </w:rPr>
  </w:style>
  <w:style w:type="character" w:customStyle="1" w:styleId="muxgbd">
    <w:name w:val="muxgbd"/>
    <w:basedOn w:val="DefaultParagraphFont"/>
    <w:rsid w:val="00C91BAA"/>
  </w:style>
  <w:style w:type="paragraph" w:styleId="Header">
    <w:name w:val="header"/>
    <w:basedOn w:val="Normal"/>
    <w:link w:val="HeaderChar"/>
    <w:uiPriority w:val="99"/>
    <w:unhideWhenUsed/>
    <w:rsid w:val="002C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9D"/>
  </w:style>
  <w:style w:type="paragraph" w:styleId="Footer">
    <w:name w:val="footer"/>
    <w:basedOn w:val="Normal"/>
    <w:link w:val="FooterChar"/>
    <w:uiPriority w:val="99"/>
    <w:unhideWhenUsed/>
    <w:rsid w:val="002C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1BAA"/>
    <w:rPr>
      <w:color w:val="800080" w:themeColor="followedHyperlink"/>
      <w:u w:val="single"/>
    </w:rPr>
  </w:style>
  <w:style w:type="character" w:customStyle="1" w:styleId="muxgbd">
    <w:name w:val="muxgbd"/>
    <w:basedOn w:val="DefaultParagraphFont"/>
    <w:rsid w:val="00C91BAA"/>
  </w:style>
  <w:style w:type="paragraph" w:styleId="Header">
    <w:name w:val="header"/>
    <w:basedOn w:val="Normal"/>
    <w:link w:val="HeaderChar"/>
    <w:uiPriority w:val="99"/>
    <w:unhideWhenUsed/>
    <w:rsid w:val="002C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9D"/>
  </w:style>
  <w:style w:type="paragraph" w:styleId="Footer">
    <w:name w:val="footer"/>
    <w:basedOn w:val="Normal"/>
    <w:link w:val="FooterChar"/>
    <w:uiPriority w:val="99"/>
    <w:unhideWhenUsed/>
    <w:rsid w:val="002C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ffnet.manchester.ac.uk/igo/records-information-management/information-asset-regi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hields.com/notice-of-data-security-incid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eepingcomputer.com/news/security/shields-health-care-group-data-breach-affects-2-million-pati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2022-08-10T06:30:00Z</cp:lastPrinted>
  <dcterms:created xsi:type="dcterms:W3CDTF">2022-08-10T05:32:00Z</dcterms:created>
  <dcterms:modified xsi:type="dcterms:W3CDTF">2022-08-10T20:20:00Z</dcterms:modified>
</cp:coreProperties>
</file>