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B8" w:rsidRPr="00577AB8" w:rsidRDefault="00577AB8" w:rsidP="00577AB8">
      <w:pPr>
        <w:spacing w:before="100" w:beforeAutospacing="1" w:after="100" w:afterAutospacing="1" w:line="240" w:lineRule="auto"/>
        <w:rPr>
          <w:rFonts w:ascii="Times New Roman" w:eastAsia="Times New Roman" w:hAnsi="Times New Roman" w:cs="Times New Roman"/>
          <w:sz w:val="24"/>
          <w:szCs w:val="24"/>
        </w:rPr>
      </w:pPr>
      <w:r w:rsidRPr="00577AB8">
        <w:rPr>
          <w:rFonts w:ascii="Times New Roman" w:eastAsia="Times New Roman" w:hAnsi="Times New Roman" w:cs="Times New Roman"/>
          <w:b/>
          <w:bCs/>
          <w:sz w:val="24"/>
          <w:szCs w:val="24"/>
          <w:u w:val="single"/>
        </w:rPr>
        <w:t>In no more than 500 words</w:t>
      </w:r>
      <w:r w:rsidRPr="00577AB8">
        <w:rPr>
          <w:rFonts w:ascii="Times New Roman" w:eastAsia="Times New Roman" w:hAnsi="Times New Roman" w:cs="Times New Roman"/>
          <w:sz w:val="24"/>
          <w:szCs w:val="24"/>
        </w:rPr>
        <w:t>, address the following TWO questions and their parts</w:t>
      </w:r>
    </w:p>
    <w:p w:rsidR="00577AB8" w:rsidRPr="00577AB8" w:rsidRDefault="00577AB8" w:rsidP="00577A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AB8">
        <w:rPr>
          <w:rFonts w:ascii="Times New Roman" w:eastAsia="Times New Roman" w:hAnsi="Times New Roman" w:cs="Times New Roman"/>
          <w:i/>
          <w:iCs/>
          <w:sz w:val="24"/>
          <w:szCs w:val="24"/>
        </w:rPr>
        <w:t>What is a data breach?</w:t>
      </w:r>
      <w:r w:rsidRPr="00577AB8">
        <w:rPr>
          <w:rFonts w:ascii="Times New Roman" w:eastAsia="Times New Roman" w:hAnsi="Times New Roman" w:cs="Times New Roman"/>
          <w:sz w:val="24"/>
          <w:szCs w:val="24"/>
        </w:rPr>
        <w:t xml:space="preserve"> Undertake some online research to identify a recent example (</w:t>
      </w:r>
      <w:r w:rsidRPr="00577AB8">
        <w:rPr>
          <w:rFonts w:ascii="Times New Roman" w:eastAsia="Times New Roman" w:hAnsi="Times New Roman" w:cs="Times New Roman"/>
          <w:b/>
          <w:bCs/>
          <w:i/>
          <w:iCs/>
          <w:color w:val="E03E2D"/>
          <w:sz w:val="24"/>
          <w:szCs w:val="24"/>
        </w:rPr>
        <w:t>from the last 6 months</w:t>
      </w:r>
      <w:r w:rsidRPr="00577AB8">
        <w:rPr>
          <w:rFonts w:ascii="Times New Roman" w:eastAsia="Times New Roman" w:hAnsi="Times New Roman" w:cs="Times New Roman"/>
          <w:sz w:val="24"/>
          <w:szCs w:val="24"/>
        </w:rPr>
        <w:t xml:space="preserve">) of a data breach </w:t>
      </w:r>
    </w:p>
    <w:p w:rsidR="00577AB8" w:rsidRPr="00577AB8" w:rsidRDefault="00577AB8" w:rsidP="00577AB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AB8">
        <w:rPr>
          <w:rFonts w:ascii="Times New Roman" w:eastAsia="Times New Roman" w:hAnsi="Times New Roman" w:cs="Times New Roman"/>
          <w:sz w:val="24"/>
          <w:szCs w:val="24"/>
        </w:rPr>
        <w:t xml:space="preserve">Describe the characteristics of your example of a data breach (How did it occur and what was most significant about it? </w:t>
      </w:r>
      <w:r w:rsidRPr="00577AB8">
        <w:rPr>
          <w:rFonts w:ascii="Times New Roman" w:eastAsia="Times New Roman" w:hAnsi="Times New Roman" w:cs="Times New Roman"/>
          <w:b/>
          <w:bCs/>
          <w:sz w:val="24"/>
          <w:szCs w:val="24"/>
        </w:rPr>
        <w:t>(2.5 marks)</w:t>
      </w:r>
    </w:p>
    <w:p w:rsidR="00577AB8" w:rsidRPr="00577AB8" w:rsidRDefault="00577AB8" w:rsidP="00577AB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AB8">
        <w:rPr>
          <w:rFonts w:ascii="Times New Roman" w:eastAsia="Times New Roman" w:hAnsi="Times New Roman" w:cs="Times New Roman"/>
          <w:sz w:val="24"/>
          <w:szCs w:val="24"/>
        </w:rPr>
        <w:t xml:space="preserve">Explore your case in relation to the definitions used in week 1 and week 2 of INF30020 and </w:t>
      </w:r>
      <w:proofErr w:type="spellStart"/>
      <w:r w:rsidRPr="00577AB8">
        <w:rPr>
          <w:rFonts w:ascii="Times New Roman" w:eastAsia="Times New Roman" w:hAnsi="Times New Roman" w:cs="Times New Roman"/>
          <w:sz w:val="24"/>
          <w:szCs w:val="24"/>
        </w:rPr>
        <w:t>synthesise</w:t>
      </w:r>
      <w:proofErr w:type="spellEnd"/>
      <w:r w:rsidRPr="00577AB8">
        <w:rPr>
          <w:rFonts w:ascii="Times New Roman" w:eastAsia="Times New Roman" w:hAnsi="Times New Roman" w:cs="Times New Roman"/>
          <w:sz w:val="24"/>
          <w:szCs w:val="24"/>
        </w:rPr>
        <w:t xml:space="preserve"> common features to present what you consider to be the most significant aspects of a good definition of data breach.</w:t>
      </w:r>
      <w:r w:rsidRPr="00577AB8">
        <w:rPr>
          <w:rFonts w:ascii="Times New Roman" w:eastAsia="Times New Roman" w:hAnsi="Times New Roman" w:cs="Times New Roman"/>
          <w:b/>
          <w:bCs/>
          <w:sz w:val="24"/>
          <w:szCs w:val="24"/>
        </w:rPr>
        <w:t xml:space="preserve"> (2.5 marks)</w:t>
      </w:r>
    </w:p>
    <w:p w:rsidR="00577AB8" w:rsidRPr="00577AB8" w:rsidRDefault="00577AB8" w:rsidP="00577AB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77AB8">
        <w:rPr>
          <w:rFonts w:ascii="Times New Roman" w:eastAsia="Times New Roman" w:hAnsi="Times New Roman" w:cs="Times New Roman"/>
          <w:i/>
          <w:iCs/>
          <w:sz w:val="24"/>
          <w:szCs w:val="24"/>
        </w:rPr>
        <w:t>Bunnings</w:t>
      </w:r>
      <w:proofErr w:type="spellEnd"/>
      <w:r w:rsidRPr="00577AB8">
        <w:rPr>
          <w:rFonts w:ascii="Times New Roman" w:eastAsia="Times New Roman" w:hAnsi="Times New Roman" w:cs="Times New Roman"/>
          <w:i/>
          <w:iCs/>
          <w:sz w:val="24"/>
          <w:szCs w:val="24"/>
        </w:rPr>
        <w:t xml:space="preserve"> data breach Wk11 &amp; Wk2.</w:t>
      </w:r>
      <w:r w:rsidRPr="00577AB8">
        <w:rPr>
          <w:rFonts w:ascii="Times New Roman" w:eastAsia="Times New Roman" w:hAnsi="Times New Roman" w:cs="Times New Roman"/>
          <w:sz w:val="24"/>
          <w:szCs w:val="24"/>
        </w:rPr>
        <w:t xml:space="preserve"> Undertake some additional reading </w:t>
      </w:r>
    </w:p>
    <w:p w:rsidR="00577AB8" w:rsidRPr="00406636" w:rsidRDefault="00577AB8" w:rsidP="00577AB8">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577AB8">
        <w:rPr>
          <w:rFonts w:ascii="Times New Roman" w:eastAsia="Times New Roman" w:hAnsi="Times New Roman" w:cs="Times New Roman"/>
          <w:sz w:val="24"/>
          <w:szCs w:val="24"/>
        </w:rPr>
        <w:t xml:space="preserve">With consideration for the Mike Van Stone paper – </w:t>
      </w:r>
      <w:hyperlink r:id="rId6" w:tooltip="M001 - Readings &amp; resources" w:history="1">
        <w:r w:rsidRPr="00577AB8">
          <w:rPr>
            <w:rFonts w:ascii="Times New Roman" w:eastAsia="Times New Roman" w:hAnsi="Times New Roman" w:cs="Times New Roman"/>
            <w:color w:val="0000FF"/>
            <w:sz w:val="24"/>
            <w:szCs w:val="24"/>
            <w:u w:val="single"/>
          </w:rPr>
          <w:t>Mistakes H</w:t>
        </w:r>
        <w:r w:rsidRPr="00577AB8">
          <w:rPr>
            <w:rFonts w:ascii="Times New Roman" w:eastAsia="Times New Roman" w:hAnsi="Times New Roman" w:cs="Times New Roman"/>
            <w:color w:val="0000FF"/>
            <w:sz w:val="24"/>
            <w:szCs w:val="24"/>
            <w:u w:val="single"/>
          </w:rPr>
          <w:t>a</w:t>
        </w:r>
        <w:r w:rsidRPr="00577AB8">
          <w:rPr>
            <w:rFonts w:ascii="Times New Roman" w:eastAsia="Times New Roman" w:hAnsi="Times New Roman" w:cs="Times New Roman"/>
            <w:color w:val="0000FF"/>
            <w:sz w:val="24"/>
            <w:szCs w:val="24"/>
            <w:u w:val="single"/>
          </w:rPr>
          <w:t>ppen -</w:t>
        </w:r>
      </w:hyperlink>
      <w:r w:rsidRPr="00577AB8">
        <w:rPr>
          <w:rFonts w:ascii="Times New Roman" w:eastAsia="Times New Roman" w:hAnsi="Times New Roman" w:cs="Times New Roman"/>
          <w:sz w:val="24"/>
          <w:szCs w:val="24"/>
        </w:rPr>
        <w:t xml:space="preserve"> clarify how unintentional data loss fits your understanding of data breach with reference to the our first </w:t>
      </w:r>
      <w:proofErr w:type="spellStart"/>
      <w:r w:rsidRPr="00577AB8">
        <w:rPr>
          <w:rFonts w:ascii="Times New Roman" w:eastAsia="Times New Roman" w:hAnsi="Times New Roman" w:cs="Times New Roman"/>
          <w:sz w:val="24"/>
          <w:szCs w:val="24"/>
        </w:rPr>
        <w:t>Bunnings</w:t>
      </w:r>
      <w:proofErr w:type="spellEnd"/>
      <w:r w:rsidRPr="00577AB8">
        <w:rPr>
          <w:rFonts w:ascii="Times New Roman" w:eastAsia="Times New Roman" w:hAnsi="Times New Roman" w:cs="Times New Roman"/>
          <w:sz w:val="24"/>
          <w:szCs w:val="24"/>
        </w:rPr>
        <w:t xml:space="preserve"> case: </w:t>
      </w:r>
      <w:proofErr w:type="spellStart"/>
      <w:r w:rsidRPr="00577AB8">
        <w:rPr>
          <w:rFonts w:ascii="Times New Roman" w:eastAsia="Times New Roman" w:hAnsi="Times New Roman" w:cs="Times New Roman"/>
          <w:sz w:val="24"/>
          <w:szCs w:val="24"/>
        </w:rPr>
        <w:t>Bunnings</w:t>
      </w:r>
      <w:proofErr w:type="spellEnd"/>
      <w:r w:rsidRPr="00577AB8">
        <w:rPr>
          <w:rFonts w:ascii="Times New Roman" w:eastAsia="Times New Roman" w:hAnsi="Times New Roman" w:cs="Times New Roman"/>
          <w:sz w:val="24"/>
          <w:szCs w:val="24"/>
        </w:rPr>
        <w:t xml:space="preserve"> 2019  </w:t>
      </w:r>
      <w:r w:rsidRPr="00577AB8">
        <w:rPr>
          <w:rFonts w:ascii="Times New Roman" w:eastAsia="Times New Roman" w:hAnsi="Times New Roman" w:cs="Times New Roman"/>
          <w:b/>
          <w:bCs/>
          <w:sz w:val="24"/>
          <w:szCs w:val="24"/>
        </w:rPr>
        <w:t>(2.5 marks)</w:t>
      </w:r>
      <w:r w:rsidR="00406636">
        <w:rPr>
          <w:rFonts w:ascii="Times New Roman" w:eastAsia="Times New Roman" w:hAnsi="Times New Roman" w:cs="Times New Roman"/>
          <w:b/>
          <w:bCs/>
          <w:sz w:val="24"/>
          <w:szCs w:val="24"/>
        </w:rPr>
        <w:t xml:space="preserve">  </w:t>
      </w:r>
      <w:r w:rsidR="00406636" w:rsidRPr="00194355">
        <w:rPr>
          <w:rFonts w:ascii="Times New Roman" w:eastAsia="Times New Roman" w:hAnsi="Times New Roman" w:cs="Times New Roman"/>
          <w:b/>
          <w:bCs/>
          <w:strike/>
          <w:color w:val="FF0000"/>
          <w:sz w:val="24"/>
          <w:szCs w:val="24"/>
        </w:rPr>
        <w:t xml:space="preserve">(similar to Shadow IT </w:t>
      </w:r>
      <w:proofErr w:type="spellStart"/>
      <w:r w:rsidR="00406636" w:rsidRPr="00194355">
        <w:rPr>
          <w:rFonts w:ascii="Times New Roman" w:eastAsia="Times New Roman" w:hAnsi="Times New Roman" w:cs="Times New Roman"/>
          <w:b/>
          <w:bCs/>
          <w:strike/>
          <w:color w:val="FF0000"/>
          <w:sz w:val="24"/>
          <w:szCs w:val="24"/>
        </w:rPr>
        <w:t>ig</w:t>
      </w:r>
      <w:proofErr w:type="spellEnd"/>
      <w:r w:rsidR="00406636" w:rsidRPr="00194355">
        <w:rPr>
          <w:rFonts w:ascii="Times New Roman" w:eastAsia="Times New Roman" w:hAnsi="Times New Roman" w:cs="Times New Roman"/>
          <w:b/>
          <w:bCs/>
          <w:strike/>
          <w:color w:val="FF0000"/>
          <w:sz w:val="24"/>
          <w:szCs w:val="24"/>
        </w:rPr>
        <w:t xml:space="preserve"> as he took the data home with him to make database for his </w:t>
      </w:r>
      <w:proofErr w:type="spellStart"/>
      <w:r w:rsidR="00406636" w:rsidRPr="00194355">
        <w:rPr>
          <w:rFonts w:ascii="Times New Roman" w:eastAsia="Times New Roman" w:hAnsi="Times New Roman" w:cs="Times New Roman"/>
          <w:b/>
          <w:bCs/>
          <w:strike/>
          <w:color w:val="FF0000"/>
          <w:sz w:val="24"/>
          <w:szCs w:val="24"/>
        </w:rPr>
        <w:t>review..</w:t>
      </w:r>
      <w:proofErr w:type="gramStart"/>
      <w:r w:rsidR="00406636" w:rsidRPr="00194355">
        <w:rPr>
          <w:rFonts w:ascii="Times New Roman" w:eastAsia="Times New Roman" w:hAnsi="Times New Roman" w:cs="Times New Roman"/>
          <w:b/>
          <w:bCs/>
          <w:strike/>
          <w:color w:val="FF0000"/>
          <w:sz w:val="24"/>
          <w:szCs w:val="24"/>
        </w:rPr>
        <w:t>link</w:t>
      </w:r>
      <w:proofErr w:type="spellEnd"/>
      <w:proofErr w:type="gramEnd"/>
      <w:r w:rsidR="00406636" w:rsidRPr="00194355">
        <w:rPr>
          <w:rFonts w:ascii="Times New Roman" w:eastAsia="Times New Roman" w:hAnsi="Times New Roman" w:cs="Times New Roman"/>
          <w:b/>
          <w:bCs/>
          <w:strike/>
          <w:color w:val="FF0000"/>
          <w:sz w:val="24"/>
          <w:szCs w:val="24"/>
        </w:rPr>
        <w:t xml:space="preserve"> both to the paper and also to the </w:t>
      </w:r>
      <w:proofErr w:type="spellStart"/>
      <w:r w:rsidR="00406636" w:rsidRPr="00194355">
        <w:rPr>
          <w:rFonts w:ascii="Times New Roman" w:eastAsia="Times New Roman" w:hAnsi="Times New Roman" w:cs="Times New Roman"/>
          <w:b/>
          <w:bCs/>
          <w:strike/>
          <w:color w:val="FF0000"/>
          <w:sz w:val="24"/>
          <w:szCs w:val="24"/>
        </w:rPr>
        <w:t>bunning</w:t>
      </w:r>
      <w:proofErr w:type="spellEnd"/>
      <w:r w:rsidR="00406636" w:rsidRPr="00194355">
        <w:rPr>
          <w:rFonts w:ascii="Times New Roman" w:eastAsia="Times New Roman" w:hAnsi="Times New Roman" w:cs="Times New Roman"/>
          <w:b/>
          <w:bCs/>
          <w:strike/>
          <w:color w:val="FF0000"/>
          <w:sz w:val="24"/>
          <w:szCs w:val="24"/>
        </w:rPr>
        <w:t xml:space="preserve"> employee’s words. Then end it by saying that data (sensitive) has still been used in an unauthorized manner where he did… which is why it is still considered as a data breach)</w:t>
      </w:r>
    </w:p>
    <w:p w:rsidR="00577AB8" w:rsidRPr="001D2265" w:rsidRDefault="00577AB8" w:rsidP="00577AB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AB8">
        <w:rPr>
          <w:rFonts w:ascii="Times New Roman" w:eastAsia="Times New Roman" w:hAnsi="Times New Roman" w:cs="Times New Roman"/>
          <w:sz w:val="24"/>
          <w:szCs w:val="24"/>
        </w:rPr>
        <w:t xml:space="preserve">Why do you think it is that public disclosure and the notification of data breaches is now seen as an important part of the information security environment? Discuss with reference to John </w:t>
      </w:r>
      <w:proofErr w:type="spellStart"/>
      <w:r w:rsidRPr="00577AB8">
        <w:rPr>
          <w:rFonts w:ascii="Times New Roman" w:eastAsia="Times New Roman" w:hAnsi="Times New Roman" w:cs="Times New Roman"/>
          <w:sz w:val="24"/>
          <w:szCs w:val="24"/>
        </w:rPr>
        <w:t>Pironti’s</w:t>
      </w:r>
      <w:proofErr w:type="spellEnd"/>
      <w:r w:rsidRPr="00577AB8">
        <w:rPr>
          <w:rFonts w:ascii="Times New Roman" w:eastAsia="Times New Roman" w:hAnsi="Times New Roman" w:cs="Times New Roman"/>
          <w:sz w:val="24"/>
          <w:szCs w:val="24"/>
        </w:rPr>
        <w:t xml:space="preserve"> paper, </w:t>
      </w:r>
      <w:hyperlink r:id="rId7" w:tooltip="M001 - Readings &amp; resources" w:history="1">
        <w:r w:rsidRPr="00577AB8">
          <w:rPr>
            <w:rFonts w:ascii="Times New Roman" w:eastAsia="Times New Roman" w:hAnsi="Times New Roman" w:cs="Times New Roman"/>
            <w:color w:val="0000FF"/>
            <w:sz w:val="24"/>
            <w:szCs w:val="24"/>
            <w:u w:val="single"/>
          </w:rPr>
          <w:t>Five Key Lessons Learnt</w:t>
        </w:r>
      </w:hyperlink>
      <w:r w:rsidRPr="00577AB8">
        <w:rPr>
          <w:rFonts w:ascii="Times New Roman" w:eastAsia="Times New Roman" w:hAnsi="Times New Roman" w:cs="Times New Roman"/>
          <w:sz w:val="24"/>
          <w:szCs w:val="24"/>
        </w:rPr>
        <w:t xml:space="preserve"> and </w:t>
      </w:r>
      <w:proofErr w:type="spellStart"/>
      <w:r w:rsidRPr="00577AB8">
        <w:rPr>
          <w:rFonts w:ascii="Times New Roman" w:eastAsia="Times New Roman" w:hAnsi="Times New Roman" w:cs="Times New Roman"/>
          <w:sz w:val="24"/>
          <w:szCs w:val="24"/>
        </w:rPr>
        <w:t>Bunnings</w:t>
      </w:r>
      <w:proofErr w:type="spellEnd"/>
      <w:r w:rsidRPr="00577AB8">
        <w:rPr>
          <w:rFonts w:ascii="Times New Roman" w:eastAsia="Times New Roman" w:hAnsi="Times New Roman" w:cs="Times New Roman"/>
          <w:sz w:val="24"/>
          <w:szCs w:val="24"/>
        </w:rPr>
        <w:t xml:space="preserve"> 2022 data breach</w:t>
      </w:r>
      <w:r w:rsidRPr="00577AB8">
        <w:rPr>
          <w:rFonts w:ascii="Times New Roman" w:eastAsia="Times New Roman" w:hAnsi="Times New Roman" w:cs="Times New Roman"/>
          <w:b/>
          <w:bCs/>
          <w:sz w:val="24"/>
          <w:szCs w:val="24"/>
        </w:rPr>
        <w:t xml:space="preserve"> (2.5 marks)</w:t>
      </w:r>
      <w:r w:rsidR="00406636">
        <w:rPr>
          <w:rFonts w:ascii="Times New Roman" w:eastAsia="Times New Roman" w:hAnsi="Times New Roman" w:cs="Times New Roman"/>
          <w:b/>
          <w:bCs/>
          <w:sz w:val="24"/>
          <w:szCs w:val="24"/>
        </w:rPr>
        <w:t xml:space="preserve"> </w:t>
      </w:r>
      <w:r w:rsidR="00406636" w:rsidRPr="00406636">
        <w:rPr>
          <w:rFonts w:ascii="Times New Roman" w:eastAsia="Times New Roman" w:hAnsi="Times New Roman" w:cs="Times New Roman"/>
          <w:b/>
          <w:bCs/>
          <w:color w:val="FF0000"/>
          <w:sz w:val="24"/>
          <w:szCs w:val="24"/>
        </w:rPr>
        <w:t>(</w:t>
      </w:r>
      <w:r w:rsidR="00406636">
        <w:rPr>
          <w:rFonts w:ascii="Times New Roman" w:eastAsia="Times New Roman" w:hAnsi="Times New Roman" w:cs="Times New Roman"/>
          <w:b/>
          <w:bCs/>
          <w:color w:val="FF0000"/>
          <w:sz w:val="24"/>
          <w:szCs w:val="24"/>
        </w:rPr>
        <w:t xml:space="preserve">hold them accountable to standards and policies, ensuring  orgs use proper standard and policies to protect against data breaches so as not to damage their reputation ---like ensuring the </w:t>
      </w:r>
      <w:proofErr w:type="spellStart"/>
      <w:r w:rsidR="00406636">
        <w:rPr>
          <w:rFonts w:ascii="Times New Roman" w:eastAsia="Times New Roman" w:hAnsi="Times New Roman" w:cs="Times New Roman"/>
          <w:b/>
          <w:bCs/>
          <w:color w:val="FF0000"/>
          <w:sz w:val="24"/>
          <w:szCs w:val="24"/>
        </w:rPr>
        <w:t>bunning</w:t>
      </w:r>
      <w:proofErr w:type="spellEnd"/>
      <w:r w:rsidR="00406636">
        <w:rPr>
          <w:rFonts w:ascii="Times New Roman" w:eastAsia="Times New Roman" w:hAnsi="Times New Roman" w:cs="Times New Roman"/>
          <w:b/>
          <w:bCs/>
          <w:color w:val="FF0000"/>
          <w:sz w:val="24"/>
          <w:szCs w:val="24"/>
        </w:rPr>
        <w:t xml:space="preserve"> employee knew what he could and could not do; ensuring orgs know what </w:t>
      </w:r>
      <w:proofErr w:type="spellStart"/>
      <w:r w:rsidR="00406636">
        <w:rPr>
          <w:rFonts w:ascii="Times New Roman" w:eastAsia="Times New Roman" w:hAnsi="Times New Roman" w:cs="Times New Roman"/>
          <w:b/>
          <w:bCs/>
          <w:color w:val="FF0000"/>
          <w:sz w:val="24"/>
          <w:szCs w:val="24"/>
        </w:rPr>
        <w:t>assests</w:t>
      </w:r>
      <w:proofErr w:type="spellEnd"/>
      <w:r w:rsidR="00406636">
        <w:rPr>
          <w:rFonts w:ascii="Times New Roman" w:eastAsia="Times New Roman" w:hAnsi="Times New Roman" w:cs="Times New Roman"/>
          <w:b/>
          <w:bCs/>
          <w:color w:val="FF0000"/>
          <w:sz w:val="24"/>
          <w:szCs w:val="24"/>
        </w:rPr>
        <w:t xml:space="preserve"> to protect and how to do so ---like knowing certain data being copied/ accessed by </w:t>
      </w:r>
      <w:proofErr w:type="spellStart"/>
      <w:r w:rsidR="00406636">
        <w:rPr>
          <w:rFonts w:ascii="Times New Roman" w:eastAsia="Times New Roman" w:hAnsi="Times New Roman" w:cs="Times New Roman"/>
          <w:b/>
          <w:bCs/>
          <w:color w:val="FF0000"/>
          <w:sz w:val="24"/>
          <w:szCs w:val="24"/>
        </w:rPr>
        <w:t>unauthosired</w:t>
      </w:r>
      <w:proofErr w:type="spellEnd"/>
      <w:r w:rsidR="00406636">
        <w:rPr>
          <w:rFonts w:ascii="Times New Roman" w:eastAsia="Times New Roman" w:hAnsi="Times New Roman" w:cs="Times New Roman"/>
          <w:b/>
          <w:bCs/>
          <w:color w:val="FF0000"/>
          <w:sz w:val="24"/>
          <w:szCs w:val="24"/>
        </w:rPr>
        <w:t xml:space="preserve"> employee on </w:t>
      </w:r>
      <w:proofErr w:type="spellStart"/>
      <w:r w:rsidR="00406636">
        <w:rPr>
          <w:rFonts w:ascii="Times New Roman" w:eastAsia="Times New Roman" w:hAnsi="Times New Roman" w:cs="Times New Roman"/>
          <w:b/>
          <w:bCs/>
          <w:color w:val="FF0000"/>
          <w:sz w:val="24"/>
          <w:szCs w:val="24"/>
        </w:rPr>
        <w:t>bunning</w:t>
      </w:r>
      <w:proofErr w:type="spellEnd"/>
      <w:r w:rsidR="00406636">
        <w:rPr>
          <w:rFonts w:ascii="Times New Roman" w:eastAsia="Times New Roman" w:hAnsi="Times New Roman" w:cs="Times New Roman"/>
          <w:b/>
          <w:bCs/>
          <w:color w:val="FF0000"/>
          <w:sz w:val="24"/>
          <w:szCs w:val="24"/>
        </w:rPr>
        <w:t xml:space="preserve"> and checking </w:t>
      </w:r>
      <w:proofErr w:type="spellStart"/>
      <w:r w:rsidR="00406636">
        <w:rPr>
          <w:rFonts w:ascii="Times New Roman" w:eastAsia="Times New Roman" w:hAnsi="Times New Roman" w:cs="Times New Roman"/>
          <w:b/>
          <w:bCs/>
          <w:color w:val="FF0000"/>
          <w:sz w:val="24"/>
          <w:szCs w:val="24"/>
        </w:rPr>
        <w:t>shodan</w:t>
      </w:r>
      <w:proofErr w:type="spellEnd"/>
      <w:r w:rsidR="00406636">
        <w:rPr>
          <w:rFonts w:ascii="Times New Roman" w:eastAsia="Times New Roman" w:hAnsi="Times New Roman" w:cs="Times New Roman"/>
          <w:b/>
          <w:bCs/>
          <w:color w:val="FF0000"/>
          <w:sz w:val="24"/>
          <w:szCs w:val="24"/>
        </w:rPr>
        <w:t xml:space="preserve"> properly like …. To tack and see whether their info is there or not by notification system or </w:t>
      </w:r>
      <w:proofErr w:type="spellStart"/>
      <w:r w:rsidR="00406636">
        <w:rPr>
          <w:rFonts w:ascii="Times New Roman" w:eastAsia="Times New Roman" w:hAnsi="Times New Roman" w:cs="Times New Roman"/>
          <w:b/>
          <w:bCs/>
          <w:color w:val="FF0000"/>
          <w:sz w:val="24"/>
          <w:szCs w:val="24"/>
        </w:rPr>
        <w:t>smth</w:t>
      </w:r>
      <w:proofErr w:type="spellEnd"/>
      <w:r w:rsidR="00406636">
        <w:rPr>
          <w:rFonts w:ascii="Times New Roman" w:eastAsia="Times New Roman" w:hAnsi="Times New Roman" w:cs="Times New Roman"/>
          <w:b/>
          <w:bCs/>
          <w:color w:val="FF0000"/>
          <w:sz w:val="24"/>
          <w:szCs w:val="24"/>
        </w:rPr>
        <w:t xml:space="preserve">, to ensure no stone leaves unturned and they don’t miss anything…; realize that most attacks are actually known and understood vulnerabilities and threats and thus focus on ensuring known remedies are already being used---like maybe user </w:t>
      </w:r>
      <w:proofErr w:type="spellStart"/>
      <w:r w:rsidR="00406636">
        <w:rPr>
          <w:rFonts w:ascii="Times New Roman" w:eastAsia="Times New Roman" w:hAnsi="Times New Roman" w:cs="Times New Roman"/>
          <w:b/>
          <w:bCs/>
          <w:color w:val="FF0000"/>
          <w:sz w:val="24"/>
          <w:szCs w:val="24"/>
        </w:rPr>
        <w:t>acls</w:t>
      </w:r>
      <w:proofErr w:type="spellEnd"/>
      <w:r w:rsidR="00406636">
        <w:rPr>
          <w:rFonts w:ascii="Times New Roman" w:eastAsia="Times New Roman" w:hAnsi="Times New Roman" w:cs="Times New Roman"/>
          <w:b/>
          <w:bCs/>
          <w:color w:val="FF0000"/>
          <w:sz w:val="24"/>
          <w:szCs w:val="24"/>
        </w:rPr>
        <w:t xml:space="preserve"> or other security features to prevent the employee from accessing the data; they can be attacked by an employee from their vendor company and thus should trust but still verify information being accessed by their vendors---like </w:t>
      </w:r>
      <w:proofErr w:type="spellStart"/>
      <w:r w:rsidR="00406636">
        <w:rPr>
          <w:rFonts w:ascii="Times New Roman" w:eastAsia="Times New Roman" w:hAnsi="Times New Roman" w:cs="Times New Roman"/>
          <w:b/>
          <w:bCs/>
          <w:color w:val="FF0000"/>
          <w:sz w:val="24"/>
          <w:szCs w:val="24"/>
        </w:rPr>
        <w:t>bunnings</w:t>
      </w:r>
      <w:proofErr w:type="spellEnd"/>
      <w:r w:rsidR="00406636">
        <w:rPr>
          <w:rFonts w:ascii="Times New Roman" w:eastAsia="Times New Roman" w:hAnsi="Times New Roman" w:cs="Times New Roman"/>
          <w:b/>
          <w:bCs/>
          <w:color w:val="FF0000"/>
          <w:sz w:val="24"/>
          <w:szCs w:val="24"/>
        </w:rPr>
        <w:t xml:space="preserve"> could be vendor of any company and thus the leaked information could be used to scam that company by pretending to be from </w:t>
      </w:r>
      <w:proofErr w:type="spellStart"/>
      <w:r w:rsidR="00406636">
        <w:rPr>
          <w:rFonts w:ascii="Times New Roman" w:eastAsia="Times New Roman" w:hAnsi="Times New Roman" w:cs="Times New Roman"/>
          <w:b/>
          <w:bCs/>
          <w:color w:val="FF0000"/>
          <w:sz w:val="24"/>
          <w:szCs w:val="24"/>
        </w:rPr>
        <w:t>bunnings</w:t>
      </w:r>
      <w:proofErr w:type="spellEnd"/>
      <w:r w:rsidR="00406636">
        <w:rPr>
          <w:rFonts w:ascii="Times New Roman" w:eastAsia="Times New Roman" w:hAnsi="Times New Roman" w:cs="Times New Roman"/>
          <w:b/>
          <w:bCs/>
          <w:color w:val="FF0000"/>
          <w:sz w:val="24"/>
          <w:szCs w:val="24"/>
        </w:rPr>
        <w:t xml:space="preserve">; customer’s </w:t>
      </w:r>
      <w:proofErr w:type="spellStart"/>
      <w:r w:rsidR="00406636">
        <w:rPr>
          <w:rFonts w:ascii="Times New Roman" w:eastAsia="Times New Roman" w:hAnsi="Times New Roman" w:cs="Times New Roman"/>
          <w:b/>
          <w:bCs/>
          <w:color w:val="FF0000"/>
          <w:sz w:val="24"/>
          <w:szCs w:val="24"/>
        </w:rPr>
        <w:t>expectionationa</w:t>
      </w:r>
      <w:proofErr w:type="spellEnd"/>
      <w:r w:rsidR="00406636">
        <w:rPr>
          <w:rFonts w:ascii="Times New Roman" w:eastAsia="Times New Roman" w:hAnsi="Times New Roman" w:cs="Times New Roman"/>
          <w:b/>
          <w:bCs/>
          <w:color w:val="FF0000"/>
          <w:sz w:val="24"/>
          <w:szCs w:val="24"/>
        </w:rPr>
        <w:t xml:space="preserve"> are rising and tech is being simpler to implement and thus all of these allows companies to easily keep </w:t>
      </w:r>
      <w:proofErr w:type="spellStart"/>
      <w:r w:rsidR="00406636">
        <w:rPr>
          <w:rFonts w:ascii="Times New Roman" w:eastAsia="Times New Roman" w:hAnsi="Times New Roman" w:cs="Times New Roman"/>
          <w:b/>
          <w:bCs/>
          <w:color w:val="FF0000"/>
          <w:sz w:val="24"/>
          <w:szCs w:val="24"/>
        </w:rPr>
        <w:t>upto</w:t>
      </w:r>
      <w:proofErr w:type="spellEnd"/>
      <w:r w:rsidR="00406636">
        <w:rPr>
          <w:rFonts w:ascii="Times New Roman" w:eastAsia="Times New Roman" w:hAnsi="Times New Roman" w:cs="Times New Roman"/>
          <w:b/>
          <w:bCs/>
          <w:color w:val="FF0000"/>
          <w:sz w:val="24"/>
          <w:szCs w:val="24"/>
        </w:rPr>
        <w:t xml:space="preserve"> date with their security and also assure their customers</w:t>
      </w:r>
      <w:r w:rsidR="00406636" w:rsidRPr="00406636">
        <w:rPr>
          <w:rFonts w:ascii="Times New Roman" w:eastAsia="Times New Roman" w:hAnsi="Times New Roman" w:cs="Times New Roman"/>
          <w:b/>
          <w:bCs/>
          <w:color w:val="FF0000"/>
          <w:sz w:val="24"/>
          <w:szCs w:val="24"/>
        </w:rPr>
        <w:t>)</w:t>
      </w:r>
    </w:p>
    <w:p w:rsidR="001D2265" w:rsidRPr="00577AB8" w:rsidRDefault="001D2265" w:rsidP="001D22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w:t>
      </w:r>
      <w:proofErr w:type="spellStart"/>
      <w:proofErr w:type="gramStart"/>
      <w:r w:rsidR="0015053F">
        <w:rPr>
          <w:rFonts w:ascii="Times New Roman" w:eastAsia="Times New Roman" w:hAnsi="Times New Roman" w:cs="Times New Roman"/>
          <w:b/>
          <w:bCs/>
          <w:color w:val="FF0000"/>
          <w:sz w:val="24"/>
          <w:szCs w:val="24"/>
        </w:rPr>
        <w:t>flexbooker</w:t>
      </w:r>
      <w:proofErr w:type="spellEnd"/>
      <w:proofErr w:type="gramEnd"/>
      <w:r w:rsidR="0015053F">
        <w:rPr>
          <w:rFonts w:ascii="Times New Roman" w:eastAsia="Times New Roman" w:hAnsi="Times New Roman" w:cs="Times New Roman"/>
          <w:b/>
          <w:bCs/>
          <w:color w:val="FF0000"/>
          <w:sz w:val="24"/>
          <w:szCs w:val="24"/>
        </w:rPr>
        <w:t xml:space="preserve"> was like vendor type as </w:t>
      </w:r>
      <w:proofErr w:type="spellStart"/>
      <w:r w:rsidR="0015053F">
        <w:rPr>
          <w:rFonts w:ascii="Times New Roman" w:eastAsia="Times New Roman" w:hAnsi="Times New Roman" w:cs="Times New Roman"/>
          <w:b/>
          <w:bCs/>
          <w:color w:val="FF0000"/>
          <w:sz w:val="24"/>
          <w:szCs w:val="24"/>
        </w:rPr>
        <w:t>bunnings</w:t>
      </w:r>
      <w:proofErr w:type="spellEnd"/>
      <w:r w:rsidR="0015053F">
        <w:rPr>
          <w:rFonts w:ascii="Times New Roman" w:eastAsia="Times New Roman" w:hAnsi="Times New Roman" w:cs="Times New Roman"/>
          <w:b/>
          <w:bCs/>
          <w:color w:val="FF0000"/>
          <w:sz w:val="24"/>
          <w:szCs w:val="24"/>
        </w:rPr>
        <w:t xml:space="preserve"> relied on it for its service</w:t>
      </w:r>
      <w:r>
        <w:rPr>
          <w:rFonts w:ascii="Times New Roman" w:eastAsia="Times New Roman" w:hAnsi="Times New Roman" w:cs="Times New Roman"/>
          <w:b/>
          <w:bCs/>
          <w:color w:val="FF0000"/>
          <w:sz w:val="24"/>
          <w:szCs w:val="24"/>
        </w:rPr>
        <w:t>)</w:t>
      </w:r>
    </w:p>
    <w:p w:rsidR="00577AB8" w:rsidRPr="00577AB8" w:rsidRDefault="00577AB8" w:rsidP="00577AB8">
      <w:pPr>
        <w:spacing w:before="100" w:beforeAutospacing="1" w:after="100" w:afterAutospacing="1" w:line="240" w:lineRule="auto"/>
        <w:rPr>
          <w:rFonts w:ascii="Times New Roman" w:eastAsia="Times New Roman" w:hAnsi="Times New Roman" w:cs="Times New Roman"/>
          <w:sz w:val="24"/>
          <w:szCs w:val="24"/>
        </w:rPr>
      </w:pPr>
      <w:r w:rsidRPr="00577AB8">
        <w:rPr>
          <w:rFonts w:ascii="Times New Roman" w:eastAsia="Times New Roman" w:hAnsi="Times New Roman" w:cs="Times New Roman"/>
          <w:sz w:val="24"/>
          <w:szCs w:val="24"/>
        </w:rPr>
        <w:t xml:space="preserve">Make sure to reference your sources correctly (both the in-text references and the details in the reference list). References are not included in the word count/page limit. Please use </w:t>
      </w:r>
      <w:hyperlink r:id="rId8" w:tgtFrame="_blank" w:history="1">
        <w:r w:rsidRPr="00577AB8">
          <w:rPr>
            <w:rFonts w:ascii="Times New Roman" w:eastAsia="Times New Roman" w:hAnsi="Times New Roman" w:cs="Times New Roman"/>
            <w:color w:val="0000FF"/>
            <w:sz w:val="24"/>
            <w:szCs w:val="24"/>
            <w:u w:val="single"/>
          </w:rPr>
          <w:t>Swinburne Harvard Referencing S</w:t>
        </w:r>
        <w:bookmarkStart w:id="0" w:name="_GoBack"/>
        <w:bookmarkEnd w:id="0"/>
        <w:r w:rsidRPr="00577AB8">
          <w:rPr>
            <w:rFonts w:ascii="Times New Roman" w:eastAsia="Times New Roman" w:hAnsi="Times New Roman" w:cs="Times New Roman"/>
            <w:color w:val="0000FF"/>
            <w:sz w:val="24"/>
            <w:szCs w:val="24"/>
            <w:u w:val="single"/>
          </w:rPr>
          <w:t>t</w:t>
        </w:r>
        <w:r w:rsidRPr="00577AB8">
          <w:rPr>
            <w:rFonts w:ascii="Times New Roman" w:eastAsia="Times New Roman" w:hAnsi="Times New Roman" w:cs="Times New Roman"/>
            <w:color w:val="0000FF"/>
            <w:sz w:val="24"/>
            <w:szCs w:val="24"/>
            <w:u w:val="single"/>
          </w:rPr>
          <w:t>yle (Links to an exte</w:t>
        </w:r>
        <w:r w:rsidRPr="00577AB8">
          <w:rPr>
            <w:rFonts w:ascii="Times New Roman" w:eastAsia="Times New Roman" w:hAnsi="Times New Roman" w:cs="Times New Roman"/>
            <w:color w:val="0000FF"/>
            <w:sz w:val="24"/>
            <w:szCs w:val="24"/>
            <w:u w:val="single"/>
          </w:rPr>
          <w:t>r</w:t>
        </w:r>
        <w:r w:rsidRPr="00577AB8">
          <w:rPr>
            <w:rFonts w:ascii="Times New Roman" w:eastAsia="Times New Roman" w:hAnsi="Times New Roman" w:cs="Times New Roman"/>
            <w:color w:val="0000FF"/>
            <w:sz w:val="24"/>
            <w:szCs w:val="24"/>
            <w:u w:val="single"/>
          </w:rPr>
          <w:t>n</w:t>
        </w:r>
        <w:r w:rsidRPr="00577AB8">
          <w:rPr>
            <w:rFonts w:ascii="Times New Roman" w:eastAsia="Times New Roman" w:hAnsi="Times New Roman" w:cs="Times New Roman"/>
            <w:color w:val="0000FF"/>
            <w:sz w:val="24"/>
            <w:szCs w:val="24"/>
            <w:u w:val="single"/>
          </w:rPr>
          <w:t>a</w:t>
        </w:r>
        <w:r w:rsidRPr="00577AB8">
          <w:rPr>
            <w:rFonts w:ascii="Times New Roman" w:eastAsia="Times New Roman" w:hAnsi="Times New Roman" w:cs="Times New Roman"/>
            <w:color w:val="0000FF"/>
            <w:sz w:val="24"/>
            <w:szCs w:val="24"/>
            <w:u w:val="single"/>
          </w:rPr>
          <w:t>l site</w:t>
        </w:r>
        <w:r w:rsidRPr="00577AB8">
          <w:rPr>
            <w:rFonts w:ascii="Times New Roman" w:eastAsia="Times New Roman" w:hAnsi="Times New Roman" w:cs="Times New Roman"/>
            <w:color w:val="0000FF"/>
            <w:sz w:val="24"/>
            <w:szCs w:val="24"/>
            <w:u w:val="single"/>
          </w:rPr>
          <w:t>.</w:t>
        </w:r>
        <w:r w:rsidRPr="00577AB8">
          <w:rPr>
            <w:rFonts w:ascii="Times New Roman" w:eastAsia="Times New Roman" w:hAnsi="Times New Roman" w:cs="Times New Roman"/>
            <w:color w:val="0000FF"/>
            <w:sz w:val="24"/>
            <w:szCs w:val="24"/>
            <w:u w:val="single"/>
          </w:rPr>
          <w:t>)</w:t>
        </w:r>
      </w:hyperlink>
      <w:r w:rsidRPr="00577AB8">
        <w:rPr>
          <w:rFonts w:ascii="Times New Roman" w:eastAsia="Times New Roman" w:hAnsi="Times New Roman" w:cs="Times New Roman"/>
          <w:sz w:val="24"/>
          <w:szCs w:val="24"/>
        </w:rPr>
        <w:t xml:space="preserve"> (</w:t>
      </w:r>
      <w:proofErr w:type="gramStart"/>
      <w:r w:rsidRPr="00577AB8">
        <w:rPr>
          <w:rFonts w:ascii="Times New Roman" w:eastAsia="Times New Roman" w:hAnsi="Times New Roman" w:cs="Times New Roman"/>
          <w:sz w:val="24"/>
          <w:szCs w:val="24"/>
        </w:rPr>
        <w:t>check</w:t>
      </w:r>
      <w:proofErr w:type="gramEnd"/>
      <w:r w:rsidRPr="00577AB8">
        <w:rPr>
          <w:rFonts w:ascii="Times New Roman" w:eastAsia="Times New Roman" w:hAnsi="Times New Roman" w:cs="Times New Roman"/>
          <w:sz w:val="24"/>
          <w:szCs w:val="24"/>
        </w:rPr>
        <w:t xml:space="preserve"> out the </w:t>
      </w:r>
      <w:hyperlink r:id="rId9" w:tgtFrame="_blank" w:history="1">
        <w:r w:rsidRPr="00577AB8">
          <w:rPr>
            <w:rFonts w:ascii="Times New Roman" w:eastAsia="Times New Roman" w:hAnsi="Times New Roman" w:cs="Times New Roman"/>
            <w:color w:val="0000FF"/>
            <w:sz w:val="24"/>
            <w:szCs w:val="24"/>
            <w:u w:val="single"/>
          </w:rPr>
          <w:t>Swinburne Online Library. </w:t>
        </w:r>
        <w:proofErr w:type="gramStart"/>
        <w:r w:rsidRPr="00577AB8">
          <w:rPr>
            <w:rFonts w:ascii="Times New Roman" w:eastAsia="Times New Roman" w:hAnsi="Times New Roman" w:cs="Times New Roman"/>
            <w:color w:val="0000FF"/>
            <w:sz w:val="24"/>
            <w:szCs w:val="24"/>
            <w:u w:val="single"/>
          </w:rPr>
          <w:t>(Links to an external site.)</w:t>
        </w:r>
        <w:proofErr w:type="gramEnd"/>
      </w:hyperlink>
      <w:r w:rsidRPr="00577AB8">
        <w:rPr>
          <w:rFonts w:ascii="Times New Roman" w:eastAsia="Times New Roman" w:hAnsi="Times New Roman" w:cs="Times New Roman"/>
          <w:sz w:val="24"/>
          <w:szCs w:val="24"/>
        </w:rPr>
        <w:t xml:space="preserve"> </w:t>
      </w:r>
      <w:proofErr w:type="gramStart"/>
      <w:r w:rsidRPr="00577AB8">
        <w:rPr>
          <w:rFonts w:ascii="Times New Roman" w:eastAsia="Times New Roman" w:hAnsi="Times New Roman" w:cs="Times New Roman"/>
          <w:sz w:val="24"/>
          <w:szCs w:val="24"/>
        </w:rPr>
        <w:t>if</w:t>
      </w:r>
      <w:proofErr w:type="gramEnd"/>
      <w:r w:rsidRPr="00577AB8">
        <w:rPr>
          <w:rFonts w:ascii="Times New Roman" w:eastAsia="Times New Roman" w:hAnsi="Times New Roman" w:cs="Times New Roman"/>
          <w:sz w:val="24"/>
          <w:szCs w:val="24"/>
        </w:rPr>
        <w:t xml:space="preserve"> you are unsure).</w:t>
      </w:r>
    </w:p>
    <w:p w:rsidR="008A030F" w:rsidRDefault="008A030F"/>
    <w:p w:rsidR="00406636" w:rsidRDefault="00406636" w:rsidP="00521478">
      <w:pPr>
        <w:pStyle w:val="ListParagraph"/>
        <w:numPr>
          <w:ilvl w:val="0"/>
          <w:numId w:val="2"/>
        </w:numPr>
      </w:pPr>
      <w:r>
        <w:t>In simplest terms, data breaches are security violations where the confidentiality of information</w:t>
      </w:r>
      <w:r w:rsidR="00B92EDA">
        <w:t xml:space="preserve"> assets</w:t>
      </w:r>
      <w:r w:rsidR="00521478">
        <w:t xml:space="preserve"> (like database files, business procedures, policies, back up plans, etc. </w:t>
      </w:r>
      <w:r w:rsidR="00521478" w:rsidRPr="00521478">
        <w:rPr>
          <w:highlight w:val="yellow"/>
        </w:rPr>
        <w:t>(</w:t>
      </w:r>
      <w:r w:rsidR="00521478">
        <w:rPr>
          <w:highlight w:val="yellow"/>
        </w:rPr>
        <w:t>reference:</w:t>
      </w:r>
      <w:r w:rsidR="00521478" w:rsidRPr="00521478">
        <w:t xml:space="preserve"> </w:t>
      </w:r>
      <w:hyperlink r:id="rId10" w:history="1">
        <w:r w:rsidR="00521478" w:rsidRPr="00521478">
          <w:rPr>
            <w:rStyle w:val="Hyperlink"/>
            <w:highlight w:val="yellow"/>
          </w:rPr>
          <w:t>https://www.staffnet.manchester.ac.uk/igo/records-information-management/information-asset-register/</w:t>
        </w:r>
      </w:hyperlink>
      <w:r w:rsidR="00521478">
        <w:t xml:space="preserve"> </w:t>
      </w:r>
      <w:r w:rsidR="00521478" w:rsidRPr="00521478">
        <w:rPr>
          <w:highlight w:val="yellow"/>
        </w:rPr>
        <w:t>)</w:t>
      </w:r>
      <w:r w:rsidR="00521478">
        <w:t>)</w:t>
      </w:r>
      <w:r w:rsidR="00B92EDA">
        <w:t xml:space="preserve"> of an organization</w:t>
      </w:r>
      <w:r w:rsidR="00521478">
        <w:t xml:space="preserve"> </w:t>
      </w:r>
      <w:r>
        <w:t xml:space="preserve">has been lost by enabling an unauthorized person to view, access, copy, </w:t>
      </w:r>
      <w:r w:rsidR="00521478">
        <w:t>transmit or even steal the data</w:t>
      </w:r>
      <w:r w:rsidR="00FB37C1">
        <w:t>.</w:t>
      </w:r>
    </w:p>
    <w:p w:rsidR="00406636" w:rsidRDefault="00406636" w:rsidP="00406636">
      <w:pPr>
        <w:pStyle w:val="ListParagraph"/>
        <w:numPr>
          <w:ilvl w:val="2"/>
          <w:numId w:val="1"/>
        </w:numPr>
      </w:pPr>
      <w:r>
        <w:t xml:space="preserve">One such example of this has been the data security incident that occurred in Shields Health Care Group, Inc. </w:t>
      </w:r>
      <w:r w:rsidR="00521478">
        <w:t>There</w:t>
      </w:r>
      <w:r w:rsidR="00FB37C1">
        <w:t>,</w:t>
      </w:r>
      <w:r w:rsidR="00521478">
        <w:t xml:space="preserve"> </w:t>
      </w:r>
      <w:r>
        <w:t>an unauthorized individual had gained access to their system  between  7</w:t>
      </w:r>
      <w:r w:rsidRPr="00406636">
        <w:rPr>
          <w:vertAlign w:val="superscript"/>
        </w:rPr>
        <w:t>th</w:t>
      </w:r>
      <w:r>
        <w:t xml:space="preserve"> to 21</w:t>
      </w:r>
      <w:r w:rsidRPr="00406636">
        <w:rPr>
          <w:vertAlign w:val="superscript"/>
        </w:rPr>
        <w:t>st</w:t>
      </w:r>
      <w:r>
        <w:t xml:space="preserve"> March of this year and obtained information </w:t>
      </w:r>
      <w:r w:rsidR="00521478">
        <w:t>asset</w:t>
      </w:r>
      <w:r w:rsidR="00FB37C1">
        <w:t>, which had been the approximately</w:t>
      </w:r>
      <w:r>
        <w:t xml:space="preserve"> 2 m</w:t>
      </w:r>
      <w:r w:rsidRPr="00406636">
        <w:rPr>
          <w:highlight w:val="yellow"/>
        </w:rPr>
        <w:t>illion</w:t>
      </w:r>
      <w:r>
        <w:rPr>
          <w:highlight w:val="yellow"/>
        </w:rPr>
        <w:t xml:space="preserve"> </w:t>
      </w:r>
      <w:r w:rsidRPr="00406636">
        <w:rPr>
          <w:highlight w:val="yellow"/>
        </w:rPr>
        <w:t>(https://www.bleepingcomputer.com/news/security/shields-health-care-group-data-breach-affects-2-million-patients/)</w:t>
      </w:r>
      <w:r>
        <w:t xml:space="preserve"> patients’ “full name, Social Security numbers, Date of birth, home address, provider information, diagnosis, billing information, insurance number and information, medical record number, patient ID, and other medical or treatment information” (</w:t>
      </w:r>
      <w:r w:rsidRPr="00406636">
        <w:rPr>
          <w:highlight w:val="yellow"/>
        </w:rPr>
        <w:t>https://shields.com/not</w:t>
      </w:r>
      <w:r w:rsidR="00FB37C1">
        <w:rPr>
          <w:highlight w:val="yellow"/>
        </w:rPr>
        <w:t>ice-of-data-security-incident/)</w:t>
      </w:r>
      <w:r w:rsidR="00FB37C1">
        <w:t>.</w:t>
      </w:r>
      <w:r>
        <w:t xml:space="preserve">All of these </w:t>
      </w:r>
      <w:r w:rsidR="00FB37C1">
        <w:t>could</w:t>
      </w:r>
      <w:r>
        <w:t xml:space="preserve"> be used to commit Ident</w:t>
      </w:r>
      <w:r w:rsidR="003F1502">
        <w:t xml:space="preserve">ity thefts, phishing, scamming and </w:t>
      </w:r>
      <w:r>
        <w:t xml:space="preserve">social engineering attacks on these patients who are not only under </w:t>
      </w:r>
      <w:r w:rsidR="00FB37C1">
        <w:t>Shield’s</w:t>
      </w:r>
      <w:r>
        <w:t xml:space="preserve"> care, but also under the care of its partnered hospitals and medical centers.</w:t>
      </w:r>
    </w:p>
    <w:p w:rsidR="00FB37C1" w:rsidRDefault="00FB37C1" w:rsidP="00FB37C1">
      <w:pPr>
        <w:pStyle w:val="ListParagraph"/>
        <w:ind w:left="2160"/>
      </w:pPr>
    </w:p>
    <w:p w:rsidR="00406636" w:rsidRDefault="00406636" w:rsidP="00406636">
      <w:pPr>
        <w:pStyle w:val="ListParagraph"/>
        <w:numPr>
          <w:ilvl w:val="2"/>
          <w:numId w:val="1"/>
        </w:numPr>
      </w:pPr>
      <w:r>
        <w:t xml:space="preserve">Comparing the Shield’s breach to definitions of data breaches, I believe that the most </w:t>
      </w:r>
      <w:r w:rsidRPr="00406636">
        <w:t>significa</w:t>
      </w:r>
      <w:r>
        <w:t xml:space="preserve">nt aspects of a good definition can be said as follows: loss of confidentiality of sensitive, personal, or private information </w:t>
      </w:r>
      <w:r w:rsidR="00B24301">
        <w:t>asset of an organization</w:t>
      </w:r>
      <w:r>
        <w:t xml:space="preserve"> due to any form of intentional or unintentional unauthorized access, including view, modification, copy, transmission, deletion, etc. of the said information</w:t>
      </w:r>
      <w:r w:rsidR="00B24301">
        <w:t>. But it should not be linked to the level of harm the action would cause to the organization (as said in the definition given in week 2 class activity slide) as no matter how small or large the impact, it would still be considered as data breach.</w:t>
      </w:r>
    </w:p>
    <w:p w:rsidR="00E654A2" w:rsidRDefault="00E654A2" w:rsidP="00E654A2">
      <w:pPr>
        <w:pStyle w:val="ListParagraph"/>
      </w:pPr>
    </w:p>
    <w:p w:rsidR="00E654A2" w:rsidRDefault="00E654A2" w:rsidP="00E654A2">
      <w:pPr>
        <w:pStyle w:val="ListParagraph"/>
        <w:ind w:left="2160"/>
      </w:pPr>
    </w:p>
    <w:p w:rsidR="00B24301" w:rsidRDefault="00D452DE" w:rsidP="00B24301">
      <w:pPr>
        <w:pStyle w:val="ListParagraph"/>
        <w:numPr>
          <w:ilvl w:val="0"/>
          <w:numId w:val="2"/>
        </w:numPr>
      </w:pPr>
      <w:r>
        <w:t xml:space="preserve">A) In the </w:t>
      </w:r>
      <w:proofErr w:type="spellStart"/>
      <w:r>
        <w:t>Bunnings</w:t>
      </w:r>
      <w:proofErr w:type="spellEnd"/>
      <w:r>
        <w:t xml:space="preserve"> 2019 case, the data breach had been caused by the employee setting up</w:t>
      </w:r>
      <w:r w:rsidR="003F1502">
        <w:t xml:space="preserve"> the database</w:t>
      </w:r>
      <w:r>
        <w:t>, which had contained information about both staff and customers, on his home computer and exposed it online. This is similar to the “Shadow IT” point mentioned on</w:t>
      </w:r>
      <w:r w:rsidR="00E654A2">
        <w:t xml:space="preserve"> Mike’ paper on “Mistakes happen” where a physician ended up exposing patient details while trying to disconnect his personal server from hospital’s network. Even though the motive behind both of the actions had been non-malicious, they still caused an outcome where confidentiality of sensitive information had been lost as their actions had ended up allowing unauthorized users to view, copy, transmit the said information</w:t>
      </w:r>
      <w:r w:rsidR="00194355">
        <w:t xml:space="preserve"> (the staff and customer information for </w:t>
      </w:r>
      <w:proofErr w:type="spellStart"/>
      <w:r w:rsidR="00194355">
        <w:t>Bunnings</w:t>
      </w:r>
      <w:proofErr w:type="spellEnd"/>
      <w:r w:rsidR="00194355">
        <w:t>’ employee’s case and patient data for the physician’s case)</w:t>
      </w:r>
      <w:r w:rsidR="00E654A2">
        <w:t>, etc.</w:t>
      </w:r>
      <w:r w:rsidR="00194355">
        <w:t xml:space="preserve"> Thus, following the definition of data breach I had mentioned before, they have still committed data breach.</w:t>
      </w:r>
    </w:p>
    <w:p w:rsidR="00194355" w:rsidRDefault="00194355" w:rsidP="00194355">
      <w:pPr>
        <w:pStyle w:val="ListParagraph"/>
      </w:pPr>
    </w:p>
    <w:p w:rsidR="007B4F8B" w:rsidRDefault="00194355" w:rsidP="00194355">
      <w:pPr>
        <w:pStyle w:val="ListParagraph"/>
      </w:pPr>
      <w:r>
        <w:t xml:space="preserve">B) </w:t>
      </w:r>
      <w:r w:rsidR="003F1502">
        <w:t>Considering</w:t>
      </w:r>
      <w:r>
        <w:t xml:space="preserve"> John’s paper on 5 key lessons learnt</w:t>
      </w:r>
      <w:r w:rsidR="001D2265">
        <w:t xml:space="preserve"> and the </w:t>
      </w:r>
      <w:proofErr w:type="spellStart"/>
      <w:r w:rsidR="001D2265">
        <w:t>Bunnings</w:t>
      </w:r>
      <w:proofErr w:type="spellEnd"/>
      <w:r w:rsidR="001D2265">
        <w:t xml:space="preserve"> 2022 Da</w:t>
      </w:r>
      <w:r w:rsidR="003F1502">
        <w:t>ta Breach, we can find the following points:</w:t>
      </w:r>
    </w:p>
    <w:p w:rsidR="003F1502" w:rsidRDefault="003F1502" w:rsidP="00194355">
      <w:pPr>
        <w:pStyle w:val="ListParagraph"/>
      </w:pPr>
    </w:p>
    <w:p w:rsidR="007B4F8B" w:rsidRDefault="007B4F8B" w:rsidP="00194355">
      <w:pPr>
        <w:pStyle w:val="ListParagraph"/>
        <w:rPr>
          <w:rFonts w:eastAsia="Times New Roman" w:cstheme="minorHAnsi"/>
          <w:bCs/>
          <w:color w:val="000000" w:themeColor="text1"/>
          <w:szCs w:val="24"/>
        </w:rPr>
      </w:pPr>
      <w:r>
        <w:t>I)</w:t>
      </w:r>
      <w:r w:rsidR="0015053F">
        <w:t xml:space="preserve"> </w:t>
      </w:r>
      <w:r w:rsidR="0015053F" w:rsidRPr="0015053F">
        <w:rPr>
          <w:rFonts w:cstheme="minorHAnsi"/>
        </w:rPr>
        <w:t xml:space="preserve">it </w:t>
      </w:r>
      <w:r w:rsidR="0015053F" w:rsidRPr="0015053F">
        <w:rPr>
          <w:rFonts w:eastAsia="Times New Roman" w:cstheme="minorHAnsi"/>
          <w:bCs/>
          <w:color w:val="000000" w:themeColor="text1"/>
          <w:szCs w:val="24"/>
        </w:rPr>
        <w:t>hold</w:t>
      </w:r>
      <w:r w:rsidR="0015053F">
        <w:rPr>
          <w:rFonts w:eastAsia="Times New Roman" w:cstheme="minorHAnsi"/>
          <w:bCs/>
          <w:color w:val="000000" w:themeColor="text1"/>
          <w:szCs w:val="24"/>
        </w:rPr>
        <w:t>s the companies</w:t>
      </w:r>
      <w:r w:rsidR="0015053F" w:rsidRPr="0015053F">
        <w:rPr>
          <w:rFonts w:eastAsia="Times New Roman" w:cstheme="minorHAnsi"/>
          <w:bCs/>
          <w:color w:val="000000" w:themeColor="text1"/>
          <w:szCs w:val="24"/>
        </w:rPr>
        <w:t xml:space="preserve"> accountable, </w:t>
      </w:r>
      <w:r w:rsidR="0015053F" w:rsidRPr="0015053F">
        <w:rPr>
          <w:rFonts w:eastAsia="Times New Roman" w:cstheme="minorHAnsi"/>
          <w:bCs/>
          <w:color w:val="000000" w:themeColor="text1"/>
          <w:szCs w:val="24"/>
          <w:highlight w:val="yellow"/>
        </w:rPr>
        <w:t>ensuring that they</w:t>
      </w:r>
      <w:r w:rsidR="0015053F" w:rsidRPr="0015053F">
        <w:rPr>
          <w:rFonts w:eastAsia="Times New Roman" w:cstheme="minorHAnsi"/>
          <w:bCs/>
          <w:color w:val="000000" w:themeColor="text1"/>
          <w:szCs w:val="24"/>
          <w:highlight w:val="yellow"/>
        </w:rPr>
        <w:t xml:space="preserve"> use proper standard and policies to protect against data breaches</w:t>
      </w:r>
      <w:r w:rsidR="0015053F" w:rsidRPr="0015053F">
        <w:rPr>
          <w:rFonts w:eastAsia="Times New Roman" w:cstheme="minorHAnsi"/>
          <w:bCs/>
          <w:color w:val="000000" w:themeColor="text1"/>
          <w:szCs w:val="24"/>
          <w:highlight w:val="yellow"/>
        </w:rPr>
        <w:t xml:space="preserve"> </w:t>
      </w:r>
      <w:r w:rsidR="0015053F" w:rsidRPr="0015053F">
        <w:rPr>
          <w:rFonts w:eastAsia="Times New Roman" w:cstheme="minorHAnsi"/>
          <w:bCs/>
          <w:color w:val="000000" w:themeColor="text1"/>
          <w:szCs w:val="24"/>
          <w:highlight w:val="yellow"/>
        </w:rPr>
        <w:t>so as not to damage their reputation</w:t>
      </w:r>
      <w:r w:rsidR="0015053F">
        <w:rPr>
          <w:rFonts w:eastAsia="Times New Roman" w:cstheme="minorHAnsi"/>
          <w:bCs/>
          <w:color w:val="000000" w:themeColor="text1"/>
          <w:szCs w:val="24"/>
        </w:rPr>
        <w:t xml:space="preserve">; </w:t>
      </w:r>
    </w:p>
    <w:p w:rsidR="007B4F8B" w:rsidRDefault="007B4F8B" w:rsidP="00194355">
      <w:pPr>
        <w:pStyle w:val="ListParagraph"/>
        <w:rPr>
          <w:rFonts w:eastAsia="Times New Roman" w:cstheme="minorHAnsi"/>
          <w:bCs/>
          <w:color w:val="000000" w:themeColor="text1"/>
          <w:szCs w:val="24"/>
          <w:highlight w:val="yellow"/>
        </w:rPr>
      </w:pPr>
    </w:p>
    <w:p w:rsidR="003F1502" w:rsidRDefault="003F1502" w:rsidP="00194355">
      <w:pPr>
        <w:pStyle w:val="ListParagraph"/>
        <w:rPr>
          <w:rFonts w:eastAsia="Times New Roman" w:cstheme="minorHAnsi"/>
          <w:bCs/>
          <w:color w:val="000000" w:themeColor="text1"/>
          <w:szCs w:val="24"/>
        </w:rPr>
      </w:pPr>
      <w:r>
        <w:rPr>
          <w:rFonts w:eastAsia="Times New Roman" w:cstheme="minorHAnsi"/>
          <w:bCs/>
          <w:color w:val="000000" w:themeColor="text1"/>
          <w:szCs w:val="24"/>
          <w:highlight w:val="yellow"/>
        </w:rPr>
        <w:t xml:space="preserve">II) </w:t>
      </w:r>
      <w:r w:rsidR="0015053F" w:rsidRPr="007B4F8B">
        <w:rPr>
          <w:rFonts w:eastAsia="Times New Roman" w:cstheme="minorHAnsi"/>
          <w:bCs/>
          <w:color w:val="000000" w:themeColor="text1"/>
          <w:szCs w:val="24"/>
          <w:highlight w:val="yellow"/>
        </w:rPr>
        <w:t xml:space="preserve">it helps companies find out </w:t>
      </w:r>
      <w:r w:rsidR="007B4F8B" w:rsidRPr="007B4F8B">
        <w:rPr>
          <w:rFonts w:eastAsia="Times New Roman" w:cstheme="minorHAnsi"/>
          <w:bCs/>
          <w:color w:val="000000" w:themeColor="text1"/>
          <w:szCs w:val="24"/>
          <w:highlight w:val="yellow"/>
        </w:rPr>
        <w:t>all the</w:t>
      </w:r>
      <w:r w:rsidR="0015053F" w:rsidRPr="007B4F8B">
        <w:rPr>
          <w:rFonts w:eastAsia="Times New Roman" w:cstheme="minorHAnsi"/>
          <w:bCs/>
          <w:color w:val="000000" w:themeColor="text1"/>
          <w:szCs w:val="24"/>
          <w:highlight w:val="yellow"/>
        </w:rPr>
        <w:t xml:space="preserve"> assets</w:t>
      </w:r>
      <w:r w:rsidR="007B4F8B" w:rsidRPr="007B4F8B">
        <w:rPr>
          <w:rFonts w:eastAsia="Times New Roman" w:cstheme="minorHAnsi"/>
          <w:bCs/>
          <w:color w:val="000000" w:themeColor="text1"/>
          <w:szCs w:val="24"/>
          <w:highlight w:val="yellow"/>
        </w:rPr>
        <w:t xml:space="preserve"> that they need</w:t>
      </w:r>
      <w:r w:rsidR="0015053F" w:rsidRPr="007B4F8B">
        <w:rPr>
          <w:rFonts w:eastAsia="Times New Roman" w:cstheme="minorHAnsi"/>
          <w:bCs/>
          <w:color w:val="000000" w:themeColor="text1"/>
          <w:szCs w:val="24"/>
          <w:highlight w:val="yellow"/>
        </w:rPr>
        <w:t xml:space="preserve"> to protect and thus </w:t>
      </w:r>
      <w:r w:rsidR="007B4F8B" w:rsidRPr="007B4F8B">
        <w:rPr>
          <w:rFonts w:eastAsia="Times New Roman" w:cstheme="minorHAnsi"/>
          <w:bCs/>
          <w:color w:val="000000" w:themeColor="text1"/>
          <w:szCs w:val="24"/>
          <w:highlight w:val="yellow"/>
        </w:rPr>
        <w:t>find the best way to protect them without missing anything</w:t>
      </w:r>
      <w:r w:rsidR="007B4F8B">
        <w:rPr>
          <w:rFonts w:eastAsia="Times New Roman" w:cstheme="minorHAnsi"/>
          <w:bCs/>
          <w:color w:val="000000" w:themeColor="text1"/>
          <w:szCs w:val="24"/>
        </w:rPr>
        <w:t xml:space="preserve">; </w:t>
      </w:r>
    </w:p>
    <w:p w:rsidR="003F1502" w:rsidRDefault="003F1502" w:rsidP="00194355">
      <w:pPr>
        <w:pStyle w:val="ListParagraph"/>
        <w:rPr>
          <w:rFonts w:eastAsia="Times New Roman" w:cstheme="minorHAnsi"/>
          <w:bCs/>
          <w:color w:val="000000" w:themeColor="text1"/>
          <w:szCs w:val="24"/>
        </w:rPr>
      </w:pPr>
    </w:p>
    <w:p w:rsidR="003F1502" w:rsidRDefault="003F1502" w:rsidP="00194355">
      <w:pPr>
        <w:pStyle w:val="ListParagraph"/>
        <w:rPr>
          <w:rFonts w:eastAsia="Times New Roman" w:cstheme="minorHAnsi"/>
          <w:bCs/>
          <w:color w:val="000000" w:themeColor="text1"/>
          <w:szCs w:val="24"/>
        </w:rPr>
      </w:pPr>
      <w:r>
        <w:rPr>
          <w:rFonts w:eastAsia="Times New Roman" w:cstheme="minorHAnsi"/>
          <w:bCs/>
          <w:color w:val="000000" w:themeColor="text1"/>
          <w:szCs w:val="24"/>
        </w:rPr>
        <w:t xml:space="preserve">III) </w:t>
      </w:r>
      <w:proofErr w:type="gramStart"/>
      <w:r w:rsidR="007B4F8B" w:rsidRPr="007B4F8B">
        <w:rPr>
          <w:rFonts w:eastAsia="Times New Roman" w:cstheme="minorHAnsi"/>
          <w:bCs/>
          <w:color w:val="000000" w:themeColor="text1"/>
          <w:szCs w:val="24"/>
          <w:highlight w:val="yellow"/>
        </w:rPr>
        <w:t>realize</w:t>
      </w:r>
      <w:proofErr w:type="gramEnd"/>
      <w:r w:rsidR="007B4F8B" w:rsidRPr="007B4F8B">
        <w:rPr>
          <w:rFonts w:eastAsia="Times New Roman" w:cstheme="minorHAnsi"/>
          <w:bCs/>
          <w:color w:val="000000" w:themeColor="text1"/>
          <w:szCs w:val="24"/>
          <w:highlight w:val="yellow"/>
        </w:rPr>
        <w:t xml:space="preserve"> that most attacks are actually common, known, well –understood threats and have readily available solutions</w:t>
      </w:r>
      <w:r w:rsidR="007B4F8B">
        <w:rPr>
          <w:rFonts w:eastAsia="Times New Roman" w:cstheme="minorHAnsi"/>
          <w:bCs/>
          <w:color w:val="000000" w:themeColor="text1"/>
          <w:szCs w:val="24"/>
        </w:rPr>
        <w:t xml:space="preserve">; </w:t>
      </w:r>
    </w:p>
    <w:p w:rsidR="003F1502" w:rsidRDefault="003F1502" w:rsidP="00194355">
      <w:pPr>
        <w:pStyle w:val="ListParagraph"/>
        <w:rPr>
          <w:rFonts w:eastAsia="Times New Roman" w:cstheme="minorHAnsi"/>
          <w:bCs/>
          <w:color w:val="000000" w:themeColor="text1"/>
          <w:szCs w:val="24"/>
        </w:rPr>
      </w:pPr>
    </w:p>
    <w:p w:rsidR="00194355" w:rsidRDefault="003F1502" w:rsidP="00194355">
      <w:pPr>
        <w:pStyle w:val="ListParagraph"/>
        <w:rPr>
          <w:rFonts w:eastAsia="Times New Roman" w:cstheme="minorHAnsi"/>
          <w:bCs/>
          <w:color w:val="000000" w:themeColor="text1"/>
          <w:szCs w:val="24"/>
        </w:rPr>
      </w:pPr>
      <w:r>
        <w:rPr>
          <w:rFonts w:eastAsia="Times New Roman" w:cstheme="minorHAnsi"/>
          <w:bCs/>
          <w:color w:val="000000" w:themeColor="text1"/>
          <w:szCs w:val="24"/>
        </w:rPr>
        <w:t xml:space="preserve">IV) </w:t>
      </w:r>
      <w:r w:rsidR="007B4F8B">
        <w:rPr>
          <w:rFonts w:eastAsia="Times New Roman" w:cstheme="minorHAnsi"/>
          <w:bCs/>
          <w:color w:val="000000" w:themeColor="text1"/>
          <w:szCs w:val="24"/>
        </w:rPr>
        <w:t>help them realize that they still need to verify the information moving  between them and their vendors or partnered companies and ensure that they are following proper information security standards and policies</w:t>
      </w:r>
    </w:p>
    <w:p w:rsidR="003F1502" w:rsidRDefault="003F1502" w:rsidP="00194355">
      <w:pPr>
        <w:pStyle w:val="ListParagraph"/>
        <w:rPr>
          <w:rFonts w:eastAsia="Times New Roman" w:cstheme="minorHAnsi"/>
          <w:bCs/>
          <w:color w:val="000000" w:themeColor="text1"/>
          <w:szCs w:val="24"/>
        </w:rPr>
      </w:pPr>
    </w:p>
    <w:p w:rsidR="003F1502" w:rsidRDefault="003F1502" w:rsidP="00194355">
      <w:pPr>
        <w:pStyle w:val="ListParagraph"/>
        <w:rPr>
          <w:rFonts w:eastAsia="Times New Roman" w:cstheme="minorHAnsi"/>
          <w:bCs/>
          <w:color w:val="000000" w:themeColor="text1"/>
          <w:szCs w:val="24"/>
        </w:rPr>
      </w:pPr>
      <w:r>
        <w:rPr>
          <w:rFonts w:eastAsia="Times New Roman" w:cstheme="minorHAnsi"/>
          <w:bCs/>
          <w:color w:val="000000" w:themeColor="text1"/>
          <w:szCs w:val="24"/>
        </w:rPr>
        <w:t xml:space="preserve">v)it allows them to keep </w:t>
      </w:r>
      <w:proofErr w:type="spellStart"/>
      <w:r>
        <w:rPr>
          <w:rFonts w:eastAsia="Times New Roman" w:cstheme="minorHAnsi"/>
          <w:bCs/>
          <w:color w:val="000000" w:themeColor="text1"/>
          <w:szCs w:val="24"/>
        </w:rPr>
        <w:t>upto</w:t>
      </w:r>
      <w:proofErr w:type="spellEnd"/>
      <w:r>
        <w:rPr>
          <w:rFonts w:eastAsia="Times New Roman" w:cstheme="minorHAnsi"/>
          <w:bCs/>
          <w:color w:val="000000" w:themeColor="text1"/>
          <w:szCs w:val="24"/>
        </w:rPr>
        <w:t xml:space="preserve"> date with the security features and also maintain customer’s trust by knowing what to do </w:t>
      </w:r>
      <w:r w:rsidR="00F64C71">
        <w:rPr>
          <w:rFonts w:eastAsia="Times New Roman" w:cstheme="minorHAnsi"/>
          <w:bCs/>
          <w:color w:val="000000" w:themeColor="text1"/>
          <w:szCs w:val="24"/>
        </w:rPr>
        <w:t>to not only prevent data breach but also what steps to take</w:t>
      </w:r>
      <w:r>
        <w:rPr>
          <w:rFonts w:eastAsia="Times New Roman" w:cstheme="minorHAnsi"/>
          <w:bCs/>
          <w:color w:val="000000" w:themeColor="text1"/>
          <w:szCs w:val="24"/>
        </w:rPr>
        <w:t xml:space="preserve"> </w:t>
      </w:r>
      <w:r w:rsidR="00F64C71">
        <w:rPr>
          <w:rFonts w:eastAsia="Times New Roman" w:cstheme="minorHAnsi"/>
          <w:bCs/>
          <w:color w:val="000000" w:themeColor="text1"/>
          <w:szCs w:val="24"/>
        </w:rPr>
        <w:t xml:space="preserve">in case a breach occurs (as seen in </w:t>
      </w:r>
      <w:proofErr w:type="spellStart"/>
      <w:r w:rsidR="00F64C71">
        <w:rPr>
          <w:rFonts w:eastAsia="Times New Roman" w:cstheme="minorHAnsi"/>
          <w:bCs/>
          <w:color w:val="000000" w:themeColor="text1"/>
          <w:szCs w:val="24"/>
        </w:rPr>
        <w:t>Bunnings</w:t>
      </w:r>
      <w:proofErr w:type="spellEnd"/>
      <w:r w:rsidR="00F64C71">
        <w:rPr>
          <w:rFonts w:eastAsia="Times New Roman" w:cstheme="minorHAnsi"/>
          <w:bCs/>
          <w:color w:val="000000" w:themeColor="text1"/>
          <w:szCs w:val="24"/>
        </w:rPr>
        <w:t xml:space="preserve"> 2022 Data Breach case)</w:t>
      </w:r>
    </w:p>
    <w:p w:rsidR="003F1502" w:rsidRPr="0015053F" w:rsidRDefault="003F1502" w:rsidP="00194355">
      <w:pPr>
        <w:pStyle w:val="ListParagraph"/>
        <w:rPr>
          <w:rFonts w:cstheme="minorHAnsi"/>
        </w:rPr>
      </w:pPr>
    </w:p>
    <w:p w:rsidR="00B24301" w:rsidRDefault="00B24301" w:rsidP="00B24301">
      <w:pPr>
        <w:pStyle w:val="ListParagraph"/>
        <w:ind w:left="2160"/>
      </w:pPr>
    </w:p>
    <w:p w:rsidR="00406636" w:rsidRPr="00406636" w:rsidRDefault="00406636" w:rsidP="00406636">
      <w:pPr>
        <w:pStyle w:val="ListParagraph"/>
        <w:numPr>
          <w:ilvl w:val="0"/>
          <w:numId w:val="2"/>
        </w:numPr>
        <w:rPr>
          <w:color w:val="FF0000"/>
          <w:highlight w:val="yellow"/>
        </w:rPr>
      </w:pPr>
      <w:r w:rsidRPr="00406636">
        <w:rPr>
          <w:color w:val="FF0000"/>
          <w:highlight w:val="yellow"/>
        </w:rPr>
        <w:t xml:space="preserve">(Need to write part 2 a b properly and also fix the reference </w:t>
      </w:r>
      <w:proofErr w:type="spellStart"/>
      <w:r w:rsidRPr="00406636">
        <w:rPr>
          <w:color w:val="FF0000"/>
          <w:highlight w:val="yellow"/>
        </w:rPr>
        <w:t>fro</w:t>
      </w:r>
      <w:proofErr w:type="spellEnd"/>
      <w:r w:rsidRPr="00406636">
        <w:rPr>
          <w:color w:val="FF0000"/>
          <w:highlight w:val="yellow"/>
        </w:rPr>
        <w:t xml:space="preserve"> part 1)</w:t>
      </w:r>
    </w:p>
    <w:p w:rsidR="00406636" w:rsidRDefault="00406636"/>
    <w:p w:rsidR="00521478" w:rsidRDefault="00406636">
      <w:r>
        <w:t>Reference:</w:t>
      </w:r>
    </w:p>
    <w:p w:rsidR="00521478" w:rsidRDefault="00521478">
      <w:hyperlink r:id="rId11" w:history="1">
        <w:r w:rsidRPr="00C2129C">
          <w:rPr>
            <w:rStyle w:val="Hyperlink"/>
          </w:rPr>
          <w:t>https://www.staffnet.manchester.ac.uk/igo/records-information-management/information-asset-register/</w:t>
        </w:r>
      </w:hyperlink>
    </w:p>
    <w:p w:rsidR="00521478" w:rsidRDefault="00406636">
      <w:r>
        <w:t xml:space="preserve"> </w:t>
      </w:r>
    </w:p>
    <w:p w:rsidR="00406636" w:rsidRDefault="00B24301">
      <w:hyperlink r:id="rId12" w:history="1">
        <w:r w:rsidR="00406636" w:rsidRPr="00C208C4">
          <w:rPr>
            <w:rStyle w:val="Hyperlink"/>
          </w:rPr>
          <w:t>https://shields.com/notice-of-data-security-incident/</w:t>
        </w:r>
      </w:hyperlink>
    </w:p>
    <w:p w:rsidR="00406636" w:rsidRDefault="00406636">
      <w:r w:rsidRPr="00406636">
        <w:rPr>
          <w:highlight w:val="yellow"/>
        </w:rPr>
        <w:t>https://www.bleepingcomputer.com/news/security/shields-health-care-group-data-breach-affects-2-million-patients/)</w:t>
      </w:r>
    </w:p>
    <w:sectPr w:rsidR="00406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A162D"/>
    <w:multiLevelType w:val="hybridMultilevel"/>
    <w:tmpl w:val="814A6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B77D47"/>
    <w:multiLevelType w:val="multilevel"/>
    <w:tmpl w:val="7938C78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AB8"/>
    <w:rsid w:val="0015053F"/>
    <w:rsid w:val="00194355"/>
    <w:rsid w:val="001D2265"/>
    <w:rsid w:val="00273F83"/>
    <w:rsid w:val="003F1502"/>
    <w:rsid w:val="00406636"/>
    <w:rsid w:val="00521478"/>
    <w:rsid w:val="00577AB8"/>
    <w:rsid w:val="006E72C6"/>
    <w:rsid w:val="007B4F8B"/>
    <w:rsid w:val="008A030F"/>
    <w:rsid w:val="00B24301"/>
    <w:rsid w:val="00B92EDA"/>
    <w:rsid w:val="00D452DE"/>
    <w:rsid w:val="00E654A2"/>
    <w:rsid w:val="00F64C71"/>
    <w:rsid w:val="00FB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A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AB8"/>
    <w:rPr>
      <w:b/>
      <w:bCs/>
    </w:rPr>
  </w:style>
  <w:style w:type="character" w:styleId="Emphasis">
    <w:name w:val="Emphasis"/>
    <w:basedOn w:val="DefaultParagraphFont"/>
    <w:uiPriority w:val="20"/>
    <w:qFormat/>
    <w:rsid w:val="00577AB8"/>
    <w:rPr>
      <w:i/>
      <w:iCs/>
    </w:rPr>
  </w:style>
  <w:style w:type="character" w:styleId="Hyperlink">
    <w:name w:val="Hyperlink"/>
    <w:basedOn w:val="DefaultParagraphFont"/>
    <w:uiPriority w:val="99"/>
    <w:unhideWhenUsed/>
    <w:rsid w:val="00577AB8"/>
    <w:rPr>
      <w:color w:val="0000FF"/>
      <w:u w:val="single"/>
    </w:rPr>
  </w:style>
  <w:style w:type="character" w:customStyle="1" w:styleId="screenreader-only">
    <w:name w:val="screenreader-only"/>
    <w:basedOn w:val="DefaultParagraphFont"/>
    <w:rsid w:val="00577AB8"/>
  </w:style>
  <w:style w:type="paragraph" w:styleId="ListParagraph">
    <w:name w:val="List Paragraph"/>
    <w:basedOn w:val="Normal"/>
    <w:uiPriority w:val="34"/>
    <w:qFormat/>
    <w:rsid w:val="004066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A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AB8"/>
    <w:rPr>
      <w:b/>
      <w:bCs/>
    </w:rPr>
  </w:style>
  <w:style w:type="character" w:styleId="Emphasis">
    <w:name w:val="Emphasis"/>
    <w:basedOn w:val="DefaultParagraphFont"/>
    <w:uiPriority w:val="20"/>
    <w:qFormat/>
    <w:rsid w:val="00577AB8"/>
    <w:rPr>
      <w:i/>
      <w:iCs/>
    </w:rPr>
  </w:style>
  <w:style w:type="character" w:styleId="Hyperlink">
    <w:name w:val="Hyperlink"/>
    <w:basedOn w:val="DefaultParagraphFont"/>
    <w:uiPriority w:val="99"/>
    <w:unhideWhenUsed/>
    <w:rsid w:val="00577AB8"/>
    <w:rPr>
      <w:color w:val="0000FF"/>
      <w:u w:val="single"/>
    </w:rPr>
  </w:style>
  <w:style w:type="character" w:customStyle="1" w:styleId="screenreader-only">
    <w:name w:val="screenreader-only"/>
    <w:basedOn w:val="DefaultParagraphFont"/>
    <w:rsid w:val="00577AB8"/>
  </w:style>
  <w:style w:type="paragraph" w:styleId="ListParagraph">
    <w:name w:val="List Paragraph"/>
    <w:basedOn w:val="Normal"/>
    <w:uiPriority w:val="34"/>
    <w:qFormat/>
    <w:rsid w:val="00406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0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library/search/referencing-guides/harvard-style-guid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winburne.instructure.com/courses/44640/pages/m001-readings-and-resources" TargetMode="External"/><Relationship Id="rId12" Type="http://schemas.openxmlformats.org/officeDocument/2006/relationships/hyperlink" Target="https://shields.com/notice-of-data-security-inci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inburne.instructure.com/courses/44640/pages/m001-readings-and-resources" TargetMode="External"/><Relationship Id="rId11" Type="http://schemas.openxmlformats.org/officeDocument/2006/relationships/hyperlink" Target="https://www.staffnet.manchester.ac.uk/igo/records-information-management/information-asset-register/" TargetMode="External"/><Relationship Id="rId5" Type="http://schemas.openxmlformats.org/officeDocument/2006/relationships/webSettings" Target="webSettings.xml"/><Relationship Id="rId10" Type="http://schemas.openxmlformats.org/officeDocument/2006/relationships/hyperlink" Target="https://www.staffnet.manchester.ac.uk/igo/records-information-management/information-asset-register/" TargetMode="External"/><Relationship Id="rId4" Type="http://schemas.openxmlformats.org/officeDocument/2006/relationships/settings" Target="settings.xml"/><Relationship Id="rId9" Type="http://schemas.openxmlformats.org/officeDocument/2006/relationships/hyperlink" Target="https://www.swinburne.edu.au/library/search/referencing-guides/harvard-style-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3285</TotalTime>
  <Pages>3</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2022-08-01T22:54:00Z</dcterms:created>
  <dcterms:modified xsi:type="dcterms:W3CDTF">2022-08-10T06:08:00Z</dcterms:modified>
</cp:coreProperties>
</file>