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53" w:rsidRDefault="00F739DD" w:rsidP="00F739DD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  <w:r w:rsidRPr="00F739DD">
        <w:rPr>
          <w:b/>
          <w:sz w:val="52"/>
          <w:szCs w:val="52"/>
          <w:u w:val="single"/>
        </w:rPr>
        <w:t>TNE lab 1</w:t>
      </w:r>
    </w:p>
    <w:p w:rsidR="002A447B" w:rsidRDefault="002A447B" w:rsidP="002A447B">
      <w:pPr>
        <w:pStyle w:val="ListParagraph"/>
        <w:rPr>
          <w:rStyle w:val="markedcontent"/>
        </w:rPr>
      </w:pPr>
      <w:r>
        <w:rPr>
          <w:rStyle w:val="markedcontent"/>
        </w:rPr>
        <w:t xml:space="preserve">Some contextual </w:t>
      </w:r>
      <w:proofErr w:type="spellStart"/>
      <w:r>
        <w:rPr>
          <w:rStyle w:val="markedcontent"/>
        </w:rPr>
        <w:t>configs</w:t>
      </w:r>
      <w:proofErr w:type="spellEnd"/>
      <w:r>
        <w:rPr>
          <w:rStyle w:val="markedcontent"/>
        </w:rPr>
        <w:t xml:space="preserve"> of the systems:</w:t>
      </w:r>
    </w:p>
    <w:p w:rsidR="002A447B" w:rsidRPr="00C76061" w:rsidRDefault="003B09E5" w:rsidP="002A447B">
      <w:pPr>
        <w:pStyle w:val="ListParagraph"/>
        <w:rPr>
          <w:rStyle w:val="markedcontent"/>
          <w:i/>
        </w:rPr>
      </w:pPr>
      <w:r w:rsidRPr="00C76061">
        <w:rPr>
          <w:rStyle w:val="markedcontent"/>
          <w:i/>
        </w:rPr>
        <w:t>[</w:t>
      </w:r>
      <w:r w:rsidRPr="00C76061">
        <w:rPr>
          <w:rStyle w:val="markedcontent"/>
          <w:b/>
          <w:i/>
        </w:rPr>
        <w:t>Note</w:t>
      </w:r>
      <w:r w:rsidRPr="00C76061">
        <w:rPr>
          <w:rStyle w:val="markedcontent"/>
          <w:i/>
        </w:rPr>
        <w:t xml:space="preserve">: password of both systems is: </w:t>
      </w:r>
      <w:r w:rsidRPr="00C76061">
        <w:rPr>
          <w:rStyle w:val="markedcontent"/>
          <w:b/>
          <w:i/>
        </w:rPr>
        <w:t>user</w:t>
      </w:r>
      <w:r w:rsidRPr="00C76061">
        <w:rPr>
          <w:rStyle w:val="markedcontent"/>
          <w:i/>
        </w:rPr>
        <w:t>]</w:t>
      </w:r>
    </w:p>
    <w:p w:rsidR="002A447B" w:rsidRDefault="002A447B" w:rsidP="002A447B">
      <w:pPr>
        <w:pStyle w:val="ListParagraph"/>
        <w:rPr>
          <w:rStyle w:val="markedcontent"/>
        </w:rPr>
      </w:pPr>
    </w:p>
    <w:tbl>
      <w:tblPr>
        <w:tblStyle w:val="Medium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3040"/>
        <w:gridCol w:w="2776"/>
      </w:tblGrid>
      <w:tr w:rsidR="002A447B" w:rsidTr="00002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A447B" w:rsidRDefault="002A447B" w:rsidP="002A447B">
            <w:pPr>
              <w:pStyle w:val="ListParagraph"/>
              <w:ind w:left="0"/>
              <w:rPr>
                <w:rStyle w:val="markedcontent"/>
              </w:rPr>
            </w:pPr>
            <w:r>
              <w:rPr>
                <w:rStyle w:val="markedcontent"/>
              </w:rPr>
              <w:t>Machine name</w:t>
            </w:r>
          </w:p>
        </w:tc>
        <w:tc>
          <w:tcPr>
            <w:tcW w:w="304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A447B" w:rsidRDefault="002A447B" w:rsidP="002A44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proofErr w:type="spellStart"/>
            <w:r>
              <w:rPr>
                <w:rStyle w:val="markedcontent"/>
              </w:rPr>
              <w:t>Ubunto</w:t>
            </w:r>
            <w:proofErr w:type="spellEnd"/>
            <w:r>
              <w:rPr>
                <w:rStyle w:val="markedcontent"/>
              </w:rPr>
              <w:t xml:space="preserve"> 1</w:t>
            </w:r>
          </w:p>
        </w:tc>
        <w:tc>
          <w:tcPr>
            <w:tcW w:w="277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A447B" w:rsidRDefault="002A447B" w:rsidP="002A44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proofErr w:type="spellStart"/>
            <w:r>
              <w:rPr>
                <w:rStyle w:val="markedcontent"/>
              </w:rPr>
              <w:t>Ubunto</w:t>
            </w:r>
            <w:proofErr w:type="spellEnd"/>
            <w:r>
              <w:rPr>
                <w:rStyle w:val="markedcontent"/>
              </w:rPr>
              <w:t xml:space="preserve"> 2</w:t>
            </w:r>
          </w:p>
        </w:tc>
      </w:tr>
      <w:tr w:rsidR="002A447B" w:rsidTr="002A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right w:val="none" w:sz="0" w:space="0" w:color="auto"/>
            </w:tcBorders>
          </w:tcPr>
          <w:p w:rsidR="002A447B" w:rsidRDefault="002A447B" w:rsidP="002A447B">
            <w:pPr>
              <w:pStyle w:val="ListParagraph"/>
              <w:ind w:left="0"/>
              <w:rPr>
                <w:rStyle w:val="markedcontent"/>
              </w:rPr>
            </w:pPr>
            <w:r>
              <w:rPr>
                <w:rStyle w:val="markedcontent"/>
              </w:rPr>
              <w:t>Server/Client</w:t>
            </w:r>
          </w:p>
        </w:tc>
        <w:tc>
          <w:tcPr>
            <w:tcW w:w="3040" w:type="dxa"/>
            <w:tcBorders>
              <w:left w:val="none" w:sz="0" w:space="0" w:color="auto"/>
              <w:right w:val="none" w:sz="0" w:space="0" w:color="auto"/>
            </w:tcBorders>
          </w:tcPr>
          <w:p w:rsidR="002A447B" w:rsidRDefault="003B1AD7" w:rsidP="002A447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Server</w:t>
            </w:r>
          </w:p>
        </w:tc>
        <w:tc>
          <w:tcPr>
            <w:tcW w:w="2776" w:type="dxa"/>
            <w:tcBorders>
              <w:left w:val="none" w:sz="0" w:space="0" w:color="auto"/>
            </w:tcBorders>
          </w:tcPr>
          <w:p w:rsidR="002A447B" w:rsidRDefault="003B1AD7" w:rsidP="002A447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Client</w:t>
            </w:r>
          </w:p>
        </w:tc>
      </w:tr>
      <w:tr w:rsidR="00002259" w:rsidTr="000022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right w:val="single" w:sz="4" w:space="0" w:color="auto"/>
            </w:tcBorders>
          </w:tcPr>
          <w:p w:rsidR="00002259" w:rsidRDefault="00002259" w:rsidP="002A447B">
            <w:pPr>
              <w:pStyle w:val="ListParagraph"/>
              <w:ind w:left="0"/>
              <w:rPr>
                <w:rStyle w:val="markedcontent"/>
              </w:rPr>
            </w:pPr>
            <w:r>
              <w:rPr>
                <w:rStyle w:val="markedcontent"/>
              </w:rPr>
              <w:t>Interface being used</w:t>
            </w:r>
          </w:p>
        </w:tc>
        <w:tc>
          <w:tcPr>
            <w:tcW w:w="3040" w:type="dxa"/>
            <w:tcBorders>
              <w:left w:val="single" w:sz="4" w:space="0" w:color="auto"/>
              <w:right w:val="single" w:sz="4" w:space="0" w:color="auto"/>
            </w:tcBorders>
          </w:tcPr>
          <w:p w:rsidR="00002259" w:rsidRDefault="00002259" w:rsidP="002A447B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ens33</w:t>
            </w:r>
          </w:p>
        </w:tc>
        <w:tc>
          <w:tcPr>
            <w:tcW w:w="2776" w:type="dxa"/>
            <w:tcBorders>
              <w:left w:val="single" w:sz="4" w:space="0" w:color="auto"/>
            </w:tcBorders>
          </w:tcPr>
          <w:p w:rsidR="00002259" w:rsidRDefault="00002259" w:rsidP="002A447B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ens33</w:t>
            </w:r>
          </w:p>
        </w:tc>
      </w:tr>
      <w:tr w:rsidR="002A447B" w:rsidTr="003B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  <w:right w:val="none" w:sz="0" w:space="0" w:color="auto"/>
            </w:tcBorders>
          </w:tcPr>
          <w:p w:rsidR="002A447B" w:rsidRDefault="002A447B" w:rsidP="002A447B">
            <w:pPr>
              <w:pStyle w:val="ListParagraph"/>
              <w:ind w:left="0"/>
              <w:rPr>
                <w:rStyle w:val="markedcontent"/>
              </w:rPr>
            </w:pPr>
            <w:r>
              <w:rPr>
                <w:rStyle w:val="markedcontent"/>
              </w:rPr>
              <w:t>IP allocated</w:t>
            </w:r>
          </w:p>
        </w:tc>
        <w:tc>
          <w:tcPr>
            <w:tcW w:w="30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A447B" w:rsidRDefault="003B1AD7" w:rsidP="002A447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192.168.54.128</w:t>
            </w:r>
          </w:p>
        </w:tc>
        <w:tc>
          <w:tcPr>
            <w:tcW w:w="2776" w:type="dxa"/>
            <w:tcBorders>
              <w:left w:val="none" w:sz="0" w:space="0" w:color="auto"/>
              <w:bottom w:val="single" w:sz="4" w:space="0" w:color="auto"/>
            </w:tcBorders>
          </w:tcPr>
          <w:p w:rsidR="002A447B" w:rsidRDefault="003B1AD7" w:rsidP="002A447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192.168.54.129</w:t>
            </w:r>
          </w:p>
        </w:tc>
      </w:tr>
      <w:tr w:rsidR="002A447B" w:rsidTr="002A4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right w:val="none" w:sz="0" w:space="0" w:color="auto"/>
            </w:tcBorders>
          </w:tcPr>
          <w:p w:rsidR="002A447B" w:rsidRDefault="002A447B" w:rsidP="002A447B">
            <w:pPr>
              <w:pStyle w:val="ListParagraph"/>
              <w:ind w:left="0"/>
              <w:rPr>
                <w:rStyle w:val="markedcontent"/>
              </w:rPr>
            </w:pPr>
            <w:r>
              <w:rPr>
                <w:rStyle w:val="markedcontent"/>
              </w:rPr>
              <w:t>Port</w:t>
            </w:r>
            <w:r w:rsidR="003B1AD7">
              <w:rPr>
                <w:rStyle w:val="markedcontent"/>
              </w:rPr>
              <w:t xml:space="preserve"> to send/forward</w:t>
            </w:r>
          </w:p>
        </w:tc>
        <w:tc>
          <w:tcPr>
            <w:tcW w:w="3040" w:type="dxa"/>
            <w:tcBorders>
              <w:left w:val="none" w:sz="0" w:space="0" w:color="auto"/>
              <w:right w:val="none" w:sz="0" w:space="0" w:color="auto"/>
            </w:tcBorders>
          </w:tcPr>
          <w:p w:rsidR="002A447B" w:rsidRDefault="003B1AD7" w:rsidP="002A447B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23</w:t>
            </w:r>
          </w:p>
        </w:tc>
        <w:tc>
          <w:tcPr>
            <w:tcW w:w="2776" w:type="dxa"/>
            <w:tcBorders>
              <w:left w:val="none" w:sz="0" w:space="0" w:color="auto"/>
            </w:tcBorders>
          </w:tcPr>
          <w:p w:rsidR="002A447B" w:rsidRDefault="003B1AD7" w:rsidP="002A447B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80</w:t>
            </w:r>
          </w:p>
        </w:tc>
      </w:tr>
      <w:tr w:rsidR="003B1AD7" w:rsidTr="003B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right w:val="single" w:sz="4" w:space="0" w:color="auto"/>
            </w:tcBorders>
          </w:tcPr>
          <w:p w:rsidR="003B1AD7" w:rsidRDefault="003B1AD7" w:rsidP="002A447B">
            <w:pPr>
              <w:pStyle w:val="ListParagraph"/>
              <w:ind w:left="0"/>
              <w:rPr>
                <w:rStyle w:val="markedcontent"/>
              </w:rPr>
            </w:pPr>
            <w:r>
              <w:rPr>
                <w:rStyle w:val="markedcontent"/>
              </w:rPr>
              <w:t xml:space="preserve">Port to </w:t>
            </w:r>
            <w:proofErr w:type="spellStart"/>
            <w:r>
              <w:rPr>
                <w:rStyle w:val="markedcontent"/>
              </w:rPr>
              <w:t>recieve</w:t>
            </w:r>
            <w:proofErr w:type="spellEnd"/>
          </w:p>
        </w:tc>
        <w:tc>
          <w:tcPr>
            <w:tcW w:w="3040" w:type="dxa"/>
            <w:tcBorders>
              <w:left w:val="single" w:sz="4" w:space="0" w:color="auto"/>
              <w:right w:val="single" w:sz="4" w:space="0" w:color="auto"/>
            </w:tcBorders>
          </w:tcPr>
          <w:p w:rsidR="003B1AD7" w:rsidRDefault="003B1AD7" w:rsidP="002A447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80</w:t>
            </w:r>
          </w:p>
        </w:tc>
        <w:tc>
          <w:tcPr>
            <w:tcW w:w="2776" w:type="dxa"/>
            <w:tcBorders>
              <w:left w:val="single" w:sz="4" w:space="0" w:color="auto"/>
            </w:tcBorders>
          </w:tcPr>
          <w:p w:rsidR="003B1AD7" w:rsidRDefault="003B1AD7" w:rsidP="002A447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>
              <w:rPr>
                <w:rStyle w:val="markedcontent"/>
              </w:rPr>
              <w:t>2323</w:t>
            </w:r>
          </w:p>
        </w:tc>
      </w:tr>
    </w:tbl>
    <w:p w:rsidR="002A447B" w:rsidRDefault="002A447B" w:rsidP="002A447B">
      <w:pPr>
        <w:pStyle w:val="ListParagraph"/>
        <w:rPr>
          <w:rStyle w:val="markedcontent"/>
        </w:rPr>
      </w:pPr>
    </w:p>
    <w:p w:rsidR="002A447B" w:rsidRDefault="002A447B" w:rsidP="002A447B">
      <w:pPr>
        <w:pStyle w:val="ListParagraph"/>
        <w:rPr>
          <w:rStyle w:val="markedcontent"/>
        </w:rPr>
      </w:pPr>
    </w:p>
    <w:p w:rsidR="002A447B" w:rsidRDefault="00B969E1" w:rsidP="002A447B">
      <w:pPr>
        <w:pStyle w:val="ListParagraph"/>
        <w:rPr>
          <w:rStyle w:val="markedcontent"/>
        </w:rPr>
      </w:pPr>
      <w:r>
        <w:rPr>
          <w:rStyle w:val="markedcontent"/>
        </w:rPr>
        <w:t>(</w:t>
      </w:r>
      <w:proofErr w:type="gramStart"/>
      <w:r>
        <w:rPr>
          <w:rStyle w:val="markedcontent"/>
        </w:rPr>
        <w:t>all</w:t>
      </w:r>
      <w:proofErr w:type="gramEnd"/>
      <w:r>
        <w:rPr>
          <w:rStyle w:val="markedcontent"/>
        </w:rPr>
        <w:t xml:space="preserve"> the data is here + in copy)</w:t>
      </w:r>
    </w:p>
    <w:p w:rsidR="002A447B" w:rsidRDefault="002A447B" w:rsidP="002A447B">
      <w:pPr>
        <w:pStyle w:val="ListParagraph"/>
        <w:rPr>
          <w:rStyle w:val="markedcontent"/>
        </w:rPr>
      </w:pPr>
    </w:p>
    <w:p w:rsidR="002A447B" w:rsidRDefault="002A447B" w:rsidP="002A447B">
      <w:pPr>
        <w:pStyle w:val="ListParagraph"/>
        <w:rPr>
          <w:rStyle w:val="markedcontent"/>
        </w:rPr>
      </w:pPr>
    </w:p>
    <w:p w:rsidR="002A447B" w:rsidRDefault="002A447B" w:rsidP="002A447B">
      <w:pPr>
        <w:pStyle w:val="ListParagraph"/>
        <w:rPr>
          <w:rStyle w:val="markedcontent"/>
        </w:rPr>
      </w:pPr>
    </w:p>
    <w:p w:rsidR="002A447B" w:rsidRDefault="002A447B" w:rsidP="002A447B">
      <w:pPr>
        <w:pStyle w:val="ListParagraph"/>
        <w:rPr>
          <w:rStyle w:val="markedcontent"/>
        </w:rPr>
      </w:pPr>
    </w:p>
    <w:p w:rsidR="00EB0003" w:rsidRDefault="00234CD0" w:rsidP="00EB0003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</w:rPr>
        <w:t>What command is needed on th</w:t>
      </w:r>
      <w:r w:rsidR="003D0819">
        <w:rPr>
          <w:rStyle w:val="markedcontent"/>
        </w:rPr>
        <w:t>e tunnel server to accept tunne</w:t>
      </w:r>
      <w:r>
        <w:rPr>
          <w:rStyle w:val="markedcontent"/>
        </w:rPr>
        <w:t>led messages on port 80 and send</w:t>
      </w:r>
      <w:r w:rsidR="00EB0003">
        <w:rPr>
          <w:rStyle w:val="markedcontent"/>
        </w:rPr>
        <w:t xml:space="preserve"> </w:t>
      </w:r>
      <w:r>
        <w:rPr>
          <w:rStyle w:val="markedcontent"/>
        </w:rPr>
        <w:t>them to port 23 on the local host? Include the IP addresses that you used.</w:t>
      </w:r>
    </w:p>
    <w:p w:rsidR="006C2C1F" w:rsidRDefault="006C2C1F" w:rsidP="006C2C1F">
      <w:pPr>
        <w:pStyle w:val="ListParagraph"/>
        <w:rPr>
          <w:rStyle w:val="markedcontent"/>
        </w:rPr>
      </w:pPr>
    </w:p>
    <w:p w:rsidR="006C2C1F" w:rsidRDefault="003D0819" w:rsidP="006C2C1F">
      <w:pPr>
        <w:pStyle w:val="ListParagraph"/>
        <w:rPr>
          <w:rStyle w:val="markedcontent"/>
        </w:rPr>
      </w:pPr>
      <w:proofErr w:type="spellStart"/>
      <w:proofErr w:type="gramStart"/>
      <w:r>
        <w:rPr>
          <w:rStyle w:val="markedcontent"/>
          <w:rFonts w:ascii="Courier New" w:hAnsi="Courier New" w:cs="Courier New"/>
        </w:rPr>
        <w:t>sudo</w:t>
      </w:r>
      <w:proofErr w:type="spellEnd"/>
      <w:proofErr w:type="gramEnd"/>
      <w:r>
        <w:rPr>
          <w:rStyle w:val="markedcontent"/>
          <w:rFonts w:ascii="Courier New" w:hAnsi="Courier New" w:cs="Courier New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</w:rPr>
        <w:t>hts</w:t>
      </w:r>
      <w:proofErr w:type="spellEnd"/>
      <w:r>
        <w:rPr>
          <w:rStyle w:val="markedcontent"/>
          <w:rFonts w:ascii="Courier New" w:hAnsi="Courier New" w:cs="Courier New"/>
        </w:rPr>
        <w:t xml:space="preserve"> –F 192.168.54.128:23 80</w:t>
      </w:r>
      <w:r>
        <w:br/>
      </w:r>
    </w:p>
    <w:p w:rsidR="006C2C1F" w:rsidRDefault="006C2C1F" w:rsidP="006C2C1F">
      <w:pPr>
        <w:pStyle w:val="ListParagraph"/>
        <w:rPr>
          <w:rStyle w:val="markedcontent"/>
        </w:rPr>
      </w:pPr>
    </w:p>
    <w:p w:rsidR="00EB0003" w:rsidRDefault="00EB0003" w:rsidP="00EB0003">
      <w:pPr>
        <w:pStyle w:val="ListParagraph"/>
        <w:rPr>
          <w:rStyle w:val="markedcontent"/>
        </w:rPr>
      </w:pPr>
    </w:p>
    <w:p w:rsidR="00EB0003" w:rsidRDefault="00234CD0" w:rsidP="00EB0003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</w:rPr>
        <w:t xml:space="preserve"> What command is needed on the tunnel client to tunnel messages to and from port 2323 to and</w:t>
      </w:r>
      <w:r w:rsidR="00EB0003">
        <w:rPr>
          <w:rStyle w:val="markedcontent"/>
        </w:rPr>
        <w:t xml:space="preserve"> </w:t>
      </w:r>
      <w:r>
        <w:rPr>
          <w:rStyle w:val="markedcontent"/>
        </w:rPr>
        <w:t>from port 80?</w:t>
      </w:r>
    </w:p>
    <w:p w:rsidR="00EB0003" w:rsidRDefault="00EB0003" w:rsidP="00EB0003">
      <w:pPr>
        <w:pStyle w:val="ListParagraph"/>
        <w:rPr>
          <w:rStyle w:val="markedcontent"/>
        </w:rPr>
      </w:pPr>
    </w:p>
    <w:p w:rsidR="006A6A25" w:rsidRDefault="003D0819" w:rsidP="00EB0003">
      <w:pPr>
        <w:pStyle w:val="ListParagraph"/>
        <w:rPr>
          <w:rStyle w:val="markedcontent"/>
        </w:rPr>
      </w:pPr>
      <w:proofErr w:type="spellStart"/>
      <w:proofErr w:type="gramStart"/>
      <w:r>
        <w:rPr>
          <w:rStyle w:val="markedcontent"/>
          <w:rFonts w:ascii="Courier New" w:hAnsi="Courier New" w:cs="Courier New"/>
        </w:rPr>
        <w:t>sudo</w:t>
      </w:r>
      <w:proofErr w:type="spellEnd"/>
      <w:proofErr w:type="gramEnd"/>
      <w:r>
        <w:rPr>
          <w:rStyle w:val="markedcontent"/>
          <w:rFonts w:ascii="Courier New" w:hAnsi="Courier New" w:cs="Courier New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</w:rPr>
        <w:t>htc</w:t>
      </w:r>
      <w:proofErr w:type="spellEnd"/>
      <w:r>
        <w:rPr>
          <w:rStyle w:val="markedcontent"/>
          <w:rFonts w:ascii="Courier New" w:hAnsi="Courier New" w:cs="Courier New"/>
        </w:rPr>
        <w:t xml:space="preserve"> –F 2323 192.168.54.128:80</w:t>
      </w:r>
    </w:p>
    <w:p w:rsidR="006A6A25" w:rsidRDefault="006A6A25" w:rsidP="00EB0003">
      <w:pPr>
        <w:pStyle w:val="ListParagraph"/>
        <w:rPr>
          <w:rStyle w:val="markedcontent"/>
        </w:rPr>
      </w:pPr>
    </w:p>
    <w:p w:rsidR="00EB0003" w:rsidRDefault="00EB0003" w:rsidP="00EB0003">
      <w:pPr>
        <w:pStyle w:val="ListParagraph"/>
        <w:rPr>
          <w:rStyle w:val="markedcontent"/>
        </w:rPr>
      </w:pPr>
    </w:p>
    <w:p w:rsidR="00EB0003" w:rsidRDefault="00234CD0" w:rsidP="00EB0003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</w:rPr>
        <w:t xml:space="preserve"> What did </w:t>
      </w:r>
      <w:proofErr w:type="spellStart"/>
      <w:r>
        <w:rPr>
          <w:rStyle w:val="markedcontent"/>
        </w:rPr>
        <w:t>Wireshark</w:t>
      </w:r>
      <w:proofErr w:type="spellEnd"/>
      <w:r>
        <w:rPr>
          <w:rStyle w:val="markedcontent"/>
        </w:rPr>
        <w:t xml:space="preserve"> interpret the </w:t>
      </w:r>
      <w:proofErr w:type="spellStart"/>
      <w:r>
        <w:rPr>
          <w:rStyle w:val="markedcontent"/>
        </w:rPr>
        <w:t>tunnelled</w:t>
      </w:r>
      <w:proofErr w:type="spellEnd"/>
      <w:r>
        <w:rPr>
          <w:rStyle w:val="markedcontent"/>
        </w:rPr>
        <w:t xml:space="preserve"> traffic as?</w:t>
      </w:r>
    </w:p>
    <w:p w:rsidR="006A6A25" w:rsidRDefault="006047A4" w:rsidP="003D0819">
      <w:pPr>
        <w:ind w:left="360" w:firstLine="360"/>
        <w:rPr>
          <w:rStyle w:val="markedcontent"/>
        </w:rPr>
      </w:pPr>
      <w:r>
        <w:rPr>
          <w:rStyle w:val="markedcontent"/>
        </w:rPr>
        <w:t>TCP</w:t>
      </w:r>
    </w:p>
    <w:p w:rsidR="00EB0003" w:rsidRDefault="00EB0003" w:rsidP="00EB0003">
      <w:pPr>
        <w:pStyle w:val="ListParagraph"/>
        <w:rPr>
          <w:rStyle w:val="markedcontent"/>
        </w:rPr>
      </w:pPr>
    </w:p>
    <w:p w:rsidR="00EB0003" w:rsidRDefault="00234CD0" w:rsidP="00EB0003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</w:rPr>
        <w:t xml:space="preserve"> How did the </w:t>
      </w:r>
      <w:proofErr w:type="spellStart"/>
      <w:r>
        <w:rPr>
          <w:rStyle w:val="markedcontent"/>
        </w:rPr>
        <w:t>tunnelling</w:t>
      </w:r>
      <w:proofErr w:type="spellEnd"/>
      <w:r>
        <w:rPr>
          <w:rStyle w:val="markedcontent"/>
        </w:rPr>
        <w:t xml:space="preserve"> software attempt to hide the traffic?</w:t>
      </w:r>
    </w:p>
    <w:p w:rsidR="00EB0003" w:rsidRDefault="00EB0003" w:rsidP="00EB0003">
      <w:pPr>
        <w:pStyle w:val="ListParagraph"/>
        <w:rPr>
          <w:rStyle w:val="markedcontent"/>
        </w:rPr>
      </w:pPr>
    </w:p>
    <w:p w:rsidR="003D0819" w:rsidRDefault="002B35B1" w:rsidP="00EB0003">
      <w:pPr>
        <w:pStyle w:val="ListParagraph"/>
        <w:rPr>
          <w:rStyle w:val="markedcontent"/>
        </w:rPr>
      </w:pPr>
      <w:r>
        <w:rPr>
          <w:rStyle w:val="markedcontent"/>
        </w:rPr>
        <w:t>It tried to hide it as http traffic (port 80)</w:t>
      </w:r>
    </w:p>
    <w:p w:rsidR="00EB0003" w:rsidRDefault="00EB0003" w:rsidP="00EB0003">
      <w:pPr>
        <w:pStyle w:val="ListParagraph"/>
        <w:rPr>
          <w:rStyle w:val="markedcontent"/>
        </w:rPr>
      </w:pPr>
    </w:p>
    <w:p w:rsidR="006A6A25" w:rsidRDefault="006A6A25" w:rsidP="00EB0003">
      <w:pPr>
        <w:pStyle w:val="ListParagraph"/>
        <w:rPr>
          <w:rStyle w:val="markedcontent"/>
        </w:rPr>
      </w:pPr>
    </w:p>
    <w:p w:rsidR="006A6A25" w:rsidRDefault="006A6A25" w:rsidP="00EB0003">
      <w:pPr>
        <w:pStyle w:val="ListParagraph"/>
        <w:rPr>
          <w:rStyle w:val="markedcontent"/>
        </w:rPr>
      </w:pPr>
    </w:p>
    <w:p w:rsidR="00F739DD" w:rsidRPr="00EB0003" w:rsidRDefault="00234CD0" w:rsidP="00EB0003">
      <w:pPr>
        <w:pStyle w:val="ListParagraph"/>
        <w:numPr>
          <w:ilvl w:val="0"/>
          <w:numId w:val="1"/>
        </w:numPr>
      </w:pPr>
      <w:r>
        <w:rPr>
          <w:rStyle w:val="markedcontent"/>
        </w:rPr>
        <w:lastRenderedPageBreak/>
        <w:t xml:space="preserve">How might </w:t>
      </w:r>
      <w:proofErr w:type="spellStart"/>
      <w:r>
        <w:rPr>
          <w:rStyle w:val="markedcontent"/>
        </w:rPr>
        <w:t>tunnelling</w:t>
      </w:r>
      <w:proofErr w:type="spellEnd"/>
      <w:r>
        <w:rPr>
          <w:rStyle w:val="markedcontent"/>
        </w:rPr>
        <w:t xml:space="preserve"> of this kind be used to subvert security policy?</w:t>
      </w:r>
    </w:p>
    <w:p w:rsidR="006A6A25" w:rsidRDefault="006A6A25" w:rsidP="006A6A25">
      <w:pPr>
        <w:pStyle w:val="ListParagraph"/>
      </w:pPr>
    </w:p>
    <w:p w:rsidR="003D0819" w:rsidRDefault="003D0819" w:rsidP="006A6A25">
      <w:pPr>
        <w:pStyle w:val="ListParagraph"/>
      </w:pPr>
      <w:r>
        <w:t xml:space="preserve">It may be used to pass fragmented data of malware which individually will not get triggered by the policy, </w:t>
      </w:r>
      <w:r w:rsidR="002B35B1">
        <w:t>----but can be resolved using firewall that deep-inspects packet traffic</w:t>
      </w:r>
    </w:p>
    <w:p w:rsidR="006047A4" w:rsidRDefault="006047A4" w:rsidP="006A6A25">
      <w:pPr>
        <w:pStyle w:val="ListParagraph"/>
      </w:pPr>
    </w:p>
    <w:p w:rsidR="006047A4" w:rsidRPr="00767018" w:rsidRDefault="006047A4" w:rsidP="006A6A25">
      <w:pPr>
        <w:pStyle w:val="ListParagraph"/>
        <w:rPr>
          <w:strike/>
        </w:rPr>
      </w:pPr>
      <w:r w:rsidRPr="00767018">
        <w:rPr>
          <w:strike/>
        </w:rPr>
        <w:t xml:space="preserve">Also, it can be used to send information from server computer to client computer covertly if </w:t>
      </w:r>
      <w:proofErr w:type="spellStart"/>
      <w:proofErr w:type="gramStart"/>
      <w:r w:rsidRPr="00767018">
        <w:rPr>
          <w:strike/>
        </w:rPr>
        <w:t>ssh</w:t>
      </w:r>
      <w:proofErr w:type="spellEnd"/>
      <w:proofErr w:type="gramEnd"/>
      <w:r w:rsidRPr="00767018">
        <w:rPr>
          <w:strike/>
        </w:rPr>
        <w:t xml:space="preserve"> or </w:t>
      </w:r>
      <w:proofErr w:type="spellStart"/>
      <w:r w:rsidRPr="00767018">
        <w:rPr>
          <w:strike/>
        </w:rPr>
        <w:t>smth</w:t>
      </w:r>
      <w:proofErr w:type="spellEnd"/>
      <w:r w:rsidRPr="00767018">
        <w:rPr>
          <w:strike/>
        </w:rPr>
        <w:t xml:space="preserve"> else was used to properly hide it</w:t>
      </w: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  <w:r>
        <w:t xml:space="preserve">+ </w:t>
      </w:r>
      <w:proofErr w:type="gramStart"/>
      <w:r>
        <w:t>covert</w:t>
      </w:r>
      <w:proofErr w:type="gramEnd"/>
      <w:r>
        <w:t xml:space="preserve"> channel so can hide stuff from firewall as well</w:t>
      </w:r>
      <w:r w:rsidR="00767018">
        <w:t xml:space="preserve"> and thus bypass all the protection feature!</w:t>
      </w:r>
    </w:p>
    <w:p w:rsidR="0060264C" w:rsidRDefault="0060264C" w:rsidP="006A6A25">
      <w:pPr>
        <w:pStyle w:val="ListParagraph"/>
      </w:pPr>
    </w:p>
    <w:p w:rsidR="003D0819" w:rsidRDefault="003D0819" w:rsidP="006A6A25">
      <w:pPr>
        <w:pStyle w:val="ListParagraph"/>
      </w:pPr>
    </w:p>
    <w:p w:rsidR="003D0819" w:rsidRDefault="003D0819" w:rsidP="006A6A25">
      <w:pPr>
        <w:pStyle w:val="ListParagraph"/>
      </w:pPr>
    </w:p>
    <w:p w:rsidR="003D0819" w:rsidRPr="00421F29" w:rsidRDefault="003D0819" w:rsidP="006A6A25">
      <w:pPr>
        <w:pStyle w:val="ListParagraph"/>
        <w:rPr>
          <w:i/>
          <w:u w:val="single"/>
        </w:rPr>
      </w:pPr>
      <w:r w:rsidRPr="00421F29">
        <w:rPr>
          <w:i/>
          <w:u w:val="single"/>
        </w:rPr>
        <w:t xml:space="preserve">Including screen dumps of the </w:t>
      </w:r>
      <w:proofErr w:type="spellStart"/>
      <w:r w:rsidRPr="00421F29">
        <w:rPr>
          <w:i/>
          <w:u w:val="single"/>
        </w:rPr>
        <w:t>cmd</w:t>
      </w:r>
      <w:proofErr w:type="spellEnd"/>
      <w:r w:rsidRPr="00421F29">
        <w:rPr>
          <w:i/>
          <w:u w:val="single"/>
        </w:rPr>
        <w:t xml:space="preserve"> </w:t>
      </w:r>
      <w:proofErr w:type="spellStart"/>
      <w:r w:rsidRPr="00421F29">
        <w:rPr>
          <w:i/>
          <w:u w:val="single"/>
        </w:rPr>
        <w:t>promts</w:t>
      </w:r>
      <w:proofErr w:type="spellEnd"/>
      <w:r w:rsidRPr="00421F29">
        <w:rPr>
          <w:i/>
          <w:u w:val="single"/>
        </w:rPr>
        <w:t xml:space="preserve"> and stuff here just in case</w:t>
      </w:r>
    </w:p>
    <w:p w:rsidR="00EC2E10" w:rsidRDefault="00EC2E10" w:rsidP="006A6A25">
      <w:pPr>
        <w:pStyle w:val="ListParagraph"/>
      </w:pPr>
    </w:p>
    <w:p w:rsidR="00EC2E10" w:rsidRDefault="005D02BF" w:rsidP="006A6A25">
      <w:pPr>
        <w:pStyle w:val="ListParagraph"/>
      </w:pPr>
      <w:proofErr w:type="spellStart"/>
      <w:r>
        <w:t>Wireshark</w:t>
      </w:r>
      <w:proofErr w:type="spellEnd"/>
      <w:r>
        <w:t>:</w:t>
      </w:r>
    </w:p>
    <w:p w:rsidR="00EC2E10" w:rsidRDefault="005D02BF" w:rsidP="006A6A25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445904" wp14:editId="4017AD9E">
            <wp:simplePos x="0" y="0"/>
            <wp:positionH relativeFrom="column">
              <wp:posOffset>6985</wp:posOffset>
            </wp:positionH>
            <wp:positionV relativeFrom="paragraph">
              <wp:posOffset>91440</wp:posOffset>
            </wp:positionV>
            <wp:extent cx="5837555" cy="3154045"/>
            <wp:effectExtent l="0" t="0" r="0" b="8255"/>
            <wp:wrapSquare wrapText="bothSides"/>
            <wp:docPr id="8" name="Picture 8" descr="D:\year3sem1 stuff\TNE30009\week2 stuff\lab1 screenshots\wiresha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ear3sem1 stuff\TNE30009\week2 stuff\lab1 screenshots\wireshark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5D02BF" w:rsidP="006A6A25">
      <w:pPr>
        <w:pStyle w:val="ListParagraph"/>
      </w:pPr>
      <w:r>
        <w:t>Server:</w:t>
      </w:r>
    </w:p>
    <w:p w:rsidR="005D02BF" w:rsidRDefault="005D02BF" w:rsidP="006A6A25">
      <w:pPr>
        <w:pStyle w:val="ListParagraph"/>
        <w:rPr>
          <w:noProof/>
        </w:rPr>
      </w:pPr>
    </w:p>
    <w:p w:rsidR="00EC2E10" w:rsidRDefault="005D02BF" w:rsidP="006A6A25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DA6AC1" wp14:editId="273E1514">
            <wp:simplePos x="0" y="0"/>
            <wp:positionH relativeFrom="column">
              <wp:posOffset>346075</wp:posOffset>
            </wp:positionH>
            <wp:positionV relativeFrom="paragraph">
              <wp:posOffset>79375</wp:posOffset>
            </wp:positionV>
            <wp:extent cx="4674870" cy="3282315"/>
            <wp:effectExtent l="0" t="0" r="0" b="0"/>
            <wp:wrapSquare wrapText="bothSides"/>
            <wp:docPr id="7" name="Picture 7" descr="D:\year3sem1 stuff\TNE30009\week2 stuff\lab1 screenshots\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ear3sem1 stuff\TNE30009\week2 stuff\lab1 screenshots\serv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40" b="41958"/>
                    <a:stretch/>
                  </pic:blipFill>
                  <pic:spPr bwMode="auto">
                    <a:xfrm>
                      <a:off x="0" y="0"/>
                      <a:ext cx="467487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EC2E10" w:rsidRDefault="00EC2E10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  <w:r>
        <w:t>Client:</w:t>
      </w: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70F23A" wp14:editId="2C099162">
            <wp:simplePos x="0" y="0"/>
            <wp:positionH relativeFrom="column">
              <wp:posOffset>3156585</wp:posOffset>
            </wp:positionH>
            <wp:positionV relativeFrom="paragraph">
              <wp:posOffset>40005</wp:posOffset>
            </wp:positionV>
            <wp:extent cx="2897505" cy="3554095"/>
            <wp:effectExtent l="0" t="0" r="0" b="8255"/>
            <wp:wrapSquare wrapText="bothSides"/>
            <wp:docPr id="6" name="Picture 6" descr="D:\year3sem1 stuff\TNE30009\week2 stuff\lab1 screenshots\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3sem1 stuff\TNE30009\week2 stuff\lab1 screenshots\clien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68"/>
                    <a:stretch/>
                  </pic:blipFill>
                  <pic:spPr bwMode="auto">
                    <a:xfrm>
                      <a:off x="0" y="0"/>
                      <a:ext cx="289750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B81A2" wp14:editId="28F9063C">
            <wp:simplePos x="0" y="0"/>
            <wp:positionH relativeFrom="column">
              <wp:posOffset>-96520</wp:posOffset>
            </wp:positionH>
            <wp:positionV relativeFrom="paragraph">
              <wp:posOffset>40640</wp:posOffset>
            </wp:positionV>
            <wp:extent cx="3148330" cy="4048125"/>
            <wp:effectExtent l="0" t="0" r="0" b="9525"/>
            <wp:wrapSquare wrapText="bothSides"/>
            <wp:docPr id="5" name="Picture 5" descr="D:\year3sem1 stuff\TNE30009\week2 stuff\lab1 screenshots\cl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ear3sem1 stuff\TNE30009\week2 stuff\lab1 screenshots\clien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64"/>
                    <a:stretch/>
                  </pic:blipFill>
                  <pic:spPr bwMode="auto">
                    <a:xfrm>
                      <a:off x="0" y="0"/>
                      <a:ext cx="314833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2BF" w:rsidRDefault="005D02BF" w:rsidP="006A6A25">
      <w:pPr>
        <w:pStyle w:val="ListParagraph"/>
      </w:pPr>
    </w:p>
    <w:p w:rsidR="005D02BF" w:rsidRDefault="005D02BF" w:rsidP="006A6A25">
      <w:pPr>
        <w:pStyle w:val="ListParagraph"/>
        <w:rPr>
          <w:noProof/>
        </w:rPr>
      </w:pPr>
    </w:p>
    <w:sectPr w:rsidR="005D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5D06"/>
    <w:multiLevelType w:val="hybridMultilevel"/>
    <w:tmpl w:val="4BEA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53"/>
    <w:rsid w:val="00002259"/>
    <w:rsid w:val="00063153"/>
    <w:rsid w:val="00234CD0"/>
    <w:rsid w:val="002A447B"/>
    <w:rsid w:val="002B35B1"/>
    <w:rsid w:val="003B09E5"/>
    <w:rsid w:val="003B1AD7"/>
    <w:rsid w:val="003D0819"/>
    <w:rsid w:val="00421F29"/>
    <w:rsid w:val="0049202A"/>
    <w:rsid w:val="005D02BF"/>
    <w:rsid w:val="0060264C"/>
    <w:rsid w:val="006047A4"/>
    <w:rsid w:val="006A6A25"/>
    <w:rsid w:val="006C2C1F"/>
    <w:rsid w:val="00767018"/>
    <w:rsid w:val="00B969E1"/>
    <w:rsid w:val="00C76061"/>
    <w:rsid w:val="00E50453"/>
    <w:rsid w:val="00EB0003"/>
    <w:rsid w:val="00EC2E10"/>
    <w:rsid w:val="00F7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34CD0"/>
  </w:style>
  <w:style w:type="paragraph" w:styleId="ListParagraph">
    <w:name w:val="List Paragraph"/>
    <w:basedOn w:val="Normal"/>
    <w:uiPriority w:val="34"/>
    <w:qFormat/>
    <w:rsid w:val="00EB0003"/>
    <w:pPr>
      <w:ind w:left="720"/>
      <w:contextualSpacing/>
    </w:pPr>
  </w:style>
  <w:style w:type="table" w:styleId="TableGrid">
    <w:name w:val="Table Grid"/>
    <w:basedOn w:val="TableNormal"/>
    <w:uiPriority w:val="59"/>
    <w:rsid w:val="002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A44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2A4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2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34CD0"/>
  </w:style>
  <w:style w:type="paragraph" w:styleId="ListParagraph">
    <w:name w:val="List Paragraph"/>
    <w:basedOn w:val="Normal"/>
    <w:uiPriority w:val="34"/>
    <w:qFormat/>
    <w:rsid w:val="00EB0003"/>
    <w:pPr>
      <w:ind w:left="720"/>
      <w:contextualSpacing/>
    </w:pPr>
  </w:style>
  <w:style w:type="table" w:styleId="TableGrid">
    <w:name w:val="Table Grid"/>
    <w:basedOn w:val="TableNormal"/>
    <w:uiPriority w:val="59"/>
    <w:rsid w:val="002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A44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2A4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2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2023-02-27T21:21:00Z</dcterms:created>
  <dcterms:modified xsi:type="dcterms:W3CDTF">2023-03-08T00:35:00Z</dcterms:modified>
</cp:coreProperties>
</file>