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5h8re2wgnq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Публичная оферта на предоставление доступа к цифровому сервису SoulMind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(дата размещения: «1» мая 2025 г.)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4metwkqh7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Настоящий документ является официальным предложением (публичной офертой) Индивидуального предпринимателя Бард Ольги Валерьевны (ОГРНИП 324565800079701, ИНН 563502372000), именуемого в дальнейшем </w:t>
      </w:r>
      <w:r w:rsidDel="00000000" w:rsidR="00000000" w:rsidRPr="00000000">
        <w:rPr>
          <w:b w:val="1"/>
          <w:rtl w:val="0"/>
        </w:rPr>
        <w:t xml:space="preserve">«Исполнитель»</w:t>
      </w:r>
      <w:r w:rsidDel="00000000" w:rsidR="00000000" w:rsidRPr="00000000">
        <w:rPr>
          <w:rtl w:val="0"/>
        </w:rPr>
        <w:t xml:space="preserve">, адресованным любому дееспособному лицу, желающему получить доступ к функционалу цифрового сервиса SoulMind.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Полным и безоговорочным принятием условий настоящей Оферты (акцептом) является совершение Пользователем действий по началу использования Telegram-бота SoulMind, включая регистрацию, ввод данных и/или оплату платных функций.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Оферта считается заключённой с момента акцепта и действует бессрочно до её изменения или отзыва Исполнителем.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61thwad52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Описание сервиса SoulMind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SoulMind — это Telegram-бот, предоставляющий персонализированный цифровой контент для самопознания на основе введённых Пользователем данных (ФИО, дата и время рождения, место рождения и т.д.), включая элементы астрологии, нумерологии, Human Design и архетипов Юнга.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Контент предоставляется в текстовом и аудиоформате, включая озвучку ИИ-персонажем Soul Muse. Доступ к функционалу осуществляется на основании выбранного тарифа подписки или разовой оплаты отдельных услуг.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2aoukch67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Объём предоставляемых услуг и доступных функций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b w:val="1"/>
          <w:rtl w:val="0"/>
        </w:rPr>
        <w:t xml:space="preserve">Тестовый период (3 дня):</w:t>
        <w:br w:type="textWrapping"/>
      </w:r>
      <w:r w:rsidDel="00000000" w:rsidR="00000000" w:rsidRPr="00000000">
        <w:rPr>
          <w:rtl w:val="0"/>
        </w:rPr>
        <w:t xml:space="preserve">Пользователь получает ограниченный бесплатный доступ к функционалу, включая базовый личностный разбор, экспресс-анализ совместимости, мини-челлендж и ежедневные советы.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b w:val="1"/>
          <w:rtl w:val="0"/>
        </w:rPr>
        <w:t xml:space="preserve">После тестового периода без подписки:</w:t>
        <w:br w:type="textWrapping"/>
      </w:r>
      <w:r w:rsidDel="00000000" w:rsidR="00000000" w:rsidRPr="00000000">
        <w:rPr>
          <w:rtl w:val="0"/>
        </w:rPr>
        <w:t xml:space="preserve">Остаётся доступ к базовым функциям: ежедневный "Совет Вселенной", астрособытия, ограниченный челлендж.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b w:val="1"/>
          <w:rtl w:val="0"/>
        </w:rPr>
        <w:t xml:space="preserve">Тариф "Стандарт":</w:t>
        <w:br w:type="textWrapping"/>
      </w:r>
      <w:r w:rsidDel="00000000" w:rsidR="00000000" w:rsidRPr="00000000">
        <w:rPr>
          <w:rtl w:val="0"/>
        </w:rPr>
        <w:t xml:space="preserve">Доступ к расширенным функциям, включая полный личностный разбор, три совместимости в месяц, четыре вопроса Soul Muse, ежемесячные челленджи и пятничные подарки.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3.4. </w:t>
      </w:r>
      <w:r w:rsidDel="00000000" w:rsidR="00000000" w:rsidRPr="00000000">
        <w:rPr>
          <w:b w:val="1"/>
          <w:rtl w:val="0"/>
        </w:rPr>
        <w:t xml:space="preserve">Тариф "Премиум":</w:t>
        <w:br w:type="textWrapping"/>
      </w:r>
      <w:r w:rsidDel="00000000" w:rsidR="00000000" w:rsidRPr="00000000">
        <w:rPr>
          <w:rtl w:val="0"/>
        </w:rPr>
        <w:t xml:space="preserve">Доступ к полному функционалу без ограничений: безлимит совместимостей, до 15 вопросов Soul Muse в месяц, премиум-пространство, VIP-советы и другие эксклюзивные опции.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x3zsml4qo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Условия оплаты и возврата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Оплата доступа к расширенному функционалу производится в российских рублях через электронные платёжные системы.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Услуга считается оказанной в полном объёме с момента предоставления Пользователю доступа к платным функциям Telegram-бота SoulMind.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 Возврат денежных средств возможен только в случаях: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Невозможности получить доступ по вине Сервиса;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Подтверждённого технического сбоя.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 В случае ошибочной оплаты, повторного списания или иных спорных ситуаций Пользователь обязан обратиться в службу поддержки проекта SoulMind не позднее 5 (пяти) рабочих дней с момента возникновения проблемы. Решение о возврате принимается Командой SoulMind на основании внутренней проверки.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4.5. В случае оформления подписки денежные средства списываются автоматически в соответствии с условиями платёжной системы. Пользователь вправе отменить подписку через интерфейс платёжного сервиса. Возврат за неиспользованный период подписки не осуществляется.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e04q2re2u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Ограничение ответственности (disclaimer)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Контент сервиса SoulMind предназначен исключительно для информационных и развлекательных целей.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Материалы Сервиса не являются медицинской, психологической, юридической или иной профессиональной консультацией.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5.3. Пользователь осознаёт, что восприятие материалов Сервиса субъективно и не может быть основанием для предъявления требований к Исполнителю.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5.4. Команда SoulMind не несёт ответственности за любые действия Пользователя, предпринятые на основе полученной информации, а также за возможные эмоциональные, психологические или иные последствия её восприятия.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5.5. В случае использования мини-консультаций с живыми экспертами ответственность за содержание ответов несут соответствующие специалисты.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7a46yiaaa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Искусственный интеллект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Часть контента, доступного Пользователю (включая тексты, голосовые сообщения, прогнозы и ответы), может быть сгенерирована с использованием технологий искусственного интеллекта.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 Пользователь осознаёт и принимает, что такие материалы не являются результатом деятельности живого человека и предназначены исключительно для информационных и развлекательных целей.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2evoecjp5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Мини-консультации с экспертами (VIP-услуга)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Пользователь может приобрести разовую мини-консультацию с живым специалистом (астролог, нумеролог, аналитик Human Design, психолог, духовный наставник).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7.2. Стоимость одной консультации составляет 999 рублей или 1500 астробаллов за 1 вопрос.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7.3. Ответ предоставляется в формате 3–5 голосовых сообщений в течение 24 часов.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7.4. Очередность обработки вопросов: Премиум-подписка &gt; Стандарт-подписка &gt; разовая покупка.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7.5. Ответы являются субъективным мнением специалистов. Возврат денежных средств за консультации не осуществляется.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7.6. Для предоставления консультации Пользователь соглашается на передачу своих персональных данных (ФИО, дата и время рождения, место рождения) соответствующему специалисту в объёме, необходимом для подготовки ответа.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omm6dd7em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Иные дополнительные платные функции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8.1. Пользователь может дополнительно приобрести: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Персональный отчёт на месяц</w:t>
      </w:r>
      <w:r w:rsidDel="00000000" w:rsidR="00000000" w:rsidRPr="00000000">
        <w:rPr>
          <w:rtl w:val="0"/>
        </w:rPr>
        <w:t xml:space="preserve"> (PDF + аудиофайл) — 1299 рублей или 2000 астробаллов;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VIP-анализ совместимости</w:t>
      </w:r>
      <w:r w:rsidDel="00000000" w:rsidR="00000000" w:rsidRPr="00000000">
        <w:rPr>
          <w:rtl w:val="0"/>
        </w:rPr>
        <w:t xml:space="preserve"> (PDF + аудиофайл) — 1599 рублей или 2500 астробаллов;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Дополнительные совместимости</w:t>
      </w:r>
      <w:r w:rsidDel="00000000" w:rsidR="00000000" w:rsidRPr="00000000">
        <w:rPr>
          <w:rtl w:val="0"/>
        </w:rPr>
        <w:t xml:space="preserve"> — от 159 до 399 рублей;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Дополнительные вопросы Soul Muse</w:t>
      </w:r>
      <w:r w:rsidDel="00000000" w:rsidR="00000000" w:rsidRPr="00000000">
        <w:rPr>
          <w:rtl w:val="0"/>
        </w:rPr>
        <w:t xml:space="preserve"> — от 129 до 599 рублей.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8.2. Все материалы являются цифровыми услугами и считаются оказанными с момента предоставления доступа. Возврат за них не осуществляется.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tqolu7ku7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Ограничение доступа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Сервис вправе временно ограничить или полностью прекратить доступ Пользователя в случае: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Нарушения условий настоящей Оферты;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Агрессивного, оскорбительного или деструктивного поведения;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Попыток взлома или иных технических нарушений;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Использования Сервиса в коммерческих или иных несанкционированных целях.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o79lkvy1p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Юрисдикция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Настоящее соглашение регулируется законодательством Российской Федерации. Все споры подлежат разрешению в соответствии с законодательством РФ по месту регистрации ИП Бард Ольги Валерьевны.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jevoum6hc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Контактная информация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вопросам, связанным с работой Сервиса SoulMind Пользователь может обратиться: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Электронная почта: hello@space-soulmind.com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 предоставляется в течение 3 (трёх) рабочих дней.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