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«Базы данных»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Тема работы «Анализ и описание предметной области БД»</w:t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br w:type="textWrapping"/>
        <w:t xml:space="preserve">“Обслуживание работы конференции”</w:t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712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курса 12001801 группы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Петров Денис Васильевич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  <w:t xml:space="preserve">Белгород 2020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предметную область и провести системный анализ.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работы: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Обслуживание работы конференции</w:t>
        <w:br w:type="textWrapping"/>
        <w:br w:type="textWrapping"/>
        <w:t xml:space="preserve">Предметная область - часть реальность, изображаемая при помощи базы данных.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организованная в соответствии с некоторыми правилами поддерживаемая в памяти компьютера совокупность данных, которая отражает какую-либо конкретную область, также база данных используется для удовлетворения информационных потребностей пользователя.</w:t>
      </w:r>
    </w:p>
    <w:p w:rsidR="00000000" w:rsidDel="00000000" w:rsidP="00000000" w:rsidRDefault="00000000" w:rsidRPr="00000000" w14:paraId="0000002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Базы данных разделяются на следующие модели: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Иерархическая.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Объектно-ориентированная.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Реляционная.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Сетевая.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этапе изучения баз данных мы будем работать с реляционными моделями базами данных.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управления базами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набор лингвистических и программных средств, используемых для взаимодействия, управления, а также создания баз данных.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доступа к базам данных: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Файл-серверные.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Клиент-серверные.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Встраиваемые.</w:t>
      </w:r>
    </w:p>
    <w:p w:rsidR="00000000" w:rsidDel="00000000" w:rsidP="00000000" w:rsidRDefault="00000000" w:rsidRPr="00000000" w14:paraId="00000031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Проектирование баз данных делится на следующие этапы: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анализ предметной области.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Инфологическое проектирование.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Даталогическое проектирование.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Физическое проектирование.</w:t>
      </w:r>
    </w:p>
    <w:p w:rsidR="00000000" w:rsidDel="00000000" w:rsidP="00000000" w:rsidRDefault="00000000" w:rsidRPr="00000000" w14:paraId="00000036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Сущность – это объект, сведения о котором нужно сохранить. Примером сущности является СТУДЕНТ: Иванов И.И., Петров П.П. и т.д..</w:t>
      </w:r>
    </w:p>
    <w:p w:rsidR="00000000" w:rsidDel="00000000" w:rsidP="00000000" w:rsidRDefault="00000000" w:rsidRPr="00000000" w14:paraId="00000037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Между сущностями образуются связи. Связи показывают, как происходит взаимодействие между сущностями. 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связей: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1:1 – один к одному.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1:n – один ко многим.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n:n – многие ко многим.</w:t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концептуальных требований и информационных потребностей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участников конференции?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секций конференции?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участники распределены по секциям?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докладов на каждой секции?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часто обновляется БД?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модераторов на секциях?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Сколько раз в день, сколько человек и кто пользуются БД?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45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Требуется разработать информационную систему для автоматизации обслуживания работы конференции. Система должна иметь режим ведения системного каталога, отражающего перечень аспектов, по которым работает конференция. Они могут иметь уникальный внутренний номер и полное наименование. Каждая секция конференции может содержать сведения из нескольких аспектов. Каждая секция не может присутствовать в нескольких экземплярах. Каждая секция характеризуется следующими параметрами: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предметной области секции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Спикер выступающий на данной секции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аудитория в которой расположилась секция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Время работы секции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Секции не могут иметь одинаковые названия. </w:t>
        <w:br w:type="textWrapping"/>
        <w:t xml:space="preserve">На секциях выступают с докладами спикеры.</w:t>
        <w:br w:type="textWrapping"/>
        <w:t xml:space="preserve">На каждого спикера заносятся следующие сведения: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спикера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доклада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Организация (Может отсутствовать)</w:t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спикер может участвовать в нескольких секциях, но не может делать это одновременно. </w:t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секция имеет свою предметную область в рамках, которой и проходят выступления. Она имеют следующими характеристиками: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предметной области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56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помощи в проведении конференции работают модераторы. Она имеют следующие характеристики: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модератора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 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Отчество</w:t>
      </w:r>
    </w:p>
    <w:p w:rsidR="00000000" w:rsidDel="00000000" w:rsidP="00000000" w:rsidRDefault="00000000" w:rsidRPr="00000000" w14:paraId="0000005B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модератор прикреплен к своей аудитории. Она имеет следующие характеристики: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Уникальный код аудитории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Номер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мест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спикера, моделирующего данную аудиторию</w:t>
      </w:r>
    </w:p>
    <w:p w:rsidR="00000000" w:rsidDel="00000000" w:rsidP="00000000" w:rsidRDefault="00000000" w:rsidRPr="00000000" w14:paraId="00000060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Предусмотреть следующие ограничения на информацию в системе: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Спикер может выступать не из организации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Спикеры старше 20 лет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Спикер может принадлежать нескольким секциям, но не с одним временем.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секция может содержать ссылки на множество предметных областей, но каждая предметная область может относиться к различным секциям</w:t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данной информационной системой должны работать следующие группы пользователей: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1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Организаторы конференции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1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 конференции </w:t>
      </w:r>
    </w:p>
    <w:p w:rsidR="00000000" w:rsidDel="00000000" w:rsidP="00000000" w:rsidRDefault="00000000" w:rsidRPr="00000000" w14:paraId="00000068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работе с системой Организаторы должны иметь возможность решать следующие задачи: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Регистрировать новых спикеров и распределять их по секциям в зависимости от их доклада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Распределять секции по аудиториям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Назначать модераторов на аудитории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Регистрировать участников конференции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D">
      <w:pPr>
        <w:pageBreakBefore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Участники конференции должны иметь возможность решать следующие задачи: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системный каталог, т.е. перечень всех секций докладов на них.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выбранной секции получить всех спикеров, входящих в неё.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выбранного спикера получить его: Фамилию, Имя, Отчество, Название доклада, Организация( Если есть)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выбранного спикера получить список всех секций, в которых он принимает участие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 Спикер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 спикера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Фамилия</w:t>
        <w:br w:type="textWrapping"/>
        <w:t xml:space="preserve">3. Имя</w:t>
        <w:br w:type="textWrapping"/>
        <w:t xml:space="preserve">4. Отчество</w:t>
        <w:br w:type="textWrapping"/>
        <w:t xml:space="preserve">5. Название доклада</w:t>
        <w:br w:type="textWrapping"/>
        <w:t xml:space="preserve">6. Организация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 Предметная область секции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Код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 Название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 Аудитория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 Код аудитории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Номер аудитории</w:t>
        <w:br w:type="textWrapping"/>
        <w:t xml:space="preserve">3. Кол-во мест</w:t>
        <w:br w:type="textWrapping"/>
        <w:t xml:space="preserve">4. Код модератора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 Модератор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 модератора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 ФИО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Сущность Секция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2. Код Предметной области секции</w:t>
        <w:br w:type="textWrapping"/>
        <w:t xml:space="preserve">3. Код Спикера</w:t>
        <w:br w:type="textWrapping"/>
        <w:t xml:space="preserve">4. Код аудитории</w:t>
        <w:br w:type="textWrapping"/>
        <w:t xml:space="preserve">5. Время</w:t>
      </w:r>
    </w:p>
    <w:sectPr>
      <w:footerReference r:id="rId6" w:type="default"/>
      <w:pgSz w:h="16834" w:w="11909" w:orient="portrait"/>
      <w:pgMar w:bottom="1440" w:top="1440" w:left="1440" w:right="1440" w:header="720.0000000000001" w:footer="153.070866141732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