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Titan Architecture</w:t>
      </w:r>
    </w:p>
    <w:p>
      <w:r>
        <w:t>Project Titan is a real-time event streaming pipeline designed to process 500k events/sec.</w:t>
      </w:r>
    </w:p>
    <w:p>
      <w:pPr>
        <w:pStyle w:val="Heading2"/>
      </w:pPr>
      <w:r>
        <w:t>Security Requirements</w:t>
      </w:r>
    </w:p>
    <w:p>
      <w:r>
        <w:t>All data at rest must use AES-256 encryption. TLS 1.3 is mandatory for data in transit.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