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2"/>
          <w:szCs w:val="52"/>
        </w:rPr>
      </w:pPr>
      <w:r>
        <w:rPr>
          <w:b/>
          <w:bCs/>
          <w:sz w:val="52"/>
          <w:szCs w:val="52"/>
        </w:rPr>
        <w:t>机器学习的一些概念</w:t>
      </w:r>
    </w:p>
    <w:p>
      <w:pPr>
        <w:rPr>
          <w:b/>
          <w:bCs/>
          <w:sz w:val="32"/>
          <w:szCs w:val="32"/>
        </w:rPr>
      </w:pPr>
      <w:r>
        <w:rPr>
          <w:b/>
          <w:bCs/>
          <w:sz w:val="32"/>
          <w:szCs w:val="32"/>
        </w:rPr>
        <w:t>·有监督、无监督</w:t>
      </w:r>
    </w:p>
    <w:p>
      <w:pPr>
        <w:ind w:firstLine="420" w:firstLineChars="0"/>
        <w:rPr>
          <w:b w:val="0"/>
          <w:bCs w:val="0"/>
          <w:sz w:val="28"/>
          <w:szCs w:val="28"/>
        </w:rPr>
      </w:pPr>
      <w:r>
        <w:rPr>
          <w:b w:val="0"/>
          <w:bCs w:val="0"/>
          <w:sz w:val="28"/>
          <w:szCs w:val="28"/>
        </w:rPr>
        <w:t>根据训练数据是否拥有标记信息，学习任务大致划分为两类：监督学习和无监督学习。分类和回归是监督学习的代表，聚类是无监督学习的代表</w:t>
      </w:r>
    </w:p>
    <w:p>
      <w:pPr>
        <w:rPr>
          <w:b/>
          <w:bCs/>
          <w:sz w:val="32"/>
          <w:szCs w:val="32"/>
        </w:rPr>
      </w:pPr>
      <w:r>
        <w:rPr>
          <w:b/>
          <w:bCs/>
          <w:sz w:val="32"/>
          <w:szCs w:val="32"/>
        </w:rPr>
        <w:t>·泛化能力</w:t>
      </w:r>
    </w:p>
    <w:p>
      <w:pPr>
        <w:ind w:firstLine="420" w:firstLineChars="0"/>
        <w:rPr>
          <w:b w:val="0"/>
          <w:bCs w:val="0"/>
          <w:sz w:val="28"/>
          <w:szCs w:val="28"/>
        </w:rPr>
      </w:pPr>
      <w:r>
        <w:rPr>
          <w:b w:val="0"/>
          <w:bCs w:val="0"/>
          <w:sz w:val="28"/>
          <w:szCs w:val="28"/>
        </w:rPr>
        <w:t>机器学习的目标是使得学得的模型能很好地适用于新样本。学得模型适用于新样本的能力，称为泛化能力</w:t>
      </w:r>
    </w:p>
    <w:p>
      <w:pPr>
        <w:rPr>
          <w:b/>
          <w:bCs/>
          <w:sz w:val="32"/>
          <w:szCs w:val="32"/>
        </w:rPr>
      </w:pPr>
      <w:r>
        <w:rPr>
          <w:b/>
          <w:bCs/>
          <w:sz w:val="32"/>
          <w:szCs w:val="32"/>
        </w:rPr>
        <w:t>·过拟合、欠拟合</w:t>
      </w:r>
    </w:p>
    <w:p>
      <w:pPr>
        <w:ind w:firstLine="420" w:firstLineChars="0"/>
        <w:rPr>
          <w:b w:val="0"/>
          <w:bCs w:val="0"/>
          <w:sz w:val="28"/>
          <w:szCs w:val="28"/>
        </w:rPr>
      </w:pPr>
      <w:r>
        <w:rPr>
          <w:b w:val="0"/>
          <w:bCs w:val="0"/>
          <w:sz w:val="28"/>
          <w:szCs w:val="28"/>
        </w:rPr>
        <w:t>过拟合是学习器把训练样本学的“太好了”，把训练样本自身的一些特点当作了所有潜在样本都会具有的一般性质，导致泛化性能下降。与之对应的是欠拟合，指对训练样本的一般性质尚未学好</w:t>
      </w:r>
    </w:p>
    <w:p>
      <w:pPr>
        <w:rPr>
          <w:b/>
          <w:bCs/>
          <w:sz w:val="32"/>
          <w:szCs w:val="32"/>
        </w:rPr>
      </w:pPr>
      <w:r>
        <w:rPr>
          <w:b/>
          <w:bCs/>
          <w:sz w:val="32"/>
          <w:szCs w:val="32"/>
        </w:rPr>
        <w:t>·方差</w:t>
      </w:r>
    </w:p>
    <w:p>
      <w:pPr>
        <w:ind w:firstLine="420" w:firstLineChars="0"/>
        <w:rPr>
          <w:b w:val="0"/>
          <w:bCs w:val="0"/>
          <w:sz w:val="28"/>
          <w:szCs w:val="28"/>
        </w:rPr>
      </w:pPr>
      <w:r>
        <w:rPr>
          <w:b w:val="0"/>
          <w:bCs w:val="0"/>
          <w:sz w:val="28"/>
          <w:szCs w:val="28"/>
        </w:rPr>
        <w:t>期望输出和真实标记之差平方的均值，度量了同样大小的训练集的变动所导致的学习性能的变化，刻画了数据扰动所造成的影响</w:t>
      </w:r>
    </w:p>
    <w:p>
      <w:pPr>
        <w:rPr>
          <w:b/>
          <w:bCs/>
          <w:sz w:val="32"/>
          <w:szCs w:val="32"/>
        </w:rPr>
      </w:pPr>
      <w:r>
        <w:rPr>
          <w:b/>
          <w:bCs/>
          <w:sz w:val="32"/>
          <w:szCs w:val="32"/>
        </w:rPr>
        <w:t>·偏差</w:t>
      </w:r>
    </w:p>
    <w:p>
      <w:pPr>
        <w:ind w:firstLine="420" w:firstLineChars="0"/>
        <w:rPr>
          <w:b w:val="0"/>
          <w:bCs w:val="0"/>
          <w:sz w:val="28"/>
          <w:szCs w:val="28"/>
        </w:rPr>
      </w:pPr>
      <w:r>
        <w:rPr>
          <w:b w:val="0"/>
          <w:bCs w:val="0"/>
          <w:sz w:val="28"/>
          <w:szCs w:val="28"/>
        </w:rPr>
        <w:t>期望输出和真实输出的差别，度量学习算法的期望预测与真实结果的偏离程度。</w:t>
      </w:r>
    </w:p>
    <w:p>
      <w:pPr>
        <w:rPr>
          <w:b/>
          <w:bCs/>
          <w:sz w:val="32"/>
          <w:szCs w:val="32"/>
        </w:rPr>
      </w:pPr>
      <w:r>
        <w:rPr>
          <w:b/>
          <w:bCs/>
          <w:sz w:val="32"/>
          <w:szCs w:val="32"/>
        </w:rPr>
        <w:t>·交叉验证</w:t>
      </w:r>
    </w:p>
    <w:p>
      <w:pPr>
        <w:ind w:firstLine="420" w:firstLineChars="0"/>
        <w:rPr>
          <w:b w:val="0"/>
          <w:bCs w:val="0"/>
          <w:sz w:val="28"/>
          <w:szCs w:val="28"/>
        </w:rPr>
      </w:pPr>
      <w:r>
        <w:rPr>
          <w:b w:val="0"/>
          <w:bCs w:val="0"/>
          <w:sz w:val="28"/>
          <w:szCs w:val="28"/>
        </w:rPr>
        <w:t>先将数据集D划分为k个大小相似的互斥子集，每个子集都尽可能保持数据分布的一致性，即从D中分层采样得到。然后每次用k-1个子集的并集作为训</w:t>
      </w:r>
      <w:bookmarkStart w:id="0" w:name="_GoBack"/>
      <w:bookmarkEnd w:id="0"/>
      <w:r>
        <w:rPr>
          <w:b w:val="0"/>
          <w:bCs w:val="0"/>
          <w:sz w:val="28"/>
          <w:szCs w:val="28"/>
        </w:rPr>
        <w:t>练集，余下的那个子集作为测试集，从而可以进行k次训练和测试，最终返回这k个测试结果的均值。</w:t>
      </w:r>
    </w:p>
    <w:p>
      <w:pPr>
        <w:rPr>
          <w:b/>
          <w:bCs/>
          <w:sz w:val="32"/>
          <w:szCs w:val="32"/>
          <w:lang w:val="en-US"/>
        </w:rPr>
      </w:pPr>
      <w:r>
        <w:rPr>
          <w:b/>
          <w:bCs/>
          <w:sz w:val="32"/>
          <w:szCs w:val="32"/>
        </w:rPr>
        <w:t>·线性回归的知识</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"https://www.cnblogs.com/hiyoung/archive/2018/10/09/9763599.html"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https://www.cnblogs.com/hiyoung/archive/2018/10/09/9763599.html</w:t>
      </w:r>
      <w:r>
        <w:rPr>
          <w:rFonts w:ascii="宋体" w:hAnsi="宋体" w:eastAsia="宋体" w:cs="宋体"/>
          <w:kern w:val="0"/>
          <w:sz w:val="24"/>
          <w:szCs w:val="24"/>
          <w:lang w:val="en-US" w:eastAsia="zh-CN" w:bidi="ar"/>
        </w:rPr>
        <w:fldChar w:fldCharType="end"/>
      </w:r>
    </w:p>
    <w:p>
      <w:pPr>
        <w:rPr>
          <w:b w:val="0"/>
          <w:bCs w:val="0"/>
          <w:sz w:val="28"/>
          <w:szCs w:val="28"/>
        </w:rPr>
      </w:pPr>
      <w:r>
        <w:rPr>
          <w:b w:val="0"/>
          <w:bCs w:val="0"/>
          <w:sz w:val="28"/>
          <w:szCs w:val="28"/>
        </w:rPr>
        <w:t>·sklearn教程</w:t>
      </w:r>
    </w:p>
    <w:p>
      <w:pPr>
        <w:keepNext w:val="0"/>
        <w:keepLines w:val="0"/>
        <w:widowControl/>
        <w:suppressLineNumbers w:val="0"/>
        <w:jc w:val="left"/>
        <w:rPr>
          <w:b w:val="0"/>
          <w:bCs w:val="0"/>
          <w:sz w:val="28"/>
          <w:szCs w:val="28"/>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"https://blog.csdn.net/yuanshuaipeng/article/details/80399863"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https://blog.csdn.net/yuanshuaipeng/article/details/80399863</w:t>
      </w:r>
      <w:r>
        <w:rPr>
          <w:rFonts w:ascii="宋体" w:hAnsi="宋体" w:eastAsia="宋体" w:cs="宋体"/>
          <w:kern w:val="0"/>
          <w:sz w:val="24"/>
          <w:szCs w:val="24"/>
          <w:lang w:val="en-US" w:eastAsia="zh-CN" w:bidi="ar"/>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D5C32"/>
    <w:rsid w:val="EB7D11FC"/>
    <w:rsid w:val="F3FD5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2019-05-12T17:42:00Z</dcterms:created>
  <dc:creator>xuzhen</dc:creator>
  <cp:lastModifiedBy>xuzhen</cp:lastModifiedBy>
  <dcterms:modified xsi:type="dcterms:W3CDTF">2019-05-12T20:31:14Z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