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36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In order to run &amp; use this app </w:t>
      </w:r>
      <w:r>
        <w:rPr>
          <w:rFonts w:ascii="Cambria" w:hAnsi="Cambria" w:cs="Cambria" w:eastAsia="Cambria"/>
          <w:b/>
          <w:color w:val="C0504D"/>
          <w:spacing w:val="5"/>
          <w:position w:val="0"/>
          <w:sz w:val="52"/>
          <w:u w:val="single"/>
          <w:shd w:fill="auto" w:val="clear"/>
        </w:rPr>
        <w:t xml:space="preserve">locally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:</w:t>
      </w:r>
    </w:p>
    <w:p>
      <w:pPr>
        <w:keepNext w:val="true"/>
        <w:keepLines w:val="true"/>
        <w:numPr>
          <w:ilvl w:val="0"/>
          <w:numId w:val="2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Git clone my repo: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ab/>
        <w:t xml:space="preserve"> </w:t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https://github.com/BiggaHD/Automated-Accountant</w:t>
        </w:r>
      </w:hyperlink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NPM install in both folders:</w:t>
      </w:r>
    </w:p>
    <w:p>
      <w:pPr>
        <w:numPr>
          <w:ilvl w:val="0"/>
          <w:numId w:val="4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BACKEND folder ( JUPITER-dev\root\backend ).</w:t>
      </w:r>
    </w:p>
    <w:p>
      <w:pPr>
        <w:numPr>
          <w:ilvl w:val="0"/>
          <w:numId w:val="4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FRONTEND folder (  JUPITER-dev\root\</w:t>
      </w: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u w:val="single"/>
          <w:shd w:fill="auto" w:val="clear"/>
        </w:rPr>
        <w:t xml:space="preserve">frontend</w:t>
      </w: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 ).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an instance of  your local MongoDB: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mongod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[Important </w:t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 this needs to start first]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the following command inside of the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thick"/>
          <w:shd w:fill="auto" w:val="clear"/>
        </w:rPr>
        <w:t xml:space="preserve">backend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folder: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node app.js 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the following command inside of the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thick"/>
          <w:shd w:fill="auto" w:val="clear"/>
        </w:rPr>
        <w:t xml:space="preserve">frontend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folder: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npm run start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br/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Login using my test Gmail account: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br/>
        <w:br/>
        <w:t xml:space="preserve">Email:</w:t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bigga.test.2018@gmail.com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br/>
        <w:t xml:space="preserve">Password:</w:t>
        <w:tab/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test_1234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This part is very important: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After you get redirected, copy the code recieved from Google, go back to localhost:3000 or heroku (depending on where you're doing the testing) and paste it into your app.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_______________________________________________________________________________________________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If you want to test it out on Heroku, skip the first four steps, nad just login with the email address mentioned above.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imam i neke privatne strastvene projekte, tako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đer na koje sam jako ponosa, ali oni su u stanju razvoja. Eto imate jedan javan objavljen na Github-u na koji sam također jako ponosan. It's great. It's deployed on Heroku. Not everybody can get in, make a profile, etc.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_________________________________________________________________________________________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If you want to test the app to it's fullest, here are links to the google sheets that are used in this app: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D16349"/>
          <w:spacing w:val="0"/>
          <w:position w:val="0"/>
          <w:sz w:val="26"/>
          <w:shd w:fill="auto" w:val="clear"/>
        </w:rPr>
        <w:t xml:space="preserve">a) Employee spreadsheet (used to manage employees and their salaries):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b/>
            <w:color w:val="4F81BD"/>
            <w:spacing w:val="0"/>
            <w:position w:val="0"/>
            <w:sz w:val="26"/>
            <w:u w:val="single"/>
            <w:shd w:fill="auto" w:val="clear"/>
          </w:rPr>
          <w:t xml:space="preserve">https://docs.google.com/spreadsheets/d/1YgQoF9kOC5ucStZumJQQ2CJmoiXhxUfPoEuE1-usNJ4/edit?usp=sharing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D16349"/>
          <w:spacing w:val="0"/>
          <w:position w:val="0"/>
          <w:sz w:val="26"/>
          <w:shd w:fill="auto" w:val="clear"/>
        </w:rPr>
        <w:t xml:space="preserve">b) Accountant spreadsheet (used to calculate salaries):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4F81BD"/>
            <w:spacing w:val="0"/>
            <w:position w:val="0"/>
            <w:sz w:val="26"/>
            <w:u w:val="single"/>
            <w:shd w:fill="auto" w:val="clear"/>
          </w:rPr>
          <w:t xml:space="preserve">https://docs.google.com/spreadsheets/d/1DSf0NJ_9wQ87dSx2VAIOOwgTfY0Km1fwPEvpfjYmYSo/edit?usp=sharing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Check out the link please: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b/>
            <w:color w:val="4F81BD"/>
            <w:spacing w:val="0"/>
            <w:position w:val="0"/>
            <w:sz w:val="26"/>
            <w:u w:val="single"/>
            <w:shd w:fill="auto" w:val="clear"/>
          </w:rPr>
          <w:t xml:space="preserve">http://hr-ems.herokuapp.com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YgQoF9kOC5ucStZumJQQ2CJmoiXhxUfPoEuE1-usNJ4/edit?usp=sharing" Id="docRId1" Type="http://schemas.openxmlformats.org/officeDocument/2006/relationships/hyperlink" /><Relationship TargetMode="External" Target="http://hr-ems.herokuapp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BiggaHD/Automated-Accountant" Id="docRId0" Type="http://schemas.openxmlformats.org/officeDocument/2006/relationships/hyperlink" /><Relationship TargetMode="External" Target="https://docs.google.com/spreadsheets/d/1DSf0NJ_9wQ87dSx2VAIOOwgTfY0Km1fwPEvpfjYmYSo/edit?usp=sharing" Id="docRId2" Type="http://schemas.openxmlformats.org/officeDocument/2006/relationships/hyperlink" /><Relationship Target="numbering.xml" Id="docRId4" Type="http://schemas.openxmlformats.org/officeDocument/2006/relationships/numbering" /></Relationships>
</file>