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sz w:val="32"/>
          <w:szCs w:val="32"/>
        </w:rPr>
      </w:pPr>
    </w:p>
    <w:p>
      <w:pPr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sz w:val="32"/>
          <w:szCs w:val="32"/>
        </w:rPr>
      </w:pPr>
    </w:p>
    <w:p>
      <w:pPr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sz w:val="32"/>
          <w:szCs w:val="32"/>
        </w:rPr>
      </w:pPr>
    </w:p>
    <w:p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  <w:highlight w:val="none"/>
          <w:lang w:val="en-US" w:eastAsia="zh-CN"/>
        </w:rPr>
        <w:t>北京市感知管理服务平台</w:t>
      </w:r>
    </w:p>
    <w:p>
      <w:pPr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政务云服务月度运维服务报告</w:t>
      </w: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spacing w:line="360" w:lineRule="auto"/>
        <w:jc w:val="center"/>
        <w:rPr>
          <w:rFonts w:hint="eastAsia" w:ascii="方正仿宋_GB2312" w:hAnsi="方正仿宋_GB2312" w:eastAsia="方正仿宋_GB2312" w:cs="方正仿宋_GB2312"/>
          <w:b/>
          <w:color w:val="666666"/>
          <w:sz w:val="32"/>
          <w:szCs w:val="32"/>
          <w:shd w:val="clear" w:color="auto" w:fill="FFFFFF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方正楷体_GB2312" w:hAnsi="方正楷体_GB2312" w:eastAsia="方正楷体_GB2312" w:cs="方正楷体_GB2312"/>
          <w:b/>
          <w:sz w:val="32"/>
          <w:szCs w:val="32"/>
          <w:shd w:val="clear" w:color="auto" w:fill="FFFFFF"/>
        </w:rPr>
      </w:pPr>
      <w:r>
        <w:rPr>
          <w:rFonts w:hint="eastAsia" w:ascii="方正楷体_GB2312" w:hAnsi="方正楷体_GB2312" w:eastAsia="方正楷体_GB2312" w:cs="方正楷体_GB2312"/>
          <w:b/>
          <w:sz w:val="32"/>
          <w:szCs w:val="32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hint="eastAsia" w:ascii="方正楷体_GB2312" w:hAnsi="方正楷体_GB2312" w:eastAsia="方正楷体_GB2312" w:cs="方正楷体_GB2312"/>
          <w:sz w:val="32"/>
          <w:szCs w:val="32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</w:rPr>
        <w:t>202</w:t>
      </w: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sz w:val="32"/>
          <w:szCs w:val="32"/>
        </w:rPr>
        <w:t>年</w:t>
      </w: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11</w:t>
      </w:r>
      <w:r>
        <w:rPr>
          <w:rFonts w:hint="eastAsia" w:ascii="方正楷体_GB2312" w:hAnsi="方正楷体_GB2312" w:eastAsia="方正楷体_GB2312" w:cs="方正楷体_GB2312"/>
          <w:sz w:val="32"/>
          <w:szCs w:val="32"/>
        </w:rPr>
        <w:t>月</w:t>
      </w:r>
    </w:p>
    <w:p>
      <w:pPr>
        <w:pStyle w:val="51"/>
        <w:spacing w:line="360" w:lineRule="auto"/>
        <w:jc w:val="center"/>
        <w:rPr>
          <w:rFonts w:hint="eastAsia" w:ascii="方正楷体_GB2312" w:hAnsi="方正楷体_GB2312" w:eastAsia="方正楷体_GB2312" w:cs="方正楷体_GB2312"/>
          <w:sz w:val="32"/>
          <w:szCs w:val="32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hint="eastAsia" w:ascii="方正仿宋_GB2312" w:hAnsi="方正仿宋_GB2312" w:eastAsia="方正仿宋_GB2312" w:cs="方正仿宋_GB2312"/>
          <w:color w:val="666666"/>
          <w:sz w:val="32"/>
          <w:szCs w:val="32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883" w:leftChars="0" w:hanging="883" w:hangingChars="200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目录</w:t>
      </w:r>
      <w:bookmarkStart w:id="51" w:name="_GoBack"/>
      <w:bookmarkEnd w:id="51"/>
    </w:p>
    <w:p>
      <w:pPr>
        <w:pStyle w:val="13"/>
        <w:tabs>
          <w:tab w:val="right" w:leader="dot" w:pos="8306"/>
          <w:tab w:val="clear" w:pos="400"/>
          <w:tab w:val="clear" w:pos="829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TOC \o "1-3" \h \z \u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_Toc7244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 基础资源台账概况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_Toc7244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_Toc9251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2 本月技术支撑统计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_Toc9251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_Toc22920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3 业务系统资源使用情况统计（CPU、内存、存储）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_Toc22920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2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_Toc28097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附件1：政务云基础资源台账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_Toc28097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3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_Toc22042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附件2：资源使用率详情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_Toc22042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18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_Toc23220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（1） CPU使用率详情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_Toc23220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18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_Toc19941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（2） 内存使用率详情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_Toc19941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32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_Toc900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（3） 磁盘使用率详情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_Toc900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47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_Toc15997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附件3：安全服务报告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_Toc15997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63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_Toc7619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（1）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VPN审计记录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_Toc7619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63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_Toc9297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（2）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堡垒机审计记录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_Toc9297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73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_Toc9134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（3） 主机杀毒服务报告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_Toc9134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123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_Toc2779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（4）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云端APT防护服务报告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_Toc2779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124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8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_Toc6211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（1）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核心摘要：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_Toc6211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124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8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_Toc32230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（2） 整体情况：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_Toc32230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125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_Toc17687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（5）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快照备份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服务报告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_Toc17687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126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16"/>
        <w:tabs>
          <w:tab w:val="right" w:leader="dot" w:pos="8306"/>
        </w:tabs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HYPERLINK \l _Toc25125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（6） 网页防篡改服务报告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ab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instrText xml:space="preserve"> PAGEREF _Toc25125 \h </w:instrTex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separate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178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rPr>
          <w:rFonts w:hint="eastAsia" w:ascii="方正仿宋_GB2312" w:hAnsi="方正仿宋_GB2312" w:eastAsia="方正仿宋_GB2312" w:cs="方正仿宋_GB2312"/>
          <w:sz w:val="32"/>
          <w:szCs w:val="32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fldChar w:fldCharType="end"/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0" w:name="_Toc7244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640" w:firstLineChars="200"/>
        <w:jc w:val="left"/>
        <w:rPr>
          <w:rFonts w:hint="eastAsia" w:ascii="方正仿宋_GB2312" w:hAnsi="方正仿宋_GB2312" w:eastAsia="方正仿宋_GB2312" w:cs="方正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202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年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北京市感知管理服务平台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共有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个业务系统在北京市级政务云金山云平台（以下简称“金山云”）运行,共使用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95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台主机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2700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颗CPU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6232GB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内存，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170852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GB存储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1" w:name="_Toc9251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本月技术支撑统计</w:t>
      </w:r>
      <w:bookmarkEnd w:id="1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方正仿宋_GB2312" w:hAnsi="方正仿宋_GB2312" w:eastAsia="方正仿宋_GB2312" w:cs="方正仿宋_GB231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szCs w:val="24"/>
                <w:lang w:val="en-US" w:eastAsia="zh-CN" w:bidi="ar-SA"/>
              </w:rPr>
              <w:t>29</w:t>
            </w:r>
          </w:p>
        </w:tc>
      </w:tr>
    </w:tbl>
    <w:p>
      <w:pPr>
        <w:widowControl/>
        <w:spacing w:line="360" w:lineRule="auto"/>
        <w:ind w:firstLine="640" w:firstLineChars="200"/>
        <w:rPr>
          <w:rFonts w:hint="eastAsia" w:ascii="方正仿宋_GB2312" w:hAnsi="方正仿宋_GB2312" w:eastAsia="方正仿宋_GB2312" w:cs="方正仿宋_GB2312"/>
          <w:b/>
          <w:bCs/>
          <w:kern w:val="44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2" w:name="_Toc22920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br w:type="page"/>
      </w:r>
    </w:p>
    <w:p>
      <w:pPr>
        <w:pStyle w:val="2"/>
        <w:numPr>
          <w:ilvl w:val="0"/>
          <w:numId w:val="1"/>
        </w:numPr>
        <w:spacing w:before="120" w:after="120"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业务系统资源使用情况统计（CPU、内存、存储）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3093"/>
        <w:gridCol w:w="1408"/>
        <w:gridCol w:w="1340"/>
        <w:gridCol w:w="18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8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2700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20.15 </w:t>
            </w:r>
          </w:p>
        </w:tc>
      </w:tr>
    </w:tbl>
    <w:p>
      <w:pPr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3070"/>
        <w:gridCol w:w="1396"/>
        <w:gridCol w:w="1396"/>
        <w:gridCol w:w="18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6232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27.84 </w:t>
            </w:r>
          </w:p>
        </w:tc>
      </w:tr>
    </w:tbl>
    <w:p>
      <w:pPr>
        <w:rPr>
          <w:rFonts w:hint="eastAsia" w:ascii="方正仿宋_GB2312" w:hAnsi="方正仿宋_GB2312" w:eastAsia="方正仿宋_GB2312" w:cs="方正仿宋_GB2312"/>
          <w:sz w:val="24"/>
          <w:szCs w:val="24"/>
        </w:rPr>
      </w:pP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3070"/>
        <w:gridCol w:w="1396"/>
        <w:gridCol w:w="1396"/>
        <w:gridCol w:w="18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0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170852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23.38 </w:t>
            </w:r>
          </w:p>
        </w:tc>
      </w:tr>
    </w:tbl>
    <w:p>
      <w:pPr>
        <w:widowControl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方正仿宋_GB2312" w:hAnsi="方正仿宋_GB2312" w:eastAsia="方正仿宋_GB2312" w:cs="方正仿宋_GB2312"/>
          <w:sz w:val="24"/>
          <w:szCs w:val="24"/>
        </w:rPr>
        <w:br w:type="page"/>
      </w:r>
    </w:p>
    <w:p>
      <w:pPr>
        <w:pStyle w:val="2"/>
        <w:spacing w:before="120" w:after="120"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3" w:name="_Toc28097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附件1：政务云基础资源台账</w:t>
      </w:r>
      <w:bookmarkEnd w:id="3"/>
    </w:p>
    <w:tbl>
      <w:tblPr>
        <w:tblStyle w:val="20"/>
        <w:tblW w:w="134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83"/>
        <w:gridCol w:w="6442"/>
        <w:gridCol w:w="1903"/>
        <w:gridCol w:w="695"/>
        <w:gridCol w:w="693"/>
        <w:gridCol w:w="8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4" w:name="_Toc22042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附件2：资源使用率详情</w:t>
      </w:r>
      <w:bookmarkEnd w:id="4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5" w:name="_Toc27974732"/>
      <w:bookmarkEnd w:id="5"/>
      <w:bookmarkStart w:id="6" w:name="_Toc34654844"/>
      <w:bookmarkEnd w:id="6"/>
      <w:bookmarkStart w:id="7" w:name="_Toc23220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CPU使用率详情</w:t>
      </w:r>
      <w:bookmarkEnd w:id="7"/>
    </w:p>
    <w:tbl>
      <w:tblPr>
        <w:tblStyle w:val="20"/>
        <w:tblW w:w="140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"/>
        <w:gridCol w:w="2313"/>
        <w:gridCol w:w="6478"/>
        <w:gridCol w:w="2017"/>
        <w:gridCol w:w="721"/>
        <w:gridCol w:w="974"/>
        <w:gridCol w:w="9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主机IP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CPU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20.71 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17.41 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55.05 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82.67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35.88 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31.76 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2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34.09 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61.66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47.18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61.53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29.15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11.60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11.33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85.94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73.67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50.39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69.75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39.97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78.63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11.45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33.31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85.28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26.95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49.56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75.68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14.64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11.23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11.34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66.48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60.38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11.21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66.80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65.73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11.34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77.49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11.10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49.62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12.27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10.43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49.62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30.15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46.29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49.61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49.54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15.83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47.40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30.09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34.40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10.60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16.11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18.13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30.02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12.14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65.52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11.29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6.72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13.79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12.14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12.52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13.76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64.75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15.31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15.28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15.28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12.41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43.46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83.29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29.96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38.90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11.69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11.55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27.48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27.76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11.94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11.30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1.79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27.11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37.97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21.58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15.86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bookmarkStart w:id="8" w:name="_Toc19941"/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10.62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88.78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11.90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64.65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11.16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11.20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10.70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87.31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内存使用率详情</w:t>
      </w:r>
      <w:bookmarkEnd w:id="8"/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2330"/>
        <w:gridCol w:w="6587"/>
        <w:gridCol w:w="1907"/>
        <w:gridCol w:w="705"/>
        <w:gridCol w:w="930"/>
        <w:gridCol w:w="9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78.49 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82.34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68.14 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69.67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37.85 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21.99 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22.04 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4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55.79 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68.11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8.38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20.33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29.04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14.89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7.94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25.54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60.93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74.47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11.28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15.34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69.68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33.55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41.53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44.51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52.65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68.65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32.86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61.45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65.09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68.18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69.09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6.79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7.32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8.15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4.82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6.27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6.33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8.08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7.20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8.89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7.01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56.79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56.32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53.32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4.46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55.18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7.04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49.60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7.13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53.24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50.27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62.53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48.05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7.65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4.57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41.98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33.25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42.84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8.99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16.70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9.08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56.96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58.69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9.50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18.98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15.93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18.11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21.76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16.59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70.83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71.21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16.54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48.67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38.84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39.26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35.68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35.17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9.01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9.13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24.99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26.93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8.59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6.37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16.73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14.56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79.17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53.59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44.36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52.04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44.39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18.39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25.83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40.77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9.51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bookmarkStart w:id="9" w:name="_Toc900"/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16.10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16.33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15.19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18.47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18.79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15.18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49.47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磁盘使用率详情</w:t>
      </w:r>
      <w:bookmarkEnd w:id="9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2410"/>
        <w:gridCol w:w="6835"/>
        <w:gridCol w:w="1979"/>
        <w:gridCol w:w="969"/>
        <w:gridCol w:w="11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0" w:name="_Toc21919"/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6124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36.46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19100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6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1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47.15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69.84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66.37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75.41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64.47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49.68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48.26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42.40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26.68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24.87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38.98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  <w:t>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北京市感知管理服务平台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10.86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11" w:name="_Toc15997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附件3：安全服务报告</w:t>
      </w:r>
      <w:bookmarkEnd w:id="10"/>
      <w:bookmarkEnd w:id="11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12" w:name="_Toc7619"/>
      <w:bookmarkStart w:id="13" w:name="_Toc20717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VPN审计记录</w:t>
      </w:r>
      <w:bookmarkEnd w:id="12"/>
    </w:p>
    <w:tbl>
      <w:tblPr>
        <w:tblStyle w:val="20"/>
        <w:tblW w:w="14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4234"/>
        <w:gridCol w:w="1895"/>
        <w:gridCol w:w="2005"/>
        <w:gridCol w:w="1036"/>
        <w:gridCol w:w="2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用户名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用户组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资源ip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行为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2025/11/27 17:10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2025/11/27 9:25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2025/11/26 19:50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2025/11/26 18:44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2025/11/26 18:43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113.77.210.160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2025/11/26 15:13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2025/11/25 14:24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8:50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8:49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2025/11/20 16:14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2025/11/20 16:13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2025/11/20 9:01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210.82.53.205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2025/11/19 14:10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2025/11/19 9:02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20:06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20:03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19:47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19:35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210.82.53.205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17:42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210.82.53.205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17:41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17:10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17:09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210.82.53.205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14:35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210.82.53.205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14:34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2025/11/18 9:19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2025/11/17 9:06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8:57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17:23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17:22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15:38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15:37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15:36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14:16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114.254.2.253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2025/11/13 10:05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115.198.74.4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22:05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39.171.192.139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20:59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17:57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17:56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17:54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17:44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17:43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12:08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11:17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11:16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11:13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11:00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9:42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9:41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2025/11/12 8:58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18:33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18:32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18:24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17:29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15:03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15:02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14:32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 9:12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22:08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17:59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17:58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16:26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10:29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10:28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2025/11/10 9:34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15:00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9:05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2025/11/6 16:19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2025/11/6 8:51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20:37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20:23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17:42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17:39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17:38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14:18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10:52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2025/11/5 9:01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120.245.26.149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20:39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18:31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jxj-wangkaidong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111.206.238.218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17:11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15:25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jxj-ganzhixt-8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14:57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14:03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9:38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9:37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9:04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9:02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9:01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9:00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2025/11/4 8:58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18:28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18:27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18:10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jxj-ganzhi-yuanshaocheng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17:33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jxj-ganzhi-yuanshaocheng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17:32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16:51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16:50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16:17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jxj-ganzhi-xujie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16:16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16:15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jxj-ganzhixt-10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120.92.68.115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10:28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guozhangbo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120.244.184.223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9:45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9:41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210.82.53.187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9:40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jxj-ganzhi-liuchen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39.174.87.214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9:39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jxj-ganzhixt-9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123.127.232.99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2025/11/3 9:30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 20:28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jxj-ganzhi-zhaopeiyao</w:t>
            </w:r>
          </w:p>
        </w:tc>
        <w:tc>
          <w:tcPr>
            <w:tcW w:w="4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经信局大数据中心感知项目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210.12.234.73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 20:27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14" w:name="_Toc9297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堡垒机审计记录</w:t>
      </w:r>
      <w:bookmarkEnd w:id="14"/>
    </w:p>
    <w:tbl>
      <w:tblPr>
        <w:tblStyle w:val="20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09"/>
        <w:gridCol w:w="1114"/>
        <w:gridCol w:w="1862"/>
        <w:gridCol w:w="3807"/>
        <w:gridCol w:w="1865"/>
        <w:gridCol w:w="1314"/>
        <w:gridCol w:w="78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</w:trPr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来自</w:t>
            </w:r>
          </w:p>
        </w:tc>
        <w:tc>
          <w:tcPr>
            <w:tcW w:w="1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资产名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资产IP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协议</w:t>
            </w:r>
          </w:p>
        </w:tc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2025-11-29 8:24:08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2025-11-29 8:47:02</w:t>
            </w:r>
          </w:p>
        </w:tc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00:22:54</w:t>
            </w:r>
          </w:p>
        </w:tc>
        <w:tc>
          <w:tcPr>
            <w:tcW w:w="6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1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2025-11-29 8:23:55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2025-11-29 8:47:01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22:08:58</w:t>
            </w:r>
          </w:p>
        </w:tc>
        <w:tc>
          <w:tcPr>
            <w:tcW w:w="6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22:45:46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17:26:12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18:10:21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16:14:31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18:10:20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15:55:40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19:05:35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15:48:36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15:51:45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15:43:32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15:46:18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15:43:01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15:46:12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15:38:25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15:38:30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15:38:22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18:27:04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02:48:42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15:25:48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16:58:05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15:19:51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16:58:06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15:02:47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15:55:56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00:53:08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14:58:40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17:31:10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14:58:11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16:01:46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14:56:26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17:31:10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14:51:56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18:16:45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03:24:48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14:22:33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17:23:45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03:01:11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14:22:27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17:24:14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11:15:37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12:14:13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00:58:35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10:34:07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11:50:41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01:16:34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10:28:04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11:15:17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10:11:01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10:28:47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10:08:23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10:32:52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9:46:10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12:46:12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9:33:17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12:24:49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02:51:31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9:13:21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13:58:32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04:45:11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9:13:10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14:14:52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23:06:59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2:07:10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23:06:07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2025-11-28 2:08:50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17:59:37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18:34:04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00:34:26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17:43:35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18:17:04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00:33:29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17:43:09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18:17:08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16:16:17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18:15:48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16:11:30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17:41:55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16:05:58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18:15:47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02:09:49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15:02:10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18:13:24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14:47:54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17:30:10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02:42:16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14:33:22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15:52:18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01:18:56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12:50:55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12:55:52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12:50:34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12:55:48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00:05:14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11:27:32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12:00:04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10:46:52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11:46:42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10:25:39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11:58:04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10:22:59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10:58:04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10:21:37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10:32:54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10:09:30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10:28:02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00:18:32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9:58:38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13:36:28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03:37:49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9:22:03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17:30:06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08:08:03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9:21:23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2025-11-27 17:30:13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08:08:50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21:24:24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21:29:29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20:02:17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20:37:59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00:35:41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19:51:43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20:37:59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19:51:08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20:37:57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17:17:49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17:37:52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17:17:25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17:37:49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16:49:16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19:52:05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16:30:13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17:28:07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16:05:28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16:13:32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15:38:03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15:41:47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15:36:42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17:26:18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15:32:45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15:41:43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15:25:32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18:18:57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02:53:24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15:21:23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16:13:35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15:19:45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17:30:09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02:10:24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15:13:31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16:13:22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14:30:44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18:27:04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03:56:19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14:16:19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15:18:28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01:02:08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10:57:00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11:21:08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10:40:16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11:08:49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00:28:33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10:38:20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10:41:39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10:06:54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10:37:37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10:06:06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11:11:43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01:05:37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9:30:55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13:40:53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04:09:57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9:30:04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13:13:43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03:43:39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22:33:36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23:05:20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21:44:43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21:55:05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21:42:11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22:22:10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21:41:10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2025-11-26 0:44:03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19:05:26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19:58:08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18:15:04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18:52:20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00:37:15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16:23:59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17:30:29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16:23:26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17:30:30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01:07:04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16:23:06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18:04:37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01:41:30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16:10:07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18:04:40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01:54:33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16:07:01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17:39:20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01:32:19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15:20:00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15:45:51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14:39:43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16:21:44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11:42:18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12:21:02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11:42:08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12:21:02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00:38:53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11:13:54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14:17:58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03:04:03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10:27:22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18:31:44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08:04:22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10:24:44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2025-11-25 11:18:02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17:38:13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17:58:47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17:31:49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17:58:51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00:27:02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17:06:55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18:11:53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16:17:46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19:04:42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02:46:56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15:50:04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15:51:13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00:01:08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15:44:14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18:15:02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15:40:22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15:40:22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15:25:53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17:23:01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01:57:07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14:24:08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16:21:38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11:58:13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12:45:16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00:47:02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11:19:17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13:29:08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02:09:50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9:59:10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10:52:51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9:58:52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10:52:26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00:53:33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9:53:39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10:52:39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9:38:21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9:46:17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9:36:39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2025-11-24 9:46:15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2025-11-22 22:26:51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2025-11-23 1:41:17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03:14:25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16:33:52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17:38:51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16:30:53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16:33:26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16:30:40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17:38:47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16:18:42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16:28:34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16:12:40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16:46:37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00:33:56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14:59:45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15:00:21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14:45:07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17:59:07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14:40:43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17:48:41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03:07:58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14:32:54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17:50:21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03:17:26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14:30:50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18:17:24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03:46:34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14:29:04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18:17:24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03:48:19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14:27:29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18:17:24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03:49:55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12:40:16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14:09:36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01:29:20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12:20:24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12:39:57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00:19:33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12:20:01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12:39:54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11:36:22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14:17:50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02:41:28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10:47:42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14:40:21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03:52:39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10:30:07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12:12:12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10:29:53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12:12:15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10:26:56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10:53:21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00:26:25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9:44:11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2025-11-21 10:03:15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00:19:04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19:06:30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22:34:19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03:27:48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18:11:19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21:24:06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14:35:59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15:16:06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14:25:00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18:24:58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03:59:57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14:22:36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14:35:05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00:12:28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13:45:38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14:15:49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00:30:11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11:45:19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12:33:36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00:48:16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11:26:39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11:42:05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11:26:16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11:42:02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11:25:48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15:28:54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04:03:05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9:25:00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13:12:34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03:47:33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9:09:45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2025-11-20 9:25:34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18:11:43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18:11:59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18:10:15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18:10:23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17:52:37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18:00:14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17:08:54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17:43:09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00:34:15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14:29:07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17:09:02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14:19:22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14:17:32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14:15:02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00:07:05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14:13:35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00:08:36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14:08:11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14:28:50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14:08:10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14:22:16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14:08:01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17:11:30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12:25:32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2025-11-19 15:29:30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03:03:58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20:33:31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20:53:01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20:28:37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20:29:36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19:54:56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22:17:31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02:22:34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19:52:49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20:51:38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19:52:26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20:51:44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19:51:05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20:29:35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00:38:30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18:16:08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18:58:51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18:06:02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18:17:56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17:25:10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17:52:26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00:27:16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17:22:13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17:52:22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00:30:09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17:20:41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17:48:11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17:20:08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17:53:03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17:19:38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17:22:00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16:27:20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17:51:06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01:23:45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16:26:52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17:51:04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01:24:12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16:18:38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17:34:29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01:15:51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15:09:05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17:06:58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01:57:53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14:46:45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17:07:07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02:20:21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14:41:51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15:30:16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14:35:20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18:58:51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04:23:30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10:28:50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10:32:07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9:42:14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10:22:52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9:40:38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10:28:35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00:47:56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9:12:13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12:25:08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23:49:14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2025-11-18 3:00:13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23:42:38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23:49:00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18:29:20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19:01:28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17:54:46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19:01:40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17:31:24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17:44:14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17:31:09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17:44:16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16:11:51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18:06:54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16:09:25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18:06:54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01:57:29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16:02:40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16:37:54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00:35:13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16:02:27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16:37:54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15:56:59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17:44:27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15:36:11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18:06:54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02:30:42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15:33:08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15:43:34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15:31:57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17:29:38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15:28:55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15:43:41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15:28:38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17:29:36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02:00:58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15:16:56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19:01:32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03:44:35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14:35:40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15:35:54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01:00:13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11:29:38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12:00:54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9:53:35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10:49:44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9:41:29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10:49:52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01:08:22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9:30:33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12:02:33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9:30:21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2025-11-17 12:02:33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02:32:12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18:39:31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18:44:40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00:05:08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18:39:01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18:44:37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18:25:59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19:22:43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00:56:44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18:21:51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19:22:45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01:00:54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17:58:47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18:57:12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17:57:48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18:53:28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00:55:39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17:01:54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19:22:52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02:20:57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16:54:30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17:32:30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00:37:59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16:47:13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18:38:34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16:46:45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18:38:31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16:43:07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17:48:54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16:28:16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19:22:47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02:54:31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16:17:37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17:17:30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00:59:53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13:53:45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15:27:11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01:33:26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10:36:41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01:21:48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10:36:00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11:58:38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01:22:37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10:25:53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11:06:30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00:40:36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10:25:20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10:25:40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10:22:43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11:38:12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01:15:29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10:20:27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11:38:00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01:17:33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10:15:04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15:30:46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05:15:42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10:13:24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14:32:53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04:19:29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10:11:42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14:32:33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04:20:50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9:56:39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9:57:25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9:44:27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10:32:54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9:43:12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11:15:29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9:42:48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2025-11-14 11:15:30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01:32:41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18:05:45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18:16:46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00:11:00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17:52:43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18:16:48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00:24:05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16:11:01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16:30:27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00:19:25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15:43:36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15:52:47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14:52:02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17:58:49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14:51:21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17:58:59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03:07:38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14:21:07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14:20:45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15:02:29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14:19:32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15:02:29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00:42:56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14:18:58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14:18:56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14:20:16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10:37:45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12:29:29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01:51:43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10:16:11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10:32:19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9:38:26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10:18:14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00:39:48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9:36:57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10:32:21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00:55:23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9:30:58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10:28:52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22:51:34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2:01:15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03:09:40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22:11:17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22:15:09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21:09:00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21:38:03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00:29:03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21:02:10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2025-11-13 2:09:45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05:07:35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19:52:50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20:44:31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00:51:41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19:52:07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20:44:24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18:58:57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19:03:03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00:04:06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18:58:08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19:03:03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00:04:55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18:44:44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20:03:13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01:18:28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18:41:53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20:02:53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01:20:59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18:14:37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18:25:01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18:14:21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00:04:35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18:04:42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18:14:37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18:01:30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18:08:38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00:08:32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17:57:52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17:59:49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00:01:56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17:21:14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17:34:04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17:19:32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17:58:44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17:02:10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17:19:10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16:16:58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18:03:47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16:16:30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18:03:43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01:47:13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16:13:14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16:16:10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00:02:56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16:12:44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16:16:07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15:36:13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17:36:20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02:00:06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14:58:24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18:25:03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03:26:38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14:49:45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15:48:28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00:58:43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14:49:31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15:48:28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00:58:56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14:41:18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15:27:28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00:46:09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14:35:07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17:01:25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02:26:18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14:05:02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14:39:28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00:34:25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12:10:22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12:22:11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00:11:49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11:52:22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12:15:33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11:46:15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12:19:46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11:46:12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12:19:34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00:33:22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11:46:08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12:19:28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00:33:19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11:46:05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12:22:16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00:36:10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11:37:18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14:43:39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03:06:21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11:37:05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16:45:58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05:08:52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11:29:52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11:55:30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11:27:32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14:38:09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03:10:37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11:09:30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11:35:33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00:26:03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11:09:26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11:35:24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00:25:58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10:53:50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17:21:20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06:27:30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10:50:27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10:52:09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00:01:42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10:49:20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10:54:56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00:05:35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10:33:08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11:35:09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10:33:04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11:35:03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01:01:59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10:25:34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10:26:20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10:04:51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10:04:59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9:51:50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9:54:32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00:02:42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9:50:33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17:21:23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07:30:49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9:50:14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2025-11-12 14:19:49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04:29:35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</w:tbl>
    <w:p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numPr>
          <w:ilvl w:val="1"/>
          <w:numId w:val="3"/>
        </w:numPr>
        <w:spacing w:line="415" w:lineRule="auto"/>
        <w:outlineLvl w:val="9"/>
        <w:rPr>
          <w:rFonts w:hint="eastAsia" w:ascii="方正仿宋_GB2312" w:hAnsi="方正仿宋_GB2312" w:eastAsia="方正仿宋_GB2312" w:cs="方正仿宋_GB2312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  <w:lang w:val="en-US"/>
        </w:rPr>
      </w:pPr>
      <w:bookmarkStart w:id="15" w:name="_Toc9134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主机杀毒服务报告</w:t>
      </w:r>
      <w:bookmarkEnd w:id="15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  </w:t>
      </w:r>
    </w:p>
    <w:p>
      <w:pPr>
        <w:jc w:val="center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drawing>
          <wp:inline distT="0" distB="0" distL="114300" distR="114300">
            <wp:extent cx="5270500" cy="44189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93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16" w:name="_Toc2779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云端APT防护服务报告</w:t>
      </w:r>
      <w:bookmarkEnd w:id="16"/>
    </w:p>
    <w:p>
      <w:pPr>
        <w:pStyle w:val="4"/>
        <w:bidi w:val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17" w:name="_Toc3670"/>
      <w:bookmarkStart w:id="18" w:name="_Toc5735"/>
      <w:bookmarkStart w:id="19" w:name="_Toc14338"/>
      <w:bookmarkStart w:id="20" w:name="_Toc14863"/>
      <w:bookmarkStart w:id="21" w:name="_Toc14262"/>
      <w:bookmarkStart w:id="22" w:name="_Toc1898"/>
      <w:bookmarkStart w:id="23" w:name="_Toc11942"/>
      <w:bookmarkStart w:id="24" w:name="_Toc28833"/>
      <w:bookmarkStart w:id="25" w:name="_Toc29026"/>
      <w:bookmarkStart w:id="26" w:name="_Toc19024"/>
      <w:bookmarkStart w:id="27" w:name="_Toc22096"/>
      <w:bookmarkStart w:id="28" w:name="_Toc6211"/>
      <w:bookmarkStart w:id="29" w:name="_Toc16235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（1）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>
      <w:pPr>
        <w:ind w:firstLine="640" w:firstLineChars="200"/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在202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年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月1日21：00——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30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日21：00共一个月时间，（“以下统称该期间”）</w:t>
      </w:r>
    </w:p>
    <w:p>
      <w:pP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highlight w:val="none"/>
        </w:rPr>
      </w:pPr>
      <w:bookmarkStart w:id="30" w:name="_Toc30500"/>
      <w:bookmarkStart w:id="31" w:name="_Toc25580"/>
      <w:bookmarkStart w:id="32" w:name="_Toc1715"/>
      <w:bookmarkStart w:id="33" w:name="_Toc6849"/>
      <w:bookmarkStart w:id="34" w:name="_Toc4398"/>
      <w:bookmarkStart w:id="35" w:name="_Toc27172"/>
      <w:bookmarkStart w:id="36" w:name="_Toc27967"/>
      <w:bookmarkStart w:id="37" w:name="_Toc21700"/>
      <w:bookmarkStart w:id="38" w:name="_Toc20139"/>
      <w:bookmarkStart w:id="39" w:name="_Toc19616"/>
      <w:bookmarkStart w:id="40" w:name="_Toc7726"/>
      <w:bookmarkStart w:id="41" w:name="_Toc6305"/>
      <w:bookmarkStart w:id="42" w:name="_Toc29652"/>
      <w:bookmarkStart w:id="43" w:name="_Toc1962"/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highlight w:val="none"/>
        </w:rPr>
        <w:t>本系统感知到：</w:t>
      </w:r>
    </w:p>
    <w:p>
      <w:pPr>
        <w:numPr>
          <w:ilvl w:val="0"/>
          <w:numId w:val="4"/>
        </w:numP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</w:pPr>
      <w:bookmarkStart w:id="44" w:name="exploitNameDistribution"/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检测到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74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感知到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</w:rPr>
        <w:t>个有目的攻击者，针对性的发起攻击，建议企业特别关注；</w:t>
      </w:r>
    </w:p>
    <w:bookmarkEnd w:id="44"/>
    <w:p>
      <w:pPr>
        <w:widowControl/>
        <w:jc w:val="center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drawing>
          <wp:inline distT="0" distB="0" distL="114300" distR="114300">
            <wp:extent cx="8856345" cy="1396365"/>
            <wp:effectExtent l="0" t="0" r="1905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5"/>
        </w:numPr>
        <w:bidi w:val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45" w:name="_Toc32230"/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</w:rPr>
        <w:t>2.1 Top10威胁事件类型按事件数</w:t>
      </w: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分布</w:t>
      </w:r>
    </w:p>
    <w:p>
      <w:pPr>
        <w:rPr>
          <w:rFonts w:hint="eastAsia" w:ascii="方正仿宋_GB2312" w:hAnsi="方正仿宋_GB2312" w:eastAsia="方正仿宋_GB2312" w:cs="方正仿宋_GB2312"/>
          <w:sz w:val="32"/>
          <w:szCs w:val="32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3805" cy="3181350"/>
            <wp:effectExtent l="0" t="0" r="444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bookmarkStart w:id="46" w:name="_Toc17687"/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快照备份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服务报告</w:t>
      </w:r>
      <w:bookmarkEnd w:id="13"/>
      <w:bookmarkEnd w:id="46"/>
    </w:p>
    <w:tbl>
      <w:tblPr>
        <w:tblStyle w:val="20"/>
        <w:tblW w:w="141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6583"/>
        <w:gridCol w:w="1856"/>
        <w:gridCol w:w="2122"/>
        <w:gridCol w:w="1301"/>
        <w:gridCol w:w="14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192.169.200.199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大数据中心-感知平台-台账中心模块-互联网代理服务器-2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192.169.202.141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大数据中心-感知平台-数据中心模块--视图库服务器(政务外网视频专网)-1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大数据中心-感知平台-台账中心模块--互联网代理测试服务器-1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大数据中心-感知平台-数据中心-互联网视频接入服务器-01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大数据中心-感知平台-数据中心-政务外网视频接入服务器-01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大数据中心-感知平台-数据中心模块--政务外网视频接入服务器-2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192.169.207.68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192.169.203.95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大数据中心-感知平台-台账中心模块-落图审查测试数据库服务器-1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192.169.205.240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经信局-感知-目录链数据接入共享服务器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大数据中心-感知平台-台账中心模块-坐标转换服务器-1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192.169.204.206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大数据中心-感知平台-服务中心-代码管理服务器-01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192.169.2.130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192.169.203.247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大数据中心-感知平台-数据中心模块-体征数据接入应用服务器-1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192.169.207.93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大数据中心-感知平台-数据中心模块-感知目录系统应用服务器-1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192.169.200.124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192.169.201.59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大数据中心-感知平台-统一运维模块-代码管理平台应用服务器-1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192.169.204.142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大数据中心-感知平台-算法中心模块--视频大数据分析服务器-1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192.169.203.62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192.169.21.75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大数据中心-感知平台-数据中心模块--视频政务外网中心服务器-4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192.168.233.243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大数据中心-感知平台-数据中心模块--视频政务外网日志服务器-1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192.168.233.191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192.169.2.178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大数据中心-感知平台-数据中心模块--视频互联网数据库服务器-1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大数据中心-感知平台-数据中心模块--视频互联网中心服务器-1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大数据中心-感知平台-数据中心模块--视频互联网测试服务器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192.169.2.216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大数据中心-感知平台-服务中心-政务外网缓存数据库服务器-01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192.168.233.149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大数据中心-感知平台-服务中心模块-对象存储服务器-1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192.169.21.23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大数据中心-感知平台-数据中心模块--视频政务外网流媒体服务器-5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192.168.233.41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大数据中心-感知平台-服务中心模块-缓存数据库服务器-3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192.169.21.126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大数据中心-感知平台-数据中心模块--视频政务外网流媒体服务器-1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192.169.21.77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大数据中心-感知平台-数据中心模块--视频互联网流媒体服务器-2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192.169.102.12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192.168.233.50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大数据中心-感知平台-服务中心模块-服务中心应用服务器-3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192.168.233.38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大数据中心-感知平台-服务中心模块-消息中间件服务器-1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192.168.233.157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6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大数据中心-感知平台-数据中心模块-视频政务外网流媒体服务器-3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192.169.21.53</w:t>
            </w:r>
          </w:p>
        </w:tc>
        <w:tc>
          <w:tcPr>
            <w:tcW w:w="2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大数据中心-感知平台-数据中心模块-脉搏数据接入服务器-1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大数据中心-感知平台-数据中心模块-脉搏时序数据库服务器-2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大数据中心-感知平台-数据中心-政务外网BI分析对接服务器-01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大数据中心-感知平台-台账中心-落图审查系统服务器-05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192.169.204.40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大数据中心-感知-达梦-2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大数据中心-感知平台-服务中心-政务外网测试服务器-02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大数据中心-感知平台-服务中心-PG服务器-02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大数据中心-感知平台-服务中心-互联网测试服务器-02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大数据中心-感知平台-算法中心模块-标签数据库服务器-1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感知二期-互联网应用服务器--2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大数据中心-感知平台-台账中心模块--台账数据库服务器-3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大数据中心-感知平台-数据中心模块--视图库服务器-2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192.168.233.109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大数据中心-感知平台-台账中心模块-台账应用服务器-2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感知二期-感知平台-自动驾驶对接服务器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192.169.21.99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大数据中心-政数局-算力监测-算力监测服务器01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192.169.2.233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192.169.205.176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大数据中心-感知平台-加密机-1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192.169.206.249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大数据中心-感知平台-算法中心模块--算法算力管理平台服务器-1-克隆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192.168.233.63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大数据中心-感知平台-算法中心模块--人大数据库服务器-2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大数据中心-感知平台-算法中心模块--达梦数据库服务器-3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192.168.226.41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张昊</w:t>
            </w:r>
          </w:p>
        </w:tc>
      </w:tr>
    </w:tbl>
    <w:p>
      <w:pPr>
        <w:rPr>
          <w:rFonts w:hint="eastAsia" w:ascii="方正仿宋_GB2312" w:hAnsi="方正仿宋_GB2312" w:eastAsia="方正仿宋_GB2312" w:cs="方正仿宋_GB2312"/>
          <w:sz w:val="32"/>
          <w:szCs w:val="32"/>
        </w:rPr>
      </w:pPr>
    </w:p>
    <w:p>
      <w:pPr>
        <w:tabs>
          <w:tab w:val="left" w:pos="1021"/>
        </w:tabs>
        <w:bidi w:val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bookmarkStart w:id="47" w:name="_Toc25125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网页防篡改服务报告</w:t>
      </w:r>
      <w:bookmarkEnd w:id="47"/>
    </w:p>
    <w:p>
      <w:pPr>
        <w:spacing w:line="360" w:lineRule="auto"/>
        <w:ind w:firstLine="640" w:firstLineChars="20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bookmarkStart w:id="48" w:name="OLE_LINK7" w:colFirst="0" w:colLast="0"/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bookmarkStart w:id="49" w:name="OLE_LINK6" w:colFirst="1" w:colLast="2"/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9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bookmarkStart w:id="50" w:name="OLE_LINK8" w:colFirst="1" w:colLast="2"/>
            <w:r>
              <w:rPr>
                <w:rFonts w:hint="eastAsia" w:ascii="方正仿宋_GB2312" w:hAnsi="方正仿宋_GB2312" w:eastAsia="方正仿宋_GB2312" w:cs="方正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8"/>
      <w:bookmarkEnd w:id="50"/>
    </w:tbl>
    <w:p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BB0C23C-12A1-497D-A896-BA336DE8BE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5BC78DC3-FEF0-4A14-ADD9-0F83A44BAB66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5DB84422-C8DC-455C-AE2A-A731AF59DDC3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81DEE9E-AB64-4307-AAA9-3165BAFBC58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14DA1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479E5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A24F3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FA367F"/>
    <w:rsid w:val="0341645D"/>
    <w:rsid w:val="04127483"/>
    <w:rsid w:val="046248DD"/>
    <w:rsid w:val="04AA450C"/>
    <w:rsid w:val="05CC5945"/>
    <w:rsid w:val="06167E9D"/>
    <w:rsid w:val="08F547FF"/>
    <w:rsid w:val="0B640F3B"/>
    <w:rsid w:val="0BC77185"/>
    <w:rsid w:val="0C4329AD"/>
    <w:rsid w:val="0C5D60B6"/>
    <w:rsid w:val="0CA361B3"/>
    <w:rsid w:val="0D0D5CBB"/>
    <w:rsid w:val="0D350454"/>
    <w:rsid w:val="0D59473B"/>
    <w:rsid w:val="0D8D4ACB"/>
    <w:rsid w:val="0E2258F9"/>
    <w:rsid w:val="0EC03E6B"/>
    <w:rsid w:val="0ED463D8"/>
    <w:rsid w:val="0EDF2201"/>
    <w:rsid w:val="0F5B1E5B"/>
    <w:rsid w:val="0F761D3D"/>
    <w:rsid w:val="0FF87DD6"/>
    <w:rsid w:val="10993BAF"/>
    <w:rsid w:val="150C76B9"/>
    <w:rsid w:val="15420741"/>
    <w:rsid w:val="16653DA4"/>
    <w:rsid w:val="17B00EC4"/>
    <w:rsid w:val="194F3A62"/>
    <w:rsid w:val="19785394"/>
    <w:rsid w:val="19E021C5"/>
    <w:rsid w:val="1AFE2B82"/>
    <w:rsid w:val="1B4F12C0"/>
    <w:rsid w:val="1D9439D4"/>
    <w:rsid w:val="1E122B69"/>
    <w:rsid w:val="1E763007"/>
    <w:rsid w:val="1F0B30E5"/>
    <w:rsid w:val="202076CF"/>
    <w:rsid w:val="20880004"/>
    <w:rsid w:val="20E92A99"/>
    <w:rsid w:val="211C4B58"/>
    <w:rsid w:val="21870AC8"/>
    <w:rsid w:val="224C33B7"/>
    <w:rsid w:val="22930D0B"/>
    <w:rsid w:val="22AD78F2"/>
    <w:rsid w:val="23636BF3"/>
    <w:rsid w:val="23690241"/>
    <w:rsid w:val="25434182"/>
    <w:rsid w:val="25592D92"/>
    <w:rsid w:val="255B2F57"/>
    <w:rsid w:val="25DA5525"/>
    <w:rsid w:val="26597496"/>
    <w:rsid w:val="26CE1737"/>
    <w:rsid w:val="27C37A22"/>
    <w:rsid w:val="2950728E"/>
    <w:rsid w:val="297D74C4"/>
    <w:rsid w:val="29AD102D"/>
    <w:rsid w:val="2A2045F7"/>
    <w:rsid w:val="2B0B1193"/>
    <w:rsid w:val="2BEE4C6E"/>
    <w:rsid w:val="2C353361"/>
    <w:rsid w:val="2C9D2B24"/>
    <w:rsid w:val="2D5409B8"/>
    <w:rsid w:val="2E5C3FC8"/>
    <w:rsid w:val="30481917"/>
    <w:rsid w:val="30BE0D55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5E0043"/>
    <w:rsid w:val="35C34EA9"/>
    <w:rsid w:val="35CB1A33"/>
    <w:rsid w:val="35E256EA"/>
    <w:rsid w:val="35E52AF5"/>
    <w:rsid w:val="367232F1"/>
    <w:rsid w:val="36C27A33"/>
    <w:rsid w:val="37584ABA"/>
    <w:rsid w:val="37FC4B89"/>
    <w:rsid w:val="383C1EAC"/>
    <w:rsid w:val="3857341F"/>
    <w:rsid w:val="386817BB"/>
    <w:rsid w:val="3A316FE0"/>
    <w:rsid w:val="3A4D1700"/>
    <w:rsid w:val="3B1A534B"/>
    <w:rsid w:val="3C1329D6"/>
    <w:rsid w:val="3CB45DD5"/>
    <w:rsid w:val="3D0F7592"/>
    <w:rsid w:val="3D953BDB"/>
    <w:rsid w:val="3DB76AFC"/>
    <w:rsid w:val="3DBA3451"/>
    <w:rsid w:val="3EB61016"/>
    <w:rsid w:val="3ED656D0"/>
    <w:rsid w:val="3EE274B6"/>
    <w:rsid w:val="3F62228A"/>
    <w:rsid w:val="409E4B0F"/>
    <w:rsid w:val="41192025"/>
    <w:rsid w:val="41391F84"/>
    <w:rsid w:val="416747E6"/>
    <w:rsid w:val="417733D3"/>
    <w:rsid w:val="41B713A8"/>
    <w:rsid w:val="41F76C92"/>
    <w:rsid w:val="43222110"/>
    <w:rsid w:val="437D4C43"/>
    <w:rsid w:val="449A0F4E"/>
    <w:rsid w:val="44E22AAF"/>
    <w:rsid w:val="45A5700C"/>
    <w:rsid w:val="45B538D4"/>
    <w:rsid w:val="45BB6187"/>
    <w:rsid w:val="462E1B80"/>
    <w:rsid w:val="489E5603"/>
    <w:rsid w:val="48C616CA"/>
    <w:rsid w:val="4A8245DA"/>
    <w:rsid w:val="4A9F71C0"/>
    <w:rsid w:val="4AA05BA7"/>
    <w:rsid w:val="4ADD7448"/>
    <w:rsid w:val="4C39729F"/>
    <w:rsid w:val="4D4C6E86"/>
    <w:rsid w:val="4DB10520"/>
    <w:rsid w:val="4EB67177"/>
    <w:rsid w:val="4F4707FA"/>
    <w:rsid w:val="4FBD24FE"/>
    <w:rsid w:val="5000622F"/>
    <w:rsid w:val="501E5516"/>
    <w:rsid w:val="50A712FF"/>
    <w:rsid w:val="513D60B1"/>
    <w:rsid w:val="514D3353"/>
    <w:rsid w:val="52B458D1"/>
    <w:rsid w:val="52B76D0A"/>
    <w:rsid w:val="53AE10BD"/>
    <w:rsid w:val="53F06E40"/>
    <w:rsid w:val="54CF69F2"/>
    <w:rsid w:val="54D34040"/>
    <w:rsid w:val="54D559E2"/>
    <w:rsid w:val="55DA564E"/>
    <w:rsid w:val="571F64CE"/>
    <w:rsid w:val="57D1482F"/>
    <w:rsid w:val="57F87F21"/>
    <w:rsid w:val="5838374C"/>
    <w:rsid w:val="58FE1672"/>
    <w:rsid w:val="59114B7D"/>
    <w:rsid w:val="598503ED"/>
    <w:rsid w:val="5996335D"/>
    <w:rsid w:val="59C07238"/>
    <w:rsid w:val="59DC1B0D"/>
    <w:rsid w:val="5A557999"/>
    <w:rsid w:val="5A5F3B43"/>
    <w:rsid w:val="5ADB43A7"/>
    <w:rsid w:val="5C5D2B35"/>
    <w:rsid w:val="5C67138E"/>
    <w:rsid w:val="5D1659FC"/>
    <w:rsid w:val="5E0D78CD"/>
    <w:rsid w:val="5E1470CA"/>
    <w:rsid w:val="5E551C09"/>
    <w:rsid w:val="5FCD1184"/>
    <w:rsid w:val="60C64988"/>
    <w:rsid w:val="62BE56A2"/>
    <w:rsid w:val="62C94986"/>
    <w:rsid w:val="62ED3A57"/>
    <w:rsid w:val="64B207F9"/>
    <w:rsid w:val="64BB6FF0"/>
    <w:rsid w:val="64C2160D"/>
    <w:rsid w:val="65075D34"/>
    <w:rsid w:val="667D55E1"/>
    <w:rsid w:val="66A76EAB"/>
    <w:rsid w:val="678B6EDC"/>
    <w:rsid w:val="67E6237B"/>
    <w:rsid w:val="68463EA2"/>
    <w:rsid w:val="68746BAB"/>
    <w:rsid w:val="69D63F27"/>
    <w:rsid w:val="6A4B66C3"/>
    <w:rsid w:val="6B217BC8"/>
    <w:rsid w:val="6BCC438C"/>
    <w:rsid w:val="6BCF71ED"/>
    <w:rsid w:val="6D337B14"/>
    <w:rsid w:val="6D5B7F81"/>
    <w:rsid w:val="6DB9350B"/>
    <w:rsid w:val="6E303D55"/>
    <w:rsid w:val="6E496C41"/>
    <w:rsid w:val="6EC71BE7"/>
    <w:rsid w:val="6ED053E9"/>
    <w:rsid w:val="6F4D295D"/>
    <w:rsid w:val="6FA137D1"/>
    <w:rsid w:val="6FAB61DB"/>
    <w:rsid w:val="70C45A5D"/>
    <w:rsid w:val="70CF57BA"/>
    <w:rsid w:val="715A4420"/>
    <w:rsid w:val="73E13BF4"/>
    <w:rsid w:val="7454460B"/>
    <w:rsid w:val="753F7C0B"/>
    <w:rsid w:val="75F061BA"/>
    <w:rsid w:val="76341EBF"/>
    <w:rsid w:val="76351364"/>
    <w:rsid w:val="7700568B"/>
    <w:rsid w:val="772A3728"/>
    <w:rsid w:val="785C2AE2"/>
    <w:rsid w:val="789A60CB"/>
    <w:rsid w:val="79066E53"/>
    <w:rsid w:val="7A56058C"/>
    <w:rsid w:val="7A6C3A6C"/>
    <w:rsid w:val="7A7635A2"/>
    <w:rsid w:val="7B5644A0"/>
    <w:rsid w:val="7B7E17EB"/>
    <w:rsid w:val="7BC10E5D"/>
    <w:rsid w:val="7CA611C0"/>
    <w:rsid w:val="7D6438CC"/>
    <w:rsid w:val="7D715FE9"/>
    <w:rsid w:val="7ED700CE"/>
    <w:rsid w:val="7EE34CC4"/>
    <w:rsid w:val="7F853C1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2524</Words>
  <Characters>3643</Characters>
  <Lines>14</Lines>
  <Paragraphs>4</Paragraphs>
  <TotalTime>16</TotalTime>
  <ScaleCrop>false</ScaleCrop>
  <LinksUpToDate>false</LinksUpToDate>
  <CharactersWithSpaces>3696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2025-12-26T11:09:46Z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CA2ED26F48244251BF0EF1C0F0A0C321_13</vt:lpwstr>
  </property>
</Properties>
</file>