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F617C" w14:textId="5EC90856" w:rsidR="005631A6" w:rsidRPr="00BE08DA" w:rsidRDefault="000674F1" w:rsidP="005631A6">
      <w:pPr>
        <w:tabs>
          <w:tab w:val="left" w:pos="3646"/>
        </w:tabs>
        <w:jc w:val="center"/>
        <w:rPr>
          <w:rFonts w:ascii="Trebuchet MS" w:hAnsi="Trebuchet MS"/>
          <w:b/>
          <w:sz w:val="28"/>
          <w:szCs w:val="24"/>
        </w:rPr>
      </w:pPr>
      <w:r w:rsidRPr="000674F1">
        <w:rPr>
          <w:rFonts w:ascii="Trebuchet MS" w:hAnsi="Trebuchet MS"/>
          <w:b/>
          <w:sz w:val="28"/>
          <w:szCs w:val="24"/>
        </w:rPr>
        <w:t xml:space="preserve">Perancangan Sistem Pengukuran </w:t>
      </w:r>
      <w:r w:rsidR="00301167">
        <w:rPr>
          <w:rFonts w:ascii="Trebuchet MS" w:hAnsi="Trebuchet MS"/>
          <w:b/>
          <w:sz w:val="28"/>
          <w:szCs w:val="24"/>
        </w:rPr>
        <w:t>D</w:t>
      </w:r>
      <w:r w:rsidRPr="000674F1">
        <w:rPr>
          <w:rFonts w:ascii="Trebuchet MS" w:hAnsi="Trebuchet MS"/>
          <w:b/>
          <w:sz w:val="28"/>
          <w:szCs w:val="24"/>
        </w:rPr>
        <w:t xml:space="preserve">engan </w:t>
      </w:r>
      <w:r w:rsidR="00301167">
        <w:rPr>
          <w:rFonts w:ascii="Trebuchet MS" w:hAnsi="Trebuchet MS"/>
          <w:b/>
          <w:sz w:val="28"/>
          <w:szCs w:val="24"/>
        </w:rPr>
        <w:t xml:space="preserve">Sensor </w:t>
      </w:r>
      <w:r w:rsidRPr="000674F1">
        <w:rPr>
          <w:rFonts w:ascii="Trebuchet MS" w:hAnsi="Trebuchet MS"/>
          <w:b/>
          <w:sz w:val="28"/>
          <w:szCs w:val="24"/>
        </w:rPr>
        <w:t xml:space="preserve">Interfacing Voltage </w:t>
      </w:r>
      <w:r w:rsidR="00301167">
        <w:rPr>
          <w:rFonts w:ascii="Trebuchet MS" w:hAnsi="Trebuchet MS"/>
          <w:b/>
          <w:sz w:val="28"/>
          <w:szCs w:val="24"/>
        </w:rPr>
        <w:t>D</w:t>
      </w:r>
      <w:r w:rsidRPr="000674F1">
        <w:rPr>
          <w:rFonts w:ascii="Trebuchet MS" w:hAnsi="Trebuchet MS"/>
          <w:b/>
          <w:sz w:val="28"/>
          <w:szCs w:val="24"/>
        </w:rPr>
        <w:t xml:space="preserve">an ACS712 </w:t>
      </w:r>
      <w:r w:rsidR="00301167">
        <w:rPr>
          <w:rFonts w:ascii="Trebuchet MS" w:hAnsi="Trebuchet MS"/>
          <w:b/>
          <w:sz w:val="28"/>
          <w:szCs w:val="24"/>
        </w:rPr>
        <w:t>U</w:t>
      </w:r>
      <w:r w:rsidRPr="000674F1">
        <w:rPr>
          <w:rFonts w:ascii="Trebuchet MS" w:hAnsi="Trebuchet MS"/>
          <w:b/>
          <w:sz w:val="28"/>
          <w:szCs w:val="24"/>
        </w:rPr>
        <w:t>ntuk Solar Photovoltaic Analysis</w:t>
      </w:r>
    </w:p>
    <w:p w14:paraId="48517B89" w14:textId="153DC09C" w:rsidR="001958C4" w:rsidRPr="001958C4" w:rsidRDefault="001958C4" w:rsidP="001958C4">
      <w:pPr>
        <w:spacing w:after="0" w:line="240" w:lineRule="auto"/>
        <w:jc w:val="center"/>
        <w:rPr>
          <w:rFonts w:ascii="Trebuchet MS" w:hAnsi="Trebuchet MS"/>
          <w:i/>
          <w:sz w:val="24"/>
        </w:rPr>
      </w:pPr>
      <w:r w:rsidRPr="001958C4">
        <w:rPr>
          <w:rFonts w:ascii="Trebuchet MS" w:hAnsi="Trebuchet MS"/>
          <w:i/>
          <w:sz w:val="24"/>
        </w:rPr>
        <w:t>Measuring System Design with Interfacing Voltage and ACS712</w:t>
      </w:r>
      <w:r>
        <w:rPr>
          <w:rFonts w:ascii="Trebuchet MS" w:hAnsi="Trebuchet MS"/>
          <w:i/>
          <w:sz w:val="24"/>
        </w:rPr>
        <w:t xml:space="preserve"> Sensor</w:t>
      </w:r>
    </w:p>
    <w:p w14:paraId="3B3BA49E" w14:textId="6B287C3F" w:rsidR="005631A6" w:rsidRPr="00B42DB5" w:rsidRDefault="001958C4" w:rsidP="001958C4">
      <w:pPr>
        <w:spacing w:after="0" w:line="240" w:lineRule="auto"/>
        <w:jc w:val="center"/>
        <w:rPr>
          <w:rFonts w:ascii="Trebuchet MS" w:hAnsi="Trebuchet MS"/>
          <w:i/>
          <w:sz w:val="24"/>
        </w:rPr>
      </w:pPr>
      <w:r w:rsidRPr="001958C4">
        <w:rPr>
          <w:rFonts w:ascii="Trebuchet MS" w:hAnsi="Trebuchet MS"/>
          <w:i/>
          <w:sz w:val="24"/>
        </w:rPr>
        <w:t xml:space="preserve">for </w:t>
      </w:r>
      <w:r w:rsidR="007D4123" w:rsidRPr="001958C4">
        <w:rPr>
          <w:rFonts w:ascii="Trebuchet MS" w:hAnsi="Trebuchet MS"/>
          <w:i/>
          <w:sz w:val="24"/>
        </w:rPr>
        <w:t xml:space="preserve">Solar </w:t>
      </w:r>
      <w:r w:rsidRPr="001958C4">
        <w:rPr>
          <w:rFonts w:ascii="Trebuchet MS" w:hAnsi="Trebuchet MS"/>
          <w:i/>
          <w:sz w:val="24"/>
        </w:rPr>
        <w:t>Photovoltaic Analysis</w:t>
      </w:r>
    </w:p>
    <w:p w14:paraId="7A2721AE" w14:textId="77777777" w:rsidR="005631A6" w:rsidRPr="00B42DB5" w:rsidRDefault="005631A6" w:rsidP="005631A6">
      <w:pPr>
        <w:spacing w:after="0" w:line="240" w:lineRule="auto"/>
        <w:jc w:val="center"/>
        <w:rPr>
          <w:rFonts w:ascii="Trebuchet MS" w:hAnsi="Trebuchet MS"/>
          <w:b/>
        </w:rPr>
      </w:pPr>
    </w:p>
    <w:p w14:paraId="4A43F9B6" w14:textId="731C1666" w:rsidR="005631A6" w:rsidRPr="006F4E33" w:rsidRDefault="00484C5E" w:rsidP="005631A6">
      <w:pPr>
        <w:spacing w:after="0" w:line="240" w:lineRule="auto"/>
        <w:jc w:val="center"/>
        <w:rPr>
          <w:rFonts w:ascii="Trebuchet MS" w:hAnsi="Trebuchet MS"/>
          <w:b/>
          <w:sz w:val="18"/>
          <w:szCs w:val="18"/>
        </w:rPr>
      </w:pPr>
      <w:r w:rsidRPr="00484C5E">
        <w:rPr>
          <w:rFonts w:ascii="Trebuchet MS" w:hAnsi="Trebuchet MS"/>
          <w:b/>
          <w:sz w:val="20"/>
          <w:szCs w:val="20"/>
        </w:rPr>
        <w:t>James Julian</w:t>
      </w:r>
      <w:r w:rsidR="005631A6" w:rsidRPr="00EB1157">
        <w:rPr>
          <w:rStyle w:val="FootnoteReference"/>
        </w:rPr>
        <w:footnoteReference w:id="1"/>
      </w:r>
      <w:r w:rsidR="005631A6" w:rsidRPr="006F4E33">
        <w:rPr>
          <w:rFonts w:ascii="Trebuchet MS" w:hAnsi="Trebuchet MS"/>
          <w:b/>
          <w:sz w:val="20"/>
          <w:szCs w:val="20"/>
        </w:rPr>
        <w:t xml:space="preserve">*, </w:t>
      </w:r>
      <w:r w:rsidRPr="00484C5E">
        <w:rPr>
          <w:rFonts w:ascii="Trebuchet MS" w:hAnsi="Trebuchet MS"/>
          <w:b/>
          <w:sz w:val="20"/>
          <w:szCs w:val="20"/>
        </w:rPr>
        <w:t>Ade Fikri Fauzi</w:t>
      </w:r>
      <w:r w:rsidR="005631A6" w:rsidRPr="006F4E33">
        <w:rPr>
          <w:rFonts w:ascii="Trebuchet MS" w:hAnsi="Trebuchet MS"/>
          <w:b/>
          <w:sz w:val="20"/>
          <w:szCs w:val="20"/>
          <w:vertAlign w:val="superscript"/>
        </w:rPr>
        <w:t>2</w:t>
      </w:r>
      <w:r w:rsidR="005631A6" w:rsidRPr="006F4E33">
        <w:rPr>
          <w:rFonts w:ascii="Trebuchet MS" w:hAnsi="Trebuchet MS"/>
          <w:b/>
          <w:sz w:val="20"/>
          <w:szCs w:val="20"/>
        </w:rPr>
        <w:t xml:space="preserve"> </w:t>
      </w:r>
      <w:r w:rsidR="00755509" w:rsidRPr="00755509">
        <w:rPr>
          <w:rFonts w:ascii="Trebuchet MS" w:hAnsi="Trebuchet MS"/>
          <w:b/>
          <w:sz w:val="20"/>
          <w:szCs w:val="20"/>
        </w:rPr>
        <w:t>Annastya Bagas Dewantara</w:t>
      </w:r>
      <w:r w:rsidR="00BE506A">
        <w:rPr>
          <w:rFonts w:ascii="Trebuchet MS" w:hAnsi="Trebuchet MS"/>
          <w:b/>
          <w:sz w:val="20"/>
          <w:szCs w:val="20"/>
          <w:vertAlign w:val="superscript"/>
        </w:rPr>
        <w:t>3</w:t>
      </w:r>
      <w:r w:rsidR="005631A6" w:rsidRPr="006F4E33">
        <w:rPr>
          <w:rFonts w:ascii="Trebuchet MS" w:hAnsi="Trebuchet MS"/>
          <w:b/>
          <w:sz w:val="18"/>
          <w:szCs w:val="18"/>
        </w:rPr>
        <w:t xml:space="preserve"> </w:t>
      </w:r>
    </w:p>
    <w:p w14:paraId="2CCF8B5E" w14:textId="35610FEA" w:rsidR="005631A6" w:rsidRPr="006F4E33" w:rsidRDefault="005631A6" w:rsidP="005631A6">
      <w:pPr>
        <w:spacing w:after="0" w:line="240" w:lineRule="auto"/>
        <w:jc w:val="center"/>
        <w:rPr>
          <w:rFonts w:ascii="Trebuchet MS" w:hAnsi="Trebuchet MS"/>
          <w:sz w:val="16"/>
          <w:szCs w:val="21"/>
        </w:rPr>
      </w:pPr>
      <w:r w:rsidRPr="006F4E33">
        <w:rPr>
          <w:rFonts w:ascii="Trebuchet MS" w:hAnsi="Trebuchet MS"/>
          <w:sz w:val="16"/>
          <w:szCs w:val="21"/>
          <w:vertAlign w:val="superscript"/>
        </w:rPr>
        <w:t>1</w:t>
      </w:r>
      <w:r w:rsidR="00E922FD" w:rsidRPr="00E922FD">
        <w:rPr>
          <w:rFonts w:ascii="Trebuchet MS" w:hAnsi="Trebuchet MS"/>
          <w:sz w:val="16"/>
          <w:szCs w:val="21"/>
        </w:rPr>
        <w:t>Universitas Pembangunan Nasional Veteran Jakarta</w:t>
      </w:r>
      <w:r w:rsidR="00E922FD">
        <w:rPr>
          <w:rFonts w:ascii="Trebuchet MS" w:hAnsi="Trebuchet MS"/>
          <w:sz w:val="16"/>
          <w:szCs w:val="21"/>
        </w:rPr>
        <w:t xml:space="preserve">, </w:t>
      </w:r>
      <w:r w:rsidR="00E922FD" w:rsidRPr="00E922FD">
        <w:rPr>
          <w:rFonts w:ascii="Trebuchet MS" w:hAnsi="Trebuchet MS"/>
          <w:sz w:val="16"/>
          <w:szCs w:val="21"/>
        </w:rPr>
        <w:t>J</w:t>
      </w:r>
      <w:r w:rsidR="00E922FD">
        <w:rPr>
          <w:rFonts w:ascii="Trebuchet MS" w:hAnsi="Trebuchet MS"/>
          <w:sz w:val="16"/>
          <w:szCs w:val="21"/>
        </w:rPr>
        <w:t>l.</w:t>
      </w:r>
      <w:r w:rsidR="00E922FD" w:rsidRPr="00E922FD">
        <w:rPr>
          <w:rFonts w:ascii="Trebuchet MS" w:hAnsi="Trebuchet MS"/>
          <w:sz w:val="16"/>
          <w:szCs w:val="21"/>
        </w:rPr>
        <w:t xml:space="preserve"> RS. Fatmawati Raya, Pd. Labu, Cilandak, Ja</w:t>
      </w:r>
      <w:r w:rsidR="00E922FD">
        <w:rPr>
          <w:rFonts w:ascii="Trebuchet MS" w:hAnsi="Trebuchet MS"/>
          <w:sz w:val="16"/>
          <w:szCs w:val="21"/>
        </w:rPr>
        <w:t>karta Selatan, Indonesia</w:t>
      </w:r>
    </w:p>
    <w:p w14:paraId="31225D3B" w14:textId="6BEC1B84" w:rsidR="005631A6" w:rsidRPr="006F4E33" w:rsidRDefault="005631A6" w:rsidP="005631A6">
      <w:pPr>
        <w:spacing w:after="0" w:line="240" w:lineRule="auto"/>
        <w:jc w:val="center"/>
        <w:rPr>
          <w:rFonts w:ascii="Trebuchet MS" w:hAnsi="Trebuchet MS"/>
          <w:sz w:val="21"/>
          <w:szCs w:val="21"/>
        </w:rPr>
      </w:pPr>
      <w:r w:rsidRPr="006F4E33">
        <w:rPr>
          <w:rFonts w:ascii="Trebuchet MS" w:hAnsi="Trebuchet MS"/>
          <w:sz w:val="16"/>
          <w:szCs w:val="21"/>
          <w:vertAlign w:val="superscript"/>
        </w:rPr>
        <w:t>2</w:t>
      </w:r>
      <w:r w:rsidR="00D67836" w:rsidRPr="006F4E33">
        <w:rPr>
          <w:rFonts w:ascii="Trebuchet MS" w:hAnsi="Trebuchet MS"/>
          <w:sz w:val="16"/>
          <w:szCs w:val="21"/>
        </w:rPr>
        <w:t>Ins</w:t>
      </w:r>
      <w:r w:rsidR="00D67836">
        <w:rPr>
          <w:rFonts w:ascii="Trebuchet MS" w:hAnsi="Trebuchet MS"/>
          <w:sz w:val="16"/>
          <w:szCs w:val="21"/>
        </w:rPr>
        <w:t>titusion</w:t>
      </w:r>
      <w:r w:rsidRPr="006F4E33">
        <w:rPr>
          <w:rFonts w:ascii="Trebuchet MS" w:hAnsi="Trebuchet MS"/>
          <w:sz w:val="16"/>
          <w:szCs w:val="21"/>
        </w:rPr>
        <w:t xml:space="preserve">, </w:t>
      </w:r>
      <w:r w:rsidR="00D67836" w:rsidRPr="006F4E33">
        <w:rPr>
          <w:rFonts w:ascii="Trebuchet MS" w:hAnsi="Trebuchet MS"/>
          <w:sz w:val="16"/>
          <w:szCs w:val="21"/>
        </w:rPr>
        <w:t>Ins</w:t>
      </w:r>
      <w:r w:rsidR="00D67836">
        <w:rPr>
          <w:rFonts w:ascii="Trebuchet MS" w:hAnsi="Trebuchet MS"/>
          <w:sz w:val="16"/>
          <w:szCs w:val="21"/>
        </w:rPr>
        <w:t>titution Address</w:t>
      </w:r>
      <w:r w:rsidRPr="006F4E33">
        <w:rPr>
          <w:rFonts w:ascii="Trebuchet MS" w:hAnsi="Trebuchet MS"/>
          <w:sz w:val="16"/>
          <w:szCs w:val="21"/>
        </w:rPr>
        <w:t xml:space="preserve">, </w:t>
      </w:r>
      <w:r w:rsidR="00D67836" w:rsidRPr="006F4E33">
        <w:rPr>
          <w:rFonts w:ascii="Trebuchet MS" w:hAnsi="Trebuchet MS"/>
          <w:sz w:val="16"/>
          <w:szCs w:val="21"/>
        </w:rPr>
        <w:t xml:space="preserve">country of author </w:t>
      </w:r>
      <w:r w:rsidRPr="006F4E33">
        <w:rPr>
          <w:rFonts w:ascii="Trebuchet MS" w:hAnsi="Trebuchet MS"/>
          <w:sz w:val="16"/>
          <w:szCs w:val="21"/>
        </w:rPr>
        <w:t>(</w:t>
      </w:r>
      <w:r w:rsidR="009A5E53" w:rsidRPr="006F4E33">
        <w:rPr>
          <w:rFonts w:ascii="Trebuchet MS" w:hAnsi="Trebuchet MS"/>
          <w:sz w:val="16"/>
          <w:szCs w:val="21"/>
        </w:rPr>
        <w:t>Trebuchet</w:t>
      </w:r>
      <w:r w:rsidRPr="006F4E33">
        <w:rPr>
          <w:rFonts w:ascii="Trebuchet MS" w:hAnsi="Trebuchet MS"/>
          <w:sz w:val="16"/>
          <w:szCs w:val="21"/>
        </w:rPr>
        <w:t xml:space="preserve"> MS </w:t>
      </w:r>
      <w:r w:rsidR="006F4E33" w:rsidRPr="006F4E33">
        <w:rPr>
          <w:rFonts w:ascii="Trebuchet MS" w:hAnsi="Trebuchet MS"/>
          <w:sz w:val="16"/>
          <w:szCs w:val="21"/>
        </w:rPr>
        <w:t>8</w:t>
      </w:r>
      <w:r w:rsidRPr="006F4E33">
        <w:rPr>
          <w:rFonts w:ascii="Trebuchet MS" w:hAnsi="Trebuchet MS"/>
          <w:sz w:val="16"/>
          <w:szCs w:val="21"/>
        </w:rPr>
        <w:t xml:space="preserve"> pt) </w:t>
      </w:r>
    </w:p>
    <w:p w14:paraId="0E5F703C" w14:textId="77777777" w:rsidR="005631A6" w:rsidRDefault="005631A6" w:rsidP="005631A6">
      <w:pPr>
        <w:pBdr>
          <w:bottom w:val="single" w:sz="4" w:space="1" w:color="auto"/>
        </w:pBdr>
        <w:spacing w:after="0" w:line="240" w:lineRule="auto"/>
        <w:jc w:val="center"/>
        <w:rPr>
          <w:rFonts w:ascii="Trebuchet MS" w:hAnsi="Trebuchet MS"/>
          <w:b/>
        </w:rPr>
      </w:pPr>
    </w:p>
    <w:p w14:paraId="7E61726D" w14:textId="77777777" w:rsidR="005631A6" w:rsidRDefault="005631A6" w:rsidP="005631A6">
      <w:pPr>
        <w:pStyle w:val="Default"/>
      </w:pPr>
      <w:r w:rsidRPr="00210BEF">
        <w:t xml:space="preserve"> </w:t>
      </w:r>
    </w:p>
    <w:tbl>
      <w:tblPr>
        <w:tblW w:w="8899" w:type="dxa"/>
        <w:tblLook w:val="04A0" w:firstRow="1" w:lastRow="0" w:firstColumn="1" w:lastColumn="0" w:noHBand="0" w:noVBand="1"/>
      </w:tblPr>
      <w:tblGrid>
        <w:gridCol w:w="1961"/>
        <w:gridCol w:w="496"/>
        <w:gridCol w:w="6442"/>
      </w:tblGrid>
      <w:tr w:rsidR="005631A6" w:rsidRPr="00EF08E5" w14:paraId="6D469435" w14:textId="77777777" w:rsidTr="00EF08E5">
        <w:tc>
          <w:tcPr>
            <w:tcW w:w="1961" w:type="dxa"/>
            <w:shd w:val="clear" w:color="auto" w:fill="auto"/>
          </w:tcPr>
          <w:p w14:paraId="07067845" w14:textId="18F28C30" w:rsidR="00D67836" w:rsidRPr="00EF08E5" w:rsidRDefault="00D67836" w:rsidP="00EF08E5">
            <w:pPr>
              <w:spacing w:after="0"/>
              <w:rPr>
                <w:rFonts w:ascii="Trebuchet MS" w:hAnsi="Trebuchet MS"/>
                <w:b/>
                <w:sz w:val="18"/>
                <w:szCs w:val="18"/>
              </w:rPr>
            </w:pPr>
            <w:r w:rsidRPr="00EF08E5">
              <w:rPr>
                <w:rFonts w:ascii="Trebuchet MS" w:hAnsi="Trebuchet MS"/>
                <w:b/>
                <w:sz w:val="18"/>
                <w:szCs w:val="18"/>
              </w:rPr>
              <w:t xml:space="preserve">Article information </w:t>
            </w:r>
          </w:p>
          <w:p w14:paraId="3015E6C4" w14:textId="77777777" w:rsidR="00D67836" w:rsidRPr="00EF08E5" w:rsidRDefault="00D67836" w:rsidP="00EF08E5">
            <w:pPr>
              <w:spacing w:after="0"/>
              <w:rPr>
                <w:rFonts w:ascii="Trebuchet MS" w:hAnsi="Trebuchet MS"/>
                <w:color w:val="7E7E7E"/>
                <w:sz w:val="16"/>
                <w:szCs w:val="16"/>
              </w:rPr>
            </w:pPr>
          </w:p>
          <w:p w14:paraId="64E731DE" w14:textId="24F6E8A4" w:rsidR="00BB3BDD" w:rsidRPr="00EF08E5" w:rsidRDefault="00D67836" w:rsidP="00EF08E5">
            <w:pPr>
              <w:spacing w:after="0"/>
              <w:rPr>
                <w:rFonts w:ascii="Trebuchet MS" w:hAnsi="Trebuchet MS"/>
                <w:color w:val="7E7E7E"/>
                <w:sz w:val="16"/>
                <w:szCs w:val="16"/>
              </w:rPr>
            </w:pPr>
            <w:r w:rsidRPr="00EF08E5">
              <w:rPr>
                <w:rFonts w:ascii="Trebuchet MS" w:hAnsi="Trebuchet MS"/>
                <w:color w:val="7E7E7E"/>
                <w:sz w:val="16"/>
                <w:szCs w:val="16"/>
              </w:rPr>
              <w:t>Received</w:t>
            </w:r>
            <w:r w:rsidR="005631A6" w:rsidRPr="00EF08E5">
              <w:rPr>
                <w:rFonts w:ascii="Trebuchet MS" w:hAnsi="Trebuchet MS"/>
                <w:color w:val="7E7E7E"/>
                <w:sz w:val="16"/>
                <w:szCs w:val="16"/>
              </w:rPr>
              <w:t xml:space="preserve">: </w:t>
            </w:r>
          </w:p>
          <w:p w14:paraId="0B5153E0" w14:textId="22E5CC9C" w:rsidR="005631A6" w:rsidRPr="00EF08E5" w:rsidRDefault="005631A6" w:rsidP="00EF08E5">
            <w:pPr>
              <w:spacing w:after="0"/>
              <w:rPr>
                <w:rFonts w:ascii="Trebuchet MS" w:hAnsi="Trebuchet MS"/>
                <w:color w:val="7E7E7E"/>
                <w:sz w:val="16"/>
                <w:szCs w:val="16"/>
              </w:rPr>
            </w:pPr>
            <w:r w:rsidRPr="00EF08E5">
              <w:rPr>
                <w:rFonts w:ascii="Trebuchet MS" w:hAnsi="Trebuchet MS"/>
                <w:color w:val="7E7E7E"/>
                <w:sz w:val="16"/>
                <w:szCs w:val="16"/>
              </w:rPr>
              <w:t xml:space="preserve">xx/xx/xxxx </w:t>
            </w:r>
          </w:p>
          <w:p w14:paraId="5092EC32" w14:textId="4B5D29B7" w:rsidR="00BB3BDD" w:rsidRPr="00EF08E5" w:rsidRDefault="00D67836" w:rsidP="00EF08E5">
            <w:pPr>
              <w:spacing w:after="0"/>
              <w:rPr>
                <w:rFonts w:ascii="Trebuchet MS" w:hAnsi="Trebuchet MS"/>
                <w:color w:val="7E7E7E"/>
                <w:sz w:val="16"/>
                <w:szCs w:val="16"/>
              </w:rPr>
            </w:pPr>
            <w:r w:rsidRPr="00EF08E5">
              <w:rPr>
                <w:rFonts w:ascii="Trebuchet MS" w:hAnsi="Trebuchet MS"/>
                <w:color w:val="7E7E7E"/>
                <w:sz w:val="16"/>
                <w:szCs w:val="16"/>
              </w:rPr>
              <w:t>Revised</w:t>
            </w:r>
            <w:r w:rsidR="005631A6" w:rsidRPr="00EF08E5">
              <w:rPr>
                <w:rFonts w:ascii="Trebuchet MS" w:hAnsi="Trebuchet MS"/>
                <w:color w:val="7E7E7E"/>
                <w:sz w:val="16"/>
                <w:szCs w:val="16"/>
              </w:rPr>
              <w:t xml:space="preserve">: </w:t>
            </w:r>
          </w:p>
          <w:p w14:paraId="45A54135" w14:textId="77777777" w:rsidR="00BB3BDD" w:rsidRPr="00EF08E5" w:rsidRDefault="005631A6" w:rsidP="00EF08E5">
            <w:pPr>
              <w:spacing w:after="0"/>
              <w:rPr>
                <w:rFonts w:ascii="Trebuchet MS" w:hAnsi="Trebuchet MS"/>
                <w:color w:val="7E7E7E"/>
                <w:sz w:val="16"/>
                <w:szCs w:val="16"/>
              </w:rPr>
            </w:pPr>
            <w:r w:rsidRPr="00EF08E5">
              <w:rPr>
                <w:rFonts w:ascii="Trebuchet MS" w:hAnsi="Trebuchet MS"/>
                <w:color w:val="7E7E7E"/>
                <w:sz w:val="16"/>
                <w:szCs w:val="16"/>
              </w:rPr>
              <w:t xml:space="preserve">xx/xx/xxxx </w:t>
            </w:r>
          </w:p>
          <w:p w14:paraId="3820DF83" w14:textId="0179D09D" w:rsidR="00BB3BDD" w:rsidRPr="00EF08E5" w:rsidRDefault="00D67836" w:rsidP="00EF08E5">
            <w:pPr>
              <w:spacing w:after="0"/>
              <w:rPr>
                <w:rFonts w:ascii="Trebuchet MS" w:hAnsi="Trebuchet MS"/>
                <w:color w:val="7E7E7E"/>
                <w:sz w:val="16"/>
                <w:szCs w:val="16"/>
              </w:rPr>
            </w:pPr>
            <w:r w:rsidRPr="00EF08E5">
              <w:rPr>
                <w:rFonts w:ascii="Trebuchet MS" w:hAnsi="Trebuchet MS"/>
                <w:color w:val="7E7E7E"/>
                <w:sz w:val="16"/>
                <w:szCs w:val="16"/>
              </w:rPr>
              <w:t>Accepted</w:t>
            </w:r>
            <w:r w:rsidR="005631A6" w:rsidRPr="00EF08E5">
              <w:rPr>
                <w:rFonts w:ascii="Trebuchet MS" w:hAnsi="Trebuchet MS"/>
                <w:color w:val="7E7E7E"/>
                <w:sz w:val="16"/>
                <w:szCs w:val="16"/>
              </w:rPr>
              <w:t xml:space="preserve">: </w:t>
            </w:r>
          </w:p>
          <w:p w14:paraId="4A0B7059" w14:textId="6FC37308" w:rsidR="005631A6" w:rsidRPr="00EF08E5" w:rsidRDefault="005631A6" w:rsidP="00EF08E5">
            <w:pPr>
              <w:spacing w:after="0"/>
            </w:pPr>
            <w:r w:rsidRPr="00EF08E5">
              <w:rPr>
                <w:rFonts w:ascii="Trebuchet MS" w:hAnsi="Trebuchet MS"/>
                <w:color w:val="7E7E7E"/>
                <w:sz w:val="16"/>
                <w:szCs w:val="16"/>
              </w:rPr>
              <w:t>xx/xx/xxxx</w:t>
            </w:r>
          </w:p>
        </w:tc>
        <w:tc>
          <w:tcPr>
            <w:tcW w:w="496" w:type="dxa"/>
            <w:shd w:val="clear" w:color="auto" w:fill="auto"/>
          </w:tcPr>
          <w:p w14:paraId="33E1D41C" w14:textId="77777777" w:rsidR="005631A6" w:rsidRPr="00EF08E5" w:rsidRDefault="005631A6" w:rsidP="0068578E">
            <w:pPr>
              <w:pStyle w:val="Default"/>
              <w:rPr>
                <w:rFonts w:ascii="Trebuchet MS" w:hAnsi="Trebuchet MS"/>
                <w:b/>
                <w:sz w:val="20"/>
                <w:szCs w:val="20"/>
              </w:rPr>
            </w:pPr>
          </w:p>
        </w:tc>
        <w:tc>
          <w:tcPr>
            <w:tcW w:w="6442" w:type="dxa"/>
            <w:shd w:val="clear" w:color="auto" w:fill="auto"/>
          </w:tcPr>
          <w:p w14:paraId="7992FE79" w14:textId="685F3E65" w:rsidR="009A5E53" w:rsidRPr="00EF08E5" w:rsidRDefault="009A5E53" w:rsidP="009A5E53">
            <w:pPr>
              <w:rPr>
                <w:rFonts w:ascii="Trebuchet MS" w:hAnsi="Trebuchet MS"/>
                <w:b/>
                <w:i/>
                <w:sz w:val="20"/>
                <w:szCs w:val="20"/>
              </w:rPr>
            </w:pPr>
            <w:r w:rsidRPr="00EF08E5">
              <w:rPr>
                <w:rFonts w:ascii="Trebuchet MS" w:hAnsi="Trebuchet MS"/>
                <w:b/>
                <w:i/>
                <w:sz w:val="20"/>
                <w:szCs w:val="20"/>
              </w:rPr>
              <w:t>Abstract (</w:t>
            </w:r>
            <w:r w:rsidR="00D67836" w:rsidRPr="00EF08E5">
              <w:rPr>
                <w:rFonts w:ascii="Trebuchet MS" w:hAnsi="Trebuchet MS"/>
                <w:b/>
                <w:i/>
                <w:sz w:val="20"/>
                <w:szCs w:val="20"/>
              </w:rPr>
              <w:t xml:space="preserve">In English, </w:t>
            </w:r>
            <w:r w:rsidRPr="00EF08E5">
              <w:rPr>
                <w:rFonts w:ascii="Trebuchet MS" w:hAnsi="Trebuchet MS"/>
                <w:b/>
                <w:i/>
                <w:sz w:val="20"/>
                <w:szCs w:val="20"/>
              </w:rPr>
              <w:t xml:space="preserve">Trebuchet MS </w:t>
            </w:r>
            <w:r w:rsidR="00921484" w:rsidRPr="00EF08E5">
              <w:rPr>
                <w:rFonts w:ascii="Trebuchet MS" w:hAnsi="Trebuchet MS"/>
                <w:b/>
                <w:i/>
                <w:sz w:val="20"/>
                <w:szCs w:val="20"/>
              </w:rPr>
              <w:t>10</w:t>
            </w:r>
            <w:r w:rsidRPr="00EF08E5">
              <w:rPr>
                <w:rFonts w:ascii="Trebuchet MS" w:hAnsi="Trebuchet MS"/>
                <w:b/>
                <w:i/>
                <w:sz w:val="20"/>
                <w:szCs w:val="20"/>
              </w:rPr>
              <w:t xml:space="preserve"> pt, Bold</w:t>
            </w:r>
            <w:r w:rsidRPr="00EF08E5">
              <w:rPr>
                <w:rFonts w:ascii="Trebuchet MS" w:hAnsi="Trebuchet MS"/>
                <w:b/>
                <w:i/>
                <w:sz w:val="20"/>
                <w:szCs w:val="20"/>
                <w:lang w:val="id-ID"/>
              </w:rPr>
              <w:t>, Center</w:t>
            </w:r>
            <w:r w:rsidRPr="00EF08E5">
              <w:rPr>
                <w:rFonts w:ascii="Trebuchet MS" w:hAnsi="Trebuchet MS"/>
                <w:b/>
                <w:i/>
                <w:sz w:val="20"/>
                <w:szCs w:val="20"/>
              </w:rPr>
              <w:t>)</w:t>
            </w:r>
          </w:p>
          <w:p w14:paraId="17397307" w14:textId="3A066229" w:rsidR="009A5E53" w:rsidRPr="00EF08E5" w:rsidRDefault="009A5E53" w:rsidP="00EF08E5">
            <w:pPr>
              <w:pStyle w:val="HTMLPreformatted"/>
              <w:shd w:val="clear" w:color="auto" w:fill="FFFFFF"/>
              <w:spacing w:before="120"/>
              <w:jc w:val="both"/>
              <w:rPr>
                <w:rFonts w:ascii="Trebuchet MS" w:hAnsi="Trebuchet MS" w:cs="Times New Roman"/>
                <w:i/>
                <w:color w:val="212121"/>
                <w:sz w:val="18"/>
                <w:szCs w:val="18"/>
                <w:lang w:val="en"/>
              </w:rPr>
            </w:pPr>
            <w:r w:rsidRPr="00EF08E5">
              <w:rPr>
                <w:rFonts w:ascii="Trebuchet MS" w:hAnsi="Trebuchet MS" w:cs="Times New Roman"/>
                <w:i/>
                <w:color w:val="212121"/>
                <w:sz w:val="18"/>
                <w:szCs w:val="18"/>
                <w:lang w:val="en"/>
              </w:rPr>
              <w:t xml:space="preserve">The abstract contains the summary of the manuscript that includes the background, problems, objectives, methods, and results or conclusions. Abstract wrote in English and Indonesian language with Trebuchet MS font style </w:t>
            </w:r>
            <w:r w:rsidR="00921484" w:rsidRPr="00EF08E5">
              <w:rPr>
                <w:rFonts w:ascii="Trebuchet MS" w:hAnsi="Trebuchet MS" w:cs="Times New Roman"/>
                <w:i/>
                <w:color w:val="212121"/>
                <w:sz w:val="18"/>
                <w:szCs w:val="18"/>
                <w:lang w:val="en"/>
              </w:rPr>
              <w:t>9</w:t>
            </w:r>
            <w:r w:rsidRPr="00EF08E5">
              <w:rPr>
                <w:rFonts w:ascii="Trebuchet MS" w:hAnsi="Trebuchet MS" w:cs="Times New Roman"/>
                <w:i/>
                <w:color w:val="212121"/>
                <w:sz w:val="18"/>
                <w:szCs w:val="18"/>
                <w:lang w:val="en"/>
              </w:rPr>
              <w:t xml:space="preserve"> pt, one full column, justify, no paragraph separator, and maximum of 250 words.</w:t>
            </w:r>
            <w:r w:rsidR="00AD775E" w:rsidRPr="00EF08E5">
              <w:rPr>
                <w:rFonts w:ascii="Trebuchet MS" w:hAnsi="Trebuchet MS" w:cs="Times New Roman"/>
                <w:i/>
                <w:color w:val="212121"/>
                <w:sz w:val="18"/>
                <w:szCs w:val="18"/>
                <w:lang w:val="en"/>
              </w:rPr>
              <w:t xml:space="preserve"> </w:t>
            </w:r>
          </w:p>
          <w:p w14:paraId="11FE8BD1" w14:textId="7686C2FC" w:rsidR="005631A6" w:rsidRPr="00EF08E5" w:rsidRDefault="009A5E53" w:rsidP="00EF08E5">
            <w:pPr>
              <w:pStyle w:val="Default"/>
              <w:spacing w:before="240" w:after="200"/>
              <w:rPr>
                <w:rFonts w:ascii="Trebuchet MS" w:hAnsi="Trebuchet MS"/>
                <w:b/>
                <w:sz w:val="18"/>
                <w:szCs w:val="18"/>
              </w:rPr>
            </w:pPr>
            <w:r w:rsidRPr="00EF08E5">
              <w:rPr>
                <w:rFonts w:ascii="Trebuchet MS" w:hAnsi="Trebuchet MS"/>
                <w:b/>
                <w:i/>
                <w:color w:val="212121"/>
                <w:sz w:val="16"/>
                <w:szCs w:val="16"/>
                <w:lang w:val="en"/>
              </w:rPr>
              <w:t xml:space="preserve">Keywords: </w:t>
            </w:r>
            <w:r w:rsidRPr="00EF08E5">
              <w:rPr>
                <w:rFonts w:ascii="Trebuchet MS" w:hAnsi="Trebuchet MS"/>
                <w:i/>
                <w:color w:val="212121"/>
                <w:sz w:val="16"/>
                <w:szCs w:val="16"/>
                <w:lang w:val="en"/>
              </w:rPr>
              <w:t>3-5 words (T</w:t>
            </w:r>
            <w:r w:rsidR="0013525B" w:rsidRPr="00EF08E5">
              <w:rPr>
                <w:rFonts w:ascii="Trebuchet MS" w:hAnsi="Trebuchet MS"/>
                <w:i/>
                <w:color w:val="212121"/>
                <w:sz w:val="16"/>
                <w:szCs w:val="16"/>
                <w:lang w:val="en"/>
              </w:rPr>
              <w:t>rebuchet</w:t>
            </w:r>
            <w:r w:rsidRPr="00EF08E5">
              <w:rPr>
                <w:rFonts w:ascii="Trebuchet MS" w:hAnsi="Trebuchet MS"/>
                <w:i/>
                <w:color w:val="212121"/>
                <w:sz w:val="16"/>
                <w:szCs w:val="16"/>
                <w:lang w:val="en"/>
              </w:rPr>
              <w:t xml:space="preserve"> MS </w:t>
            </w:r>
            <w:r w:rsidR="00921484" w:rsidRPr="00EF08E5">
              <w:rPr>
                <w:rFonts w:ascii="Trebuchet MS" w:hAnsi="Trebuchet MS"/>
                <w:i/>
                <w:color w:val="212121"/>
                <w:sz w:val="16"/>
                <w:szCs w:val="16"/>
                <w:lang w:val="en"/>
              </w:rPr>
              <w:t>8</w:t>
            </w:r>
            <w:r w:rsidRPr="00EF08E5">
              <w:rPr>
                <w:rFonts w:ascii="Trebuchet MS" w:hAnsi="Trebuchet MS"/>
                <w:i/>
                <w:color w:val="212121"/>
                <w:sz w:val="16"/>
                <w:szCs w:val="16"/>
                <w:lang w:val="en"/>
              </w:rPr>
              <w:t xml:space="preserve"> pt, italic)</w:t>
            </w:r>
          </w:p>
        </w:tc>
      </w:tr>
      <w:tr w:rsidR="005631A6" w:rsidRPr="00EF08E5" w14:paraId="2577A1D3" w14:textId="77777777" w:rsidTr="00EF08E5">
        <w:tc>
          <w:tcPr>
            <w:tcW w:w="1961" w:type="dxa"/>
            <w:shd w:val="clear" w:color="auto" w:fill="auto"/>
          </w:tcPr>
          <w:p w14:paraId="47B0B9CD" w14:textId="77777777" w:rsidR="005631A6" w:rsidRPr="00EF08E5" w:rsidRDefault="005631A6" w:rsidP="0068578E">
            <w:pPr>
              <w:rPr>
                <w:rFonts w:ascii="Trebuchet MS" w:hAnsi="Trebuchet MS"/>
                <w:b/>
                <w:i/>
                <w:sz w:val="18"/>
                <w:szCs w:val="18"/>
              </w:rPr>
            </w:pPr>
          </w:p>
        </w:tc>
        <w:tc>
          <w:tcPr>
            <w:tcW w:w="496" w:type="dxa"/>
            <w:shd w:val="clear" w:color="auto" w:fill="auto"/>
          </w:tcPr>
          <w:p w14:paraId="61D4D3BF" w14:textId="77777777" w:rsidR="005631A6" w:rsidRPr="00EF08E5" w:rsidRDefault="005631A6" w:rsidP="0068578E">
            <w:pPr>
              <w:pStyle w:val="Default"/>
              <w:rPr>
                <w:rFonts w:ascii="Trebuchet MS" w:hAnsi="Trebuchet MS"/>
                <w:b/>
                <w:sz w:val="20"/>
                <w:szCs w:val="20"/>
              </w:rPr>
            </w:pPr>
          </w:p>
        </w:tc>
        <w:tc>
          <w:tcPr>
            <w:tcW w:w="6442" w:type="dxa"/>
            <w:shd w:val="clear" w:color="auto" w:fill="auto"/>
          </w:tcPr>
          <w:p w14:paraId="3CCC4444" w14:textId="77777777" w:rsidR="005631A6" w:rsidRPr="00EF08E5" w:rsidRDefault="005631A6" w:rsidP="0068578E">
            <w:pPr>
              <w:pStyle w:val="Default"/>
              <w:rPr>
                <w:rFonts w:ascii="Trebuchet MS" w:hAnsi="Trebuchet MS"/>
                <w:b/>
                <w:sz w:val="18"/>
                <w:szCs w:val="18"/>
              </w:rPr>
            </w:pPr>
          </w:p>
          <w:p w14:paraId="0363C48A" w14:textId="77777777" w:rsidR="005631A6" w:rsidRPr="00EF08E5" w:rsidRDefault="005631A6" w:rsidP="0068578E">
            <w:pPr>
              <w:pStyle w:val="Default"/>
              <w:rPr>
                <w:rFonts w:ascii="Trebuchet MS" w:hAnsi="Trebuchet MS"/>
                <w:b/>
                <w:sz w:val="18"/>
                <w:szCs w:val="18"/>
              </w:rPr>
            </w:pPr>
          </w:p>
        </w:tc>
      </w:tr>
      <w:tr w:rsidR="005631A6" w:rsidRPr="00EF08E5" w14:paraId="5498278C" w14:textId="77777777" w:rsidTr="00EF08E5">
        <w:tc>
          <w:tcPr>
            <w:tcW w:w="1961" w:type="dxa"/>
            <w:shd w:val="clear" w:color="auto" w:fill="auto"/>
          </w:tcPr>
          <w:p w14:paraId="7987DE43" w14:textId="77777777" w:rsidR="005631A6" w:rsidRPr="00EF08E5" w:rsidRDefault="005631A6" w:rsidP="0068578E"/>
        </w:tc>
        <w:tc>
          <w:tcPr>
            <w:tcW w:w="496" w:type="dxa"/>
            <w:shd w:val="clear" w:color="auto" w:fill="auto"/>
          </w:tcPr>
          <w:p w14:paraId="6C669C89" w14:textId="77777777" w:rsidR="005631A6" w:rsidRPr="00EF08E5" w:rsidRDefault="005631A6" w:rsidP="0068578E">
            <w:pPr>
              <w:rPr>
                <w:rFonts w:ascii="Trebuchet MS" w:hAnsi="Trebuchet MS"/>
                <w:b/>
                <w:i/>
                <w:sz w:val="20"/>
                <w:szCs w:val="20"/>
              </w:rPr>
            </w:pPr>
          </w:p>
        </w:tc>
        <w:tc>
          <w:tcPr>
            <w:tcW w:w="6442" w:type="dxa"/>
            <w:shd w:val="clear" w:color="auto" w:fill="auto"/>
          </w:tcPr>
          <w:p w14:paraId="379018B3" w14:textId="5033078F" w:rsidR="009A5E53" w:rsidRPr="00EF08E5" w:rsidRDefault="009A5E53" w:rsidP="00EF08E5">
            <w:pPr>
              <w:pStyle w:val="Default"/>
              <w:spacing w:after="200"/>
              <w:rPr>
                <w:rFonts w:ascii="Trebuchet MS" w:hAnsi="Trebuchet MS"/>
                <w:sz w:val="20"/>
                <w:szCs w:val="20"/>
              </w:rPr>
            </w:pPr>
            <w:r w:rsidRPr="00EF08E5">
              <w:rPr>
                <w:rFonts w:ascii="Trebuchet MS" w:hAnsi="Trebuchet MS"/>
                <w:b/>
                <w:sz w:val="20"/>
                <w:szCs w:val="20"/>
              </w:rPr>
              <w:t>Abstrak (</w:t>
            </w:r>
            <w:r w:rsidR="00D67836" w:rsidRPr="00EF08E5">
              <w:rPr>
                <w:rFonts w:ascii="Trebuchet MS" w:hAnsi="Trebuchet MS"/>
                <w:b/>
                <w:sz w:val="20"/>
                <w:szCs w:val="20"/>
              </w:rPr>
              <w:t xml:space="preserve">In Bahasa, </w:t>
            </w:r>
            <w:r w:rsidRPr="00EF08E5">
              <w:rPr>
                <w:rFonts w:ascii="Trebuchet MS" w:hAnsi="Trebuchet MS"/>
                <w:b/>
                <w:sz w:val="20"/>
                <w:szCs w:val="20"/>
              </w:rPr>
              <w:t xml:space="preserve">Trebuchet MS </w:t>
            </w:r>
            <w:r w:rsidR="00921484" w:rsidRPr="00EF08E5">
              <w:rPr>
                <w:rFonts w:ascii="Trebuchet MS" w:hAnsi="Trebuchet MS"/>
                <w:b/>
                <w:sz w:val="20"/>
                <w:szCs w:val="20"/>
              </w:rPr>
              <w:t>10</w:t>
            </w:r>
            <w:r w:rsidRPr="00EF08E5">
              <w:rPr>
                <w:rFonts w:ascii="Trebuchet MS" w:hAnsi="Trebuchet MS"/>
                <w:b/>
                <w:sz w:val="20"/>
                <w:szCs w:val="20"/>
              </w:rPr>
              <w:t xml:space="preserve"> pt, cetak tebal</w:t>
            </w:r>
            <w:r w:rsidRPr="00EF08E5">
              <w:rPr>
                <w:rFonts w:ascii="Trebuchet MS" w:hAnsi="Trebuchet MS"/>
                <w:b/>
                <w:sz w:val="20"/>
                <w:szCs w:val="20"/>
                <w:lang w:val="id-ID"/>
              </w:rPr>
              <w:t xml:space="preserve">, rata </w:t>
            </w:r>
            <w:r w:rsidRPr="00EF08E5">
              <w:rPr>
                <w:rFonts w:ascii="Trebuchet MS" w:hAnsi="Trebuchet MS"/>
                <w:b/>
                <w:sz w:val="20"/>
                <w:szCs w:val="20"/>
              </w:rPr>
              <w:t>kiri)</w:t>
            </w:r>
          </w:p>
          <w:p w14:paraId="2E105848" w14:textId="3B00181A" w:rsidR="009A5E53" w:rsidRPr="00EF08E5" w:rsidRDefault="009A5E53" w:rsidP="00EF08E5">
            <w:pPr>
              <w:pStyle w:val="Default"/>
              <w:spacing w:before="100"/>
              <w:jc w:val="both"/>
              <w:rPr>
                <w:rFonts w:ascii="Trebuchet MS" w:hAnsi="Trebuchet MS"/>
                <w:sz w:val="18"/>
                <w:szCs w:val="18"/>
              </w:rPr>
            </w:pPr>
            <w:r w:rsidRPr="00EF08E5">
              <w:rPr>
                <w:rFonts w:ascii="Trebuchet MS" w:hAnsi="Trebuchet MS"/>
                <w:sz w:val="18"/>
                <w:szCs w:val="18"/>
                <w:lang w:val="id-ID"/>
              </w:rPr>
              <w:t>Isi abstrak ditulis dalam Bahasa Inggris</w:t>
            </w:r>
            <w:r w:rsidRPr="00EF08E5">
              <w:rPr>
                <w:rFonts w:ascii="Trebuchet MS" w:hAnsi="Trebuchet MS"/>
                <w:sz w:val="18"/>
                <w:szCs w:val="18"/>
              </w:rPr>
              <w:t xml:space="preserve"> dan </w:t>
            </w:r>
            <w:r w:rsidRPr="00EF08E5">
              <w:rPr>
                <w:rFonts w:ascii="Trebuchet MS" w:hAnsi="Trebuchet MS"/>
                <w:sz w:val="18"/>
                <w:szCs w:val="18"/>
                <w:lang w:val="id-ID"/>
              </w:rPr>
              <w:t xml:space="preserve">Bahasa Indonesia, berisi ringkasan naskah mencakup latar belakang, tinjauan pustaka yang terkait, metodologi penelitian, hasil data penelitian dan analisis serta simpulan. Jumlah kata dalam abstrak tidak lebih dari 250 kata diketik 1 spasi dengan huruf </w:t>
            </w:r>
            <w:r w:rsidRPr="00EF08E5">
              <w:rPr>
                <w:rFonts w:ascii="Trebuchet MS" w:hAnsi="Trebuchet MS"/>
                <w:sz w:val="18"/>
                <w:szCs w:val="18"/>
              </w:rPr>
              <w:t>Trebuchet</w:t>
            </w:r>
            <w:r w:rsidRPr="00EF08E5">
              <w:rPr>
                <w:rFonts w:ascii="Trebuchet MS" w:hAnsi="Trebuchet MS"/>
                <w:sz w:val="18"/>
                <w:szCs w:val="18"/>
                <w:lang w:val="id-ID"/>
              </w:rPr>
              <w:t xml:space="preserve"> MS </w:t>
            </w:r>
            <w:r w:rsidR="00921484" w:rsidRPr="00EF08E5">
              <w:rPr>
                <w:rFonts w:ascii="Trebuchet MS" w:hAnsi="Trebuchet MS"/>
                <w:sz w:val="18"/>
                <w:szCs w:val="18"/>
              </w:rPr>
              <w:t>9</w:t>
            </w:r>
            <w:r w:rsidRPr="00EF08E5">
              <w:rPr>
                <w:rFonts w:ascii="Trebuchet MS" w:hAnsi="Trebuchet MS"/>
                <w:sz w:val="18"/>
                <w:szCs w:val="18"/>
                <w:lang w:val="id-ID"/>
              </w:rPr>
              <w:t xml:space="preserve"> pt, rata kiri-kanan, dalam satu paragraph. </w:t>
            </w:r>
            <w:r w:rsidRPr="00EF08E5">
              <w:rPr>
                <w:rFonts w:ascii="Trebuchet MS" w:hAnsi="Trebuchet MS"/>
                <w:sz w:val="18"/>
                <w:szCs w:val="18"/>
              </w:rPr>
              <w:t xml:space="preserve">Jurnal </w:t>
            </w:r>
            <w:r w:rsidRPr="00EF08E5">
              <w:rPr>
                <w:rFonts w:ascii="Trebuchet MS" w:hAnsi="Trebuchet MS"/>
                <w:sz w:val="18"/>
                <w:szCs w:val="18"/>
                <w:lang w:val="id-ID"/>
              </w:rPr>
              <w:t>Asiimetrik</w:t>
            </w:r>
            <w:r w:rsidRPr="00EF08E5">
              <w:rPr>
                <w:rFonts w:ascii="Trebuchet MS" w:hAnsi="Trebuchet MS"/>
                <w:sz w:val="18"/>
                <w:szCs w:val="18"/>
              </w:rPr>
              <w:t>: Jurnal Ilmiah Rekayasa Dan Inovasi</w:t>
            </w:r>
            <w:r w:rsidRPr="00EF08E5">
              <w:rPr>
                <w:rFonts w:ascii="Trebuchet MS" w:hAnsi="Trebuchet MS"/>
                <w:sz w:val="18"/>
                <w:szCs w:val="18"/>
                <w:lang w:val="id-ID"/>
              </w:rPr>
              <w:t xml:space="preserve"> merupakan jurnal ilmiah yang berisi kumpulan artikel karya ilmiah yang diterbitkan oleh Fakultas Teknik Universitas Pancasila. Jurnal ini berisi tulisan ilmiah, ulasan atau gagasan asli </w:t>
            </w:r>
            <w:r w:rsidRPr="00EF08E5">
              <w:rPr>
                <w:rFonts w:ascii="Trebuchet MS" w:hAnsi="Trebuchet MS"/>
                <w:sz w:val="18"/>
                <w:szCs w:val="18"/>
              </w:rPr>
              <w:t xml:space="preserve">yang menyangkut rekayasa dan inovasi </w:t>
            </w:r>
            <w:r w:rsidRPr="00EF08E5">
              <w:rPr>
                <w:rFonts w:ascii="Trebuchet MS" w:hAnsi="Trebuchet MS"/>
                <w:sz w:val="18"/>
                <w:szCs w:val="18"/>
                <w:lang w:val="id-ID"/>
              </w:rPr>
              <w:t xml:space="preserve">dalam bidang Arsitektur, Teknik Sipil, Teknik Informatika, Teknik Industri, Teknik Mesin dan Teknik Elektro. </w:t>
            </w:r>
          </w:p>
          <w:p w14:paraId="4417800C" w14:textId="503E8460" w:rsidR="005631A6" w:rsidRPr="00EF08E5" w:rsidRDefault="009A5E53" w:rsidP="00EF08E5">
            <w:pPr>
              <w:spacing w:before="240"/>
              <w:ind w:left="964" w:hanging="964"/>
              <w:jc w:val="both"/>
              <w:rPr>
                <w:rFonts w:ascii="Trebuchet MS" w:hAnsi="Trebuchet MS"/>
                <w:i/>
                <w:sz w:val="18"/>
                <w:szCs w:val="18"/>
              </w:rPr>
            </w:pPr>
            <w:r w:rsidRPr="00EF08E5">
              <w:rPr>
                <w:rFonts w:ascii="Trebuchet MS" w:hAnsi="Trebuchet MS"/>
                <w:b/>
                <w:sz w:val="16"/>
                <w:szCs w:val="16"/>
              </w:rPr>
              <w:t xml:space="preserve">Kata Kunci:  </w:t>
            </w:r>
            <w:r w:rsidRPr="00EF08E5">
              <w:rPr>
                <w:rFonts w:ascii="Trebuchet MS" w:hAnsi="Trebuchet MS"/>
                <w:sz w:val="16"/>
                <w:szCs w:val="16"/>
              </w:rPr>
              <w:t>format</w:t>
            </w:r>
            <w:r w:rsidRPr="00EF08E5">
              <w:rPr>
                <w:rFonts w:ascii="Trebuchet MS" w:hAnsi="Trebuchet MS"/>
                <w:sz w:val="16"/>
                <w:szCs w:val="16"/>
                <w:lang w:val="id-ID"/>
              </w:rPr>
              <w:t xml:space="preserve"> </w:t>
            </w:r>
            <w:r w:rsidRPr="00EF08E5">
              <w:rPr>
                <w:rFonts w:ascii="Trebuchet MS" w:hAnsi="Trebuchet MS"/>
                <w:sz w:val="16"/>
                <w:szCs w:val="16"/>
              </w:rPr>
              <w:t>penulisan</w:t>
            </w:r>
            <w:r w:rsidRPr="00EF08E5">
              <w:rPr>
                <w:rFonts w:ascii="Trebuchet MS" w:hAnsi="Trebuchet MS"/>
                <w:sz w:val="16"/>
                <w:szCs w:val="16"/>
                <w:lang w:val="id-ID"/>
              </w:rPr>
              <w:t>,</w:t>
            </w:r>
            <w:r w:rsidRPr="00EF08E5">
              <w:rPr>
                <w:rFonts w:ascii="Trebuchet MS" w:hAnsi="Trebuchet MS"/>
                <w:b/>
                <w:sz w:val="16"/>
                <w:szCs w:val="16"/>
                <w:lang w:val="id-ID"/>
              </w:rPr>
              <w:t xml:space="preserve"> </w:t>
            </w:r>
            <w:r w:rsidRPr="00EF08E5">
              <w:rPr>
                <w:rFonts w:ascii="Trebuchet MS" w:hAnsi="Trebuchet MS"/>
                <w:sz w:val="16"/>
                <w:szCs w:val="16"/>
              </w:rPr>
              <w:t>subjek utama naskah (3-5 kata kunci, T</w:t>
            </w:r>
            <w:r w:rsidR="0013525B" w:rsidRPr="00EF08E5">
              <w:rPr>
                <w:rFonts w:ascii="Trebuchet MS" w:hAnsi="Trebuchet MS"/>
                <w:sz w:val="16"/>
                <w:szCs w:val="16"/>
              </w:rPr>
              <w:t>rebuchet</w:t>
            </w:r>
            <w:r w:rsidRPr="00EF08E5">
              <w:rPr>
                <w:rFonts w:ascii="Trebuchet MS" w:hAnsi="Trebuchet MS"/>
                <w:sz w:val="16"/>
                <w:szCs w:val="16"/>
              </w:rPr>
              <w:t xml:space="preserve"> MS </w:t>
            </w:r>
            <w:r w:rsidR="00921484" w:rsidRPr="00EF08E5">
              <w:rPr>
                <w:rFonts w:ascii="Trebuchet MS" w:hAnsi="Trebuchet MS"/>
                <w:sz w:val="16"/>
                <w:szCs w:val="16"/>
              </w:rPr>
              <w:t>8</w:t>
            </w:r>
            <w:r w:rsidRPr="00EF08E5">
              <w:rPr>
                <w:rFonts w:ascii="Trebuchet MS" w:hAnsi="Trebuchet MS"/>
                <w:sz w:val="16"/>
                <w:szCs w:val="16"/>
              </w:rPr>
              <w:t xml:space="preserve"> pt).</w:t>
            </w:r>
          </w:p>
        </w:tc>
      </w:tr>
    </w:tbl>
    <w:p w14:paraId="6C3201DE" w14:textId="77777777" w:rsidR="003221A3" w:rsidRDefault="003221A3"/>
    <w:p w14:paraId="557EA3F3" w14:textId="77777777" w:rsidR="006D28B4" w:rsidRDefault="006D28B4">
      <w:pPr>
        <w:sectPr w:rsidR="006D28B4" w:rsidSect="00B03F44">
          <w:headerReference w:type="default" r:id="rId8"/>
          <w:footerReference w:type="even" r:id="rId9"/>
          <w:footerReference w:type="default" r:id="rId10"/>
          <w:pgSz w:w="11900" w:h="16840" w:code="9"/>
          <w:pgMar w:top="1701" w:right="1418" w:bottom="1418" w:left="1701" w:header="510" w:footer="283" w:gutter="0"/>
          <w:pgNumType w:fmt="numberInDash" w:start="1"/>
          <w:cols w:space="708"/>
          <w:docGrid w:linePitch="360"/>
        </w:sectPr>
      </w:pPr>
    </w:p>
    <w:p w14:paraId="76647651" w14:textId="67AC4B0A" w:rsidR="005631A6" w:rsidRPr="001E3C06" w:rsidRDefault="00A0353D" w:rsidP="005631A6">
      <w:pPr>
        <w:pStyle w:val="ListParagraph"/>
        <w:numPr>
          <w:ilvl w:val="0"/>
          <w:numId w:val="1"/>
        </w:numPr>
        <w:spacing w:after="120" w:line="240" w:lineRule="auto"/>
        <w:ind w:left="284" w:hanging="284"/>
        <w:rPr>
          <w:rFonts w:ascii="Trebuchet MS" w:hAnsi="Trebuchet MS"/>
          <w:b/>
        </w:rPr>
      </w:pPr>
      <w:r w:rsidRPr="001E3C06">
        <w:rPr>
          <w:rFonts w:ascii="Trebuchet MS" w:hAnsi="Trebuchet MS"/>
          <w:b/>
          <w:lang w:val="en"/>
        </w:rPr>
        <w:lastRenderedPageBreak/>
        <w:t>INTRODUCTION</w:t>
      </w:r>
    </w:p>
    <w:p w14:paraId="4FA2379C" w14:textId="5F07BEE8" w:rsidR="00396FC4" w:rsidRPr="00396FC4" w:rsidRDefault="00396FC4" w:rsidP="00396FC4">
      <w:pPr>
        <w:spacing w:after="0"/>
        <w:ind w:firstLine="425"/>
        <w:jc w:val="both"/>
        <w:rPr>
          <w:rFonts w:ascii="Trebuchet MS" w:hAnsi="Trebuchet MS"/>
          <w:sz w:val="20"/>
          <w:lang w:val="id-ID"/>
        </w:rPr>
      </w:pPr>
      <w:r w:rsidRPr="00396FC4">
        <w:rPr>
          <w:rFonts w:ascii="Trebuchet MS" w:hAnsi="Trebuchet MS"/>
          <w:sz w:val="20"/>
          <w:lang w:val="id-ID"/>
        </w:rPr>
        <w:t>Pada akhir abad ke-20 ilmuwan dunia memfokuskan upaya pada pengembangan dan penerapan teknologi produksi energi yang disebut "energi terbarukan"</w:t>
      </w:r>
      <w:r w:rsidR="00045DED">
        <w:rPr>
          <w:rFonts w:ascii="Trebuchet MS" w:hAnsi="Trebuchet MS"/>
          <w:sz w:val="20"/>
        </w:rPr>
        <w:t>.</w:t>
      </w:r>
      <w:r w:rsidRPr="00396FC4">
        <w:rPr>
          <w:rFonts w:ascii="Trebuchet MS" w:hAnsi="Trebuchet MS"/>
          <w:sz w:val="20"/>
          <w:lang w:val="id-ID"/>
        </w:rPr>
        <w:t xml:space="preserve"> Dekade ini mulai terlihat peningkatan pemanfaatan energi skala masif dengan memanfaatkan penggunaan energi matahari</w:t>
      </w:r>
      <w:r w:rsidR="00776888">
        <w:rPr>
          <w:rFonts w:ascii="Trebuchet MS" w:hAnsi="Trebuchet MS"/>
          <w:sz w:val="20"/>
        </w:rPr>
        <w:t xml:space="preserve"> </w:t>
      </w:r>
      <w:r w:rsidR="00776888">
        <w:rPr>
          <w:rFonts w:ascii="Trebuchet MS" w:hAnsi="Trebuchet MS"/>
          <w:sz w:val="20"/>
        </w:rPr>
        <w:fldChar w:fldCharType="begin" w:fldLock="1"/>
      </w:r>
      <w:r w:rsidR="00776888">
        <w:rPr>
          <w:rFonts w:ascii="Trebuchet MS" w:hAnsi="Trebuchet MS"/>
          <w:sz w:val="20"/>
        </w:rPr>
        <w:instrText>ADDIN CSL_CITATION {"citationItems":[{"id":"ITEM-1","itemData":{"DOI":"10.5958/2249-7137.2020.01278.1","abstract":"The article presents the design and manufacture of an electronic measuring system based on an ESP32 microcontroller equipped with LORA E32 wireless data transceivers, a SD card for data recording and a computer with application for photovoltaic panels testing. Under environmental conditions the system has been experimentally tested to determine the efficiency of photovoltaic panels, which depends primarily on solar radiation and ambient parameters. In addition, the current, voltage and surface temperatures on the back side of the panels have been measured. The measuring sensors are selected in order to achieve the goal set, as well the durability of the system. The rising of the surface temperature of the photovoltaic panels have a significant effect on module's efficiency, increasing the risk of losing energy production. In the experimental study. temperature, solar radiation, current and voltage have been measured to refine the effect on a monocrystalline and polycrystalline structure of photovoltaic panel. The test has been performed on the experimental field of the Technical University of Varna, Bulgaria. Also, the ambient meteorological parameters during the experiment are reported by a weather station mounted on the experimental field, which transmits data online in the global meteorological database Wunderground with name IVARNASO","author":[{"dropping-particle":"","family":"Yordanov","given":"Krastin","non-dropping-particle":"","parse-names":false,"suffix":""},{"dropping-particle":"","family":"Hadzhidimov","given":"Iliya","non-dropping-particle":"","parse-names":false,"suffix":""},{"dropping-particle":"","family":"Zlateva","given":"Penka","non-dropping-particle":"","parse-names":false,"suffix":""}],"container-title":"In E3S Web of Conferences","id":"ITEM-1","issued":{"date-parts":[["2021"]]},"page":"02008","title":"electronic measuring system design for photovoltaic panels analysis","type":"paper-conference","volume":"327"},"uris":["http://www.mendeley.com/documents/?uuid=b8049709-101a-4998-a6cc-34a157ff15ed"]},{"id":"ITEM-2","itemData":{"DOI":"10.1155/2017/8479487","ISSN":"1687529X","abstract":"Saturation current (I0) and ideality factor (n) of a p-n junction solar cell are an indication of the quality of the cell. These two parameters are usually estimated from dark current-voltage measurements. In this study, a quick and easy method to determine these two parameters by measuring open-circuit, Voc, and short-circuit current, Isc, is presented. Solar cell designers can use this method as a grading or diagnostic tool to evaluate degradation in photovoltaic (PV) modules. In order to verify the Voc-Isc method, a series of experiments have been conducted on a single cell and a 36-cell module. Good agreement between our Voc-Isc method and dark I-V measurements was obtained. An application of the method on the performance degradation of a single-junction a-Si:H module revealed that the module's I0 increased by more than three orders of magnitude and n increased by 65% after an outdoor exposure of 130 kWh/m2. This increase in n indicates that after exposure, the recombination current in the cells' space charge region increased due to the light-induced formation of metastable defects. The method is also used to assess the quality of five PV module technologies and proved to be reliable despite defective cells in a module.","author":[{"dropping-particle":"","family":"Meyer","given":"E. L.","non-dropping-particle":"","parse-names":false,"suffix":""}],"container-title":"International Journal of Photoenergy","id":"ITEM-2","issued":{"date-parts":[["2017"]]},"title":"Extraction of Saturation Current and Ideality Factor from Measuring Voc and Isc of Photovoltaic Modules","type":"article-journal","volume":"2017"},"uris":["http://www.mendeley.com/documents/?uuid=c7a592de-3804-4381-badb-772ba18c210f"]}],"mendeley":{"formattedCitation":"(Meyer, 2017; Yordanov, Hadzhidimov and Zlateva, 2021)","plainTextFormattedCitation":"(Meyer, 2017; Yordanov, Hadzhidimov and Zlateva, 2021)","previouslyFormattedCitation":"(Meyer, 2017; Yordanov, Hadzhidimov and Zlateva, 2021)"},"properties":{"noteIndex":0},"schema":"https://github.com/citation-style-language/schema/raw/master/csl-citation.json"}</w:instrText>
      </w:r>
      <w:r w:rsidR="00776888">
        <w:rPr>
          <w:rFonts w:ascii="Trebuchet MS" w:hAnsi="Trebuchet MS"/>
          <w:sz w:val="20"/>
        </w:rPr>
        <w:fldChar w:fldCharType="separate"/>
      </w:r>
      <w:r w:rsidR="00776888" w:rsidRPr="00776888">
        <w:rPr>
          <w:rFonts w:ascii="Trebuchet MS" w:hAnsi="Trebuchet MS"/>
          <w:noProof/>
          <w:sz w:val="20"/>
        </w:rPr>
        <w:t>(Meyer, 2017; Yordanov, Hadzhidimov and Zlateva, 2021)</w:t>
      </w:r>
      <w:r w:rsidR="00776888">
        <w:rPr>
          <w:rFonts w:ascii="Trebuchet MS" w:hAnsi="Trebuchet MS"/>
          <w:sz w:val="20"/>
        </w:rPr>
        <w:fldChar w:fldCharType="end"/>
      </w:r>
      <w:r w:rsidR="00776888">
        <w:rPr>
          <w:rFonts w:ascii="Trebuchet MS" w:hAnsi="Trebuchet MS"/>
          <w:sz w:val="20"/>
        </w:rPr>
        <w:t>.</w:t>
      </w:r>
      <w:r w:rsidRPr="00396FC4">
        <w:rPr>
          <w:rFonts w:ascii="Trebuchet MS" w:hAnsi="Trebuchet MS"/>
          <w:sz w:val="20"/>
          <w:lang w:val="id-ID"/>
        </w:rPr>
        <w:t xml:space="preserve"> Kebermanfaatan energi bersih atau energi terbarukan semakin tinggi seiring mulai dikuranginya pemanfaatan sumber daya energi konvensional, seperti minyak bumi, gas alam, dan batu bara</w:t>
      </w:r>
      <w:r w:rsidR="00776888">
        <w:rPr>
          <w:rFonts w:ascii="Trebuchet MS" w:hAnsi="Trebuchet MS"/>
          <w:sz w:val="20"/>
        </w:rPr>
        <w:t xml:space="preserve"> </w:t>
      </w:r>
      <w:r w:rsidR="00776888">
        <w:rPr>
          <w:rFonts w:ascii="Trebuchet MS" w:hAnsi="Trebuchet MS"/>
          <w:sz w:val="20"/>
        </w:rPr>
        <w:fldChar w:fldCharType="begin" w:fldLock="1"/>
      </w:r>
      <w:r w:rsidR="00776888">
        <w:rPr>
          <w:rFonts w:ascii="Trebuchet MS" w:hAnsi="Trebuchet MS"/>
          <w:sz w:val="20"/>
        </w:rPr>
        <w:instrText>ADDIN CSL_CITATION {"citationItems":[{"id":"ITEM-1","itemData":{"DOI":"10.22441/sinergi.2020.1.010","ISSN":"14102331","abstract":"People can make solar energy alternative energy by employing solar panels to generate electricity. The utilization of solar energy on a solar panel to generate electricity is affected by the weather and the duration of the radiation, and they will affect the solar panel’s temperature. There are various types of solar panels that can be found on the market today, including Mono-Crystalline and Poly-Crystalline. The difference in the material used needs to be observed in terms of temperature changes in the solar module. Our study’s findings showed that a change in the temperature would impact the solar panel’s output voltage, and the solar panel’s output voltage would change when it was connected to the load although the measured temperatures were almost the same.","author":[{"dropping-particle":"","family":"Eteruddin","given":"Hamzah","non-dropping-particle":"","parse-names":false,"suffix":""},{"dropping-particle":"","family":"Atmam","given":"Atmam","non-dropping-particle":"","parse-names":false,"suffix":""},{"dropping-particle":"","family":"Setiawan","given":"David","non-dropping-particle":"","parse-names":false,"suffix":""},{"dropping-particle":"","family":"Arief","given":"Yanuar Z.","non-dropping-particle":"","parse-names":false,"suffix":""}],"container-title":"Sinergi","id":"ITEM-1","issue":"1","issued":{"date-parts":[["2019"]]},"page":"73","title":"Effects of the Temperature on the Output Voltage of Mono-Crystalline and Poly-Crystalline Solar Panels","type":"article-journal","volume":"24"},"uris":["http://www.mendeley.com/documents/?uuid=b50b3f5d-24b1-404b-a099-a4c574ab9eef"]}],"mendeley":{"formattedCitation":"(Eteruddin &lt;i&gt;et al.&lt;/i&gt;, 2019)","plainTextFormattedCitation":"(Eteruddin et al., 2019)","previouslyFormattedCitation":"(Eteruddin &lt;i&gt;et al.&lt;/i&gt;, 2019)"},"properties":{"noteIndex":0},"schema":"https://github.com/citation-style-language/schema/raw/master/csl-citation.json"}</w:instrText>
      </w:r>
      <w:r w:rsidR="00776888">
        <w:rPr>
          <w:rFonts w:ascii="Trebuchet MS" w:hAnsi="Trebuchet MS"/>
          <w:sz w:val="20"/>
        </w:rPr>
        <w:fldChar w:fldCharType="separate"/>
      </w:r>
      <w:r w:rsidR="00776888" w:rsidRPr="00776888">
        <w:rPr>
          <w:rFonts w:ascii="Trebuchet MS" w:hAnsi="Trebuchet MS"/>
          <w:noProof/>
          <w:sz w:val="20"/>
        </w:rPr>
        <w:t xml:space="preserve">(Eteruddin </w:t>
      </w:r>
      <w:r w:rsidR="00776888" w:rsidRPr="00776888">
        <w:rPr>
          <w:rFonts w:ascii="Trebuchet MS" w:hAnsi="Trebuchet MS"/>
          <w:i/>
          <w:noProof/>
          <w:sz w:val="20"/>
        </w:rPr>
        <w:t>et al.</w:t>
      </w:r>
      <w:r w:rsidR="00776888" w:rsidRPr="00776888">
        <w:rPr>
          <w:rFonts w:ascii="Trebuchet MS" w:hAnsi="Trebuchet MS"/>
          <w:noProof/>
          <w:sz w:val="20"/>
        </w:rPr>
        <w:t>, 2019)</w:t>
      </w:r>
      <w:r w:rsidR="00776888">
        <w:rPr>
          <w:rFonts w:ascii="Trebuchet MS" w:hAnsi="Trebuchet MS"/>
          <w:sz w:val="20"/>
        </w:rPr>
        <w:fldChar w:fldCharType="end"/>
      </w:r>
      <w:r w:rsidR="00776888">
        <w:rPr>
          <w:rFonts w:ascii="Trebuchet MS" w:hAnsi="Trebuchet MS"/>
          <w:sz w:val="20"/>
        </w:rPr>
        <w:t xml:space="preserve">. </w:t>
      </w:r>
      <w:r w:rsidRPr="00396FC4">
        <w:rPr>
          <w:rFonts w:ascii="Trebuchet MS" w:hAnsi="Trebuchet MS"/>
          <w:sz w:val="20"/>
          <w:lang w:val="id-ID"/>
        </w:rPr>
        <w:t xml:space="preserve"> </w:t>
      </w:r>
      <w:r w:rsidR="00776888">
        <w:rPr>
          <w:rFonts w:ascii="Trebuchet MS" w:hAnsi="Trebuchet MS"/>
          <w:sz w:val="20"/>
        </w:rPr>
        <w:t>P</w:t>
      </w:r>
      <w:r w:rsidRPr="00396FC4">
        <w:rPr>
          <w:rFonts w:ascii="Trebuchet MS" w:hAnsi="Trebuchet MS"/>
          <w:sz w:val="20"/>
          <w:lang w:val="id-ID"/>
        </w:rPr>
        <w:t xml:space="preserve">emerintah juga ingin membangun kesadaran masyarakat dalam perlindungan lingkungan dari dampak emisi karbon. Upaya terkait pengembangan sumber energi terbarukan </w:t>
      </w:r>
      <w:r w:rsidR="00FB6A4D">
        <w:rPr>
          <w:rFonts w:ascii="Trebuchet MS" w:hAnsi="Trebuchet MS"/>
          <w:sz w:val="20"/>
        </w:rPr>
        <w:t>salah sat</w:t>
      </w:r>
      <w:r w:rsidR="00AA5CB8">
        <w:rPr>
          <w:rFonts w:ascii="Trebuchet MS" w:hAnsi="Trebuchet MS"/>
          <w:sz w:val="20"/>
        </w:rPr>
        <w:t>unya</w:t>
      </w:r>
      <w:r w:rsidR="00FB6A4D">
        <w:rPr>
          <w:rFonts w:ascii="Trebuchet MS" w:hAnsi="Trebuchet MS"/>
          <w:sz w:val="20"/>
        </w:rPr>
        <w:t xml:space="preserve"> </w:t>
      </w:r>
      <w:r w:rsidRPr="00396FC4">
        <w:rPr>
          <w:rFonts w:ascii="Trebuchet MS" w:hAnsi="Trebuchet MS"/>
          <w:sz w:val="20"/>
          <w:lang w:val="id-ID"/>
        </w:rPr>
        <w:t>diarahkan pada pengembangan konversi energi matahari menjadi listrik, dengan memanfaatkan panel solar fotovoltaik (PV) atau biasa disebut solar panel</w:t>
      </w:r>
      <w:r w:rsidR="00A575A8">
        <w:rPr>
          <w:rFonts w:ascii="Trebuchet MS" w:hAnsi="Trebuchet MS"/>
          <w:sz w:val="20"/>
        </w:rPr>
        <w:t xml:space="preserve"> </w:t>
      </w:r>
      <w:r w:rsidR="00776888">
        <w:rPr>
          <w:rFonts w:ascii="Trebuchet MS" w:hAnsi="Trebuchet MS"/>
          <w:sz w:val="20"/>
        </w:rPr>
        <w:fldChar w:fldCharType="begin" w:fldLock="1"/>
      </w:r>
      <w:r w:rsidR="005C72A1">
        <w:rPr>
          <w:rFonts w:ascii="Trebuchet MS" w:hAnsi="Trebuchet MS"/>
          <w:sz w:val="20"/>
        </w:rPr>
        <w:instrText>ADDIN CSL_CITATION {"citationItems":[{"id":"ITEM-1","itemData":{"DOI":"10.4236/jpee.2020.89003","ISSN":"2327-588X","abstract":"The performance of solar PV modules is significantly affected by temperature. This paper focuses on the determination of the effect of temperature on a commercial mono-crystalline silicon PV module whose temperature coefficients were not provided by the manufacturer for installation in Kumasi, Ghana, Sub-Saharan Africa (SSA) ambient. In order to determine the effect of temperature on the output characteristics of the module, the temperature coefficients of current, voltage and power were determined. First of all, the module was cooled to a temperature between 10˚C - 15˚C in a cooling chamber, covered with cardboard paper before the outdoor electrical tests using Daystar I-V Curve tracer. The results show that as temperature increases, irradiance decreases significantly leading to a decrease in output power (Pmax). The open circuit voltage (Voc) also decreases, whilst short circuit current (Isc) increases slightly. The temperature coefficients were obtained from the slopes of the plots of temperature against Pmax, Isc and Voc. The slopes were used to determine how the respective output characteristics are affected as the module’s temperature rises. The temperature coefficients for power, voltage and current were obtained from the slopes of the graphs using the IVPC software and found to be −0.313 W/˚C, −0.11 V/˚C and 0.004 A/˚C respectively. The results indicate that output power is a decreasing function of temperature (that is power decreases when temperature increases). This information will be useful to system developers, manufacturers and investors seeking to procure PV modules for installation in Kumasi, Ghana. The temperature coefficients of commercial PV modules could be independently verified using the technique employed in this study. Future work will focus on the long-term effect of temperature on the electrical performance characteristics","author":[{"dropping-particle":"","family":"Takyi","given":"Gabriel","non-dropping-particle":"","parse-names":false,"suffix":""},{"dropping-particle":"","family":"Nyarko","given":"Frank Kwabena","non-dropping-particle":"","parse-names":false,"suffix":""}],"container-title":"Journal of Power and Energy Engineering","id":"ITEM-1","issue":"09","issued":{"date-parts":[["2020"]]},"page":"20-34","title":"Investigation of the Effect of Temperature Coefficients on Mono-Crystalline Silicon PV Module Installed in Kumasi, Ghana","type":"article-journal","volume":"08"},"uris":["http://www.mendeley.com/documents/?uuid=150ecf70-dce9-44d4-8d4a-df5b88d2f81a"]}],"mendeley":{"formattedCitation":"(Takyi and Nyarko, 2020)","plainTextFormattedCitation":"(Takyi and Nyarko, 2020)","previouslyFormattedCitation":"(Takyi and Nyarko, 2020)"},"properties":{"noteIndex":0},"schema":"https://github.com/citation-style-language/schema/raw/master/csl-citation.json"}</w:instrText>
      </w:r>
      <w:r w:rsidR="00776888">
        <w:rPr>
          <w:rFonts w:ascii="Trebuchet MS" w:hAnsi="Trebuchet MS"/>
          <w:sz w:val="20"/>
        </w:rPr>
        <w:fldChar w:fldCharType="separate"/>
      </w:r>
      <w:r w:rsidR="00776888" w:rsidRPr="00776888">
        <w:rPr>
          <w:rFonts w:ascii="Trebuchet MS" w:hAnsi="Trebuchet MS"/>
          <w:noProof/>
          <w:sz w:val="20"/>
        </w:rPr>
        <w:t>(Takyi and Nyarko, 2020)</w:t>
      </w:r>
      <w:r w:rsidR="00776888">
        <w:rPr>
          <w:rFonts w:ascii="Trebuchet MS" w:hAnsi="Trebuchet MS"/>
          <w:sz w:val="20"/>
        </w:rPr>
        <w:fldChar w:fldCharType="end"/>
      </w:r>
      <w:r w:rsidRPr="00396FC4">
        <w:rPr>
          <w:rFonts w:ascii="Trebuchet MS" w:hAnsi="Trebuchet MS"/>
          <w:sz w:val="20"/>
          <w:lang w:val="id-ID"/>
        </w:rPr>
        <w:t xml:space="preserve">. </w:t>
      </w:r>
      <w:r w:rsidR="00C97F83">
        <w:rPr>
          <w:rFonts w:ascii="Trebuchet MS" w:hAnsi="Trebuchet MS"/>
          <w:sz w:val="20"/>
        </w:rPr>
        <w:t>Dilansir dalam situs ESDM Jawa Barat</w:t>
      </w:r>
      <w:r w:rsidR="00926214">
        <w:rPr>
          <w:rFonts w:ascii="Trebuchet MS" w:hAnsi="Trebuchet MS"/>
          <w:sz w:val="20"/>
        </w:rPr>
        <w:t>,</w:t>
      </w:r>
      <w:r w:rsidRPr="00396FC4">
        <w:rPr>
          <w:rFonts w:ascii="Trebuchet MS" w:hAnsi="Trebuchet MS"/>
          <w:sz w:val="20"/>
          <w:lang w:val="id-ID"/>
        </w:rPr>
        <w:t xml:space="preserve"> pada Desember 2021, pembangkit listrik tenaga solar PV Indonesia mencapai 48,79 Megawatt. Program pembangkit listrik tenaga surya menjadi salah satu PSN (Proyek Strategis Nasional)</w:t>
      </w:r>
      <w:r w:rsidR="00926214">
        <w:rPr>
          <w:rFonts w:ascii="Trebuchet MS" w:hAnsi="Trebuchet MS"/>
          <w:sz w:val="20"/>
        </w:rPr>
        <w:t>.</w:t>
      </w:r>
      <w:r w:rsidRPr="00396FC4">
        <w:rPr>
          <w:rFonts w:ascii="Trebuchet MS" w:hAnsi="Trebuchet MS"/>
          <w:sz w:val="20"/>
          <w:lang w:val="id-ID"/>
        </w:rPr>
        <w:t xml:space="preserve"> </w:t>
      </w:r>
      <w:r w:rsidR="00926214">
        <w:rPr>
          <w:rFonts w:ascii="Trebuchet MS" w:hAnsi="Trebuchet MS"/>
          <w:sz w:val="20"/>
        </w:rPr>
        <w:t>P</w:t>
      </w:r>
      <w:r w:rsidRPr="00396FC4">
        <w:rPr>
          <w:rFonts w:ascii="Trebuchet MS" w:hAnsi="Trebuchet MS"/>
          <w:sz w:val="20"/>
          <w:lang w:val="id-ID"/>
        </w:rPr>
        <w:t>emerintah mengatur regulasi khusus melalui Peraturan Menteri ESDM No. 26 tahun 2021 tentang PLTS Atap, dimana kebijakan mendorong tumbuhnya industri pendukung PLTS di dalam negeri serta meningkatkan daya saing dengan semakin tingginya Tingkat Komponen Dalam Negeri (TKDN) terkait perusahaan kerja. Dalam proses merancang sistem PV, sangat penting bahwa kontrol panel memastikan pengiriman daya maksimum dengan Maximum Power Point Tracking (MPPT)</w:t>
      </w:r>
      <w:r w:rsidR="00D176A7">
        <w:rPr>
          <w:rFonts w:ascii="Trebuchet MS" w:hAnsi="Trebuchet MS"/>
          <w:sz w:val="20"/>
        </w:rPr>
        <w:t xml:space="preserve"> </w:t>
      </w:r>
      <w:r w:rsidR="005C72A1">
        <w:rPr>
          <w:rFonts w:ascii="Trebuchet MS" w:hAnsi="Trebuchet MS"/>
          <w:sz w:val="20"/>
        </w:rPr>
        <w:fldChar w:fldCharType="begin" w:fldLock="1"/>
      </w:r>
      <w:r w:rsidR="00A96DAC">
        <w:rPr>
          <w:rFonts w:ascii="Trebuchet MS" w:hAnsi="Trebuchet MS"/>
          <w:sz w:val="20"/>
        </w:rPr>
        <w:instrText>ADDIN CSL_CITATION {"citationItems":[{"id":"ITEM-1","itemData":{"DOI":"10.1155/2018/5945602","ISSN":"1687529X","abstract":"The temperature is one of the most important factors which affect the performance of the photovoltaic cells and panels along with the irradiance. The current voltage characteristics, I-V, are measured at different temperatures from 25°C to 87°C and at different illumination levels from 400 to 1000W/m2, because there are locations where the upper limit of the photovoltaic cells working temperature exceeds 80°C. This study reports the influence of the temperature and the irradiance on the important parameters of four commercial photovoltaic cell types: Monocrystalline silicon-mSi, polycrystalline silicon-pSi, amorphous silicon-aSi, and multijunction InGaP/InGaAs/Ge (Emcore). The absolute and normalized temperature coefficients are determined and compared with their values from the related literature. The variation of the absolute temperature coefficient function of the irradiance and its significance to accurately determine the important parameters of the photovoltaic cells are also presented. The analysis is made on different types of photovoltaics cells in order to understand the effects of technology on temperature coefficients. The comparison between the open-circuit voltage and short-circuit current was also performed, calculated using the temperature coefficients, determined, and measured, in various conditions. The measurements are realized using the SolarLab system, and the photovoltaic cell parameters are determined and compared using the LabVIEW software created for SolarLab system.","author":[{"dropping-particle":"","family":"Cotfas","given":"Daniel Tudor","non-dropping-particle":"","parse-names":false,"suffix":""},{"dropping-particle":"","family":"Cotfas","given":"Petru Adrian","non-dropping-particle":"","parse-names":false,"suffix":""},{"dropping-particle":"","family":"Machidon","given":"Octavian Mihai","non-dropping-particle":"","parse-names":false,"suffix":""}],"container-title":"International Journal of Photoenergy","id":"ITEM-1","issued":{"date-parts":[["2018"]]},"title":"Study of temperature coefficients for parameters of photovoltaic cells","type":"article-journal","volume":"2018"},"uris":["http://www.mendeley.com/documents/?uuid=3d22573c-36af-4959-8fd6-f0a90926097d"]}],"mendeley":{"formattedCitation":"(Cotfas, Cotfas and Machidon, 2018)","plainTextFormattedCitation":"(Cotfas, Cotfas and Machidon, 2018)","previouslyFormattedCitation":"(Cotfas, Cotfas and Machidon, 2018)"},"properties":{"noteIndex":0},"schema":"https://github.com/citation-style-language/schema/raw/master/csl-citation.json"}</w:instrText>
      </w:r>
      <w:r w:rsidR="005C72A1">
        <w:rPr>
          <w:rFonts w:ascii="Trebuchet MS" w:hAnsi="Trebuchet MS"/>
          <w:sz w:val="20"/>
        </w:rPr>
        <w:fldChar w:fldCharType="separate"/>
      </w:r>
      <w:r w:rsidR="005C72A1" w:rsidRPr="005C72A1">
        <w:rPr>
          <w:rFonts w:ascii="Trebuchet MS" w:hAnsi="Trebuchet MS"/>
          <w:noProof/>
          <w:sz w:val="20"/>
        </w:rPr>
        <w:t>(Cotfas, Cotfas and Machidon, 2018)</w:t>
      </w:r>
      <w:r w:rsidR="005C72A1">
        <w:rPr>
          <w:rFonts w:ascii="Trebuchet MS" w:hAnsi="Trebuchet MS"/>
          <w:sz w:val="20"/>
        </w:rPr>
        <w:fldChar w:fldCharType="end"/>
      </w:r>
      <w:r w:rsidRPr="00396FC4">
        <w:rPr>
          <w:rFonts w:ascii="Trebuchet MS" w:hAnsi="Trebuchet MS"/>
          <w:sz w:val="20"/>
          <w:lang w:val="id-ID"/>
        </w:rPr>
        <w:t xml:space="preserve">. Daya pada </w:t>
      </w:r>
      <w:r w:rsidR="009704F9">
        <w:rPr>
          <w:rFonts w:ascii="Trebuchet MS" w:hAnsi="Trebuchet MS"/>
          <w:sz w:val="20"/>
        </w:rPr>
        <w:t>modul solar PV</w:t>
      </w:r>
      <w:r w:rsidRPr="00396FC4">
        <w:rPr>
          <w:rFonts w:ascii="Trebuchet MS" w:hAnsi="Trebuchet MS"/>
          <w:sz w:val="20"/>
          <w:lang w:val="id-ID"/>
        </w:rPr>
        <w:t xml:space="preserve"> tergantung perubahan intensitas radiasi matahari dan </w:t>
      </w:r>
      <w:r w:rsidR="00D176A7">
        <w:rPr>
          <w:rFonts w:ascii="Trebuchet MS" w:hAnsi="Trebuchet MS"/>
          <w:sz w:val="20"/>
        </w:rPr>
        <w:t>temperatur</w:t>
      </w:r>
      <w:r w:rsidRPr="00396FC4">
        <w:rPr>
          <w:rFonts w:ascii="Trebuchet MS" w:hAnsi="Trebuchet MS"/>
          <w:sz w:val="20"/>
          <w:lang w:val="id-ID"/>
        </w:rPr>
        <w:t xml:space="preserve"> panel, hasil </w:t>
      </w:r>
      <w:r w:rsidR="00AE7A1D">
        <w:rPr>
          <w:rFonts w:ascii="Trebuchet MS" w:hAnsi="Trebuchet MS"/>
          <w:sz w:val="20"/>
        </w:rPr>
        <w:t xml:space="preserve"> daya berbeda </w:t>
      </w:r>
      <w:r w:rsidRPr="00396FC4">
        <w:rPr>
          <w:rFonts w:ascii="Trebuchet MS" w:hAnsi="Trebuchet MS"/>
          <w:sz w:val="20"/>
          <w:lang w:val="id-ID"/>
        </w:rPr>
        <w:t>untuk waktu berbeda dapat terjadi dalam</w:t>
      </w:r>
      <w:r w:rsidR="00A96DAC">
        <w:rPr>
          <w:rFonts w:ascii="Trebuchet MS" w:hAnsi="Trebuchet MS"/>
          <w:sz w:val="20"/>
        </w:rPr>
        <w:t xml:space="preserve"> </w:t>
      </w:r>
      <w:r w:rsidR="00A96DAC">
        <w:rPr>
          <w:rFonts w:ascii="Trebuchet MS" w:hAnsi="Trebuchet MS"/>
          <w:sz w:val="20"/>
          <w:lang w:val="id-ID"/>
        </w:rPr>
        <w:fldChar w:fldCharType="begin" w:fldLock="1"/>
      </w:r>
      <w:r w:rsidR="003E39B2">
        <w:rPr>
          <w:rFonts w:ascii="Trebuchet MS" w:hAnsi="Trebuchet MS"/>
          <w:sz w:val="20"/>
          <w:lang w:val="id-ID"/>
        </w:rPr>
        <w:instrText>ADDIN CSL_CITATION {"citationItems":[{"id":"ITEM-1","itemData":{"DOI":"10.22441/sinergi.2020.1.010","ISSN":"14102331","abstract":"People can make solar energy alternative energy by employing solar panels to generate electricity. The utilization of solar energy on a solar panel to generate electricity is affected by the weather and the duration of the radiation, and they will affect the solar panel’s temperature. There are various types of solar panels that can be found on the market today, including Mono-Crystalline and Poly-Crystalline. The difference in the material used needs to be observed in terms of temperature changes in the solar module. Our study’s findings showed that a change in the temperature would impact the solar panel’s output voltage, and the solar panel’s output voltage would change when it was connected to the load although the measured temperatures were almost the same.","author":[{"dropping-particle":"","family":"Eteruddin","given":"Hamzah","non-dropping-particle":"","parse-names":false,"suffix":""},{"dropping-particle":"","family":"Atmam","given":"Atmam","non-dropping-particle":"","parse-names":false,"suffix":""},{"dropping-particle":"","family":"Setiawan","given":"David","non-dropping-particle":"","parse-names":false,"suffix":""},{"dropping-particle":"","family":"Arief","given":"Yanuar Z.","non-dropping-particle":"","parse-names":false,"suffix":""}],"container-title":"Sinergi","id":"ITEM-1","issue":"1","issued":{"date-parts":[["2019"]]},"page":"73","title":"Effects of the Temperature on the Output Voltage of Mono-Crystalline and Poly-Crystalline Solar Panels","type":"article-journal","volume":"24"},"uris":["http://www.mendeley.com/documents/?uuid=b50b3f5d-24b1-404b-a099-a4c574ab9eef"]}],"mendeley":{"formattedCitation":"(Eteruddin &lt;i&gt;et al.&lt;/i&gt;, 2019)","plainTextFormattedCitation":"(Eteruddin et al., 2019)","previouslyFormattedCitation":"(Eteruddin &lt;i&gt;et al.&lt;/i&gt;, 2019)"},"properties":{"noteIndex":0},"schema":"https://github.com/citation-style-language/schema/raw/master/csl-citation.json"}</w:instrText>
      </w:r>
      <w:r w:rsidR="00A96DAC">
        <w:rPr>
          <w:rFonts w:ascii="Trebuchet MS" w:hAnsi="Trebuchet MS"/>
          <w:sz w:val="20"/>
          <w:lang w:val="id-ID"/>
        </w:rPr>
        <w:fldChar w:fldCharType="separate"/>
      </w:r>
      <w:r w:rsidR="00A96DAC" w:rsidRPr="00A96DAC">
        <w:rPr>
          <w:rFonts w:ascii="Trebuchet MS" w:hAnsi="Trebuchet MS"/>
          <w:noProof/>
          <w:sz w:val="20"/>
          <w:lang w:val="id-ID"/>
        </w:rPr>
        <w:t xml:space="preserve">(Eteruddin </w:t>
      </w:r>
      <w:r w:rsidR="00A96DAC" w:rsidRPr="00A96DAC">
        <w:rPr>
          <w:rFonts w:ascii="Trebuchet MS" w:hAnsi="Trebuchet MS"/>
          <w:i/>
          <w:noProof/>
          <w:sz w:val="20"/>
          <w:lang w:val="id-ID"/>
        </w:rPr>
        <w:t>et al.</w:t>
      </w:r>
      <w:r w:rsidR="00A96DAC" w:rsidRPr="00A96DAC">
        <w:rPr>
          <w:rFonts w:ascii="Trebuchet MS" w:hAnsi="Trebuchet MS"/>
          <w:noProof/>
          <w:sz w:val="20"/>
          <w:lang w:val="id-ID"/>
        </w:rPr>
        <w:t>, 2019)</w:t>
      </w:r>
      <w:r w:rsidR="00A96DAC">
        <w:rPr>
          <w:rFonts w:ascii="Trebuchet MS" w:hAnsi="Trebuchet MS"/>
          <w:sz w:val="20"/>
          <w:lang w:val="id-ID"/>
        </w:rPr>
        <w:fldChar w:fldCharType="end"/>
      </w:r>
      <w:r w:rsidR="00A96DAC">
        <w:rPr>
          <w:rFonts w:ascii="Trebuchet MS" w:hAnsi="Trebuchet MS"/>
          <w:sz w:val="20"/>
        </w:rPr>
        <w:t xml:space="preserve"> </w:t>
      </w:r>
      <w:r w:rsidR="007923C6">
        <w:rPr>
          <w:rFonts w:ascii="Trebuchet MS" w:hAnsi="Trebuchet MS"/>
          <w:sz w:val="20"/>
        </w:rPr>
        <w:t>dijelaskan bahw</w:t>
      </w:r>
      <w:r w:rsidR="00D0104E">
        <w:rPr>
          <w:rFonts w:ascii="Trebuchet MS" w:hAnsi="Trebuchet MS"/>
          <w:sz w:val="20"/>
        </w:rPr>
        <w:t>a</w:t>
      </w:r>
      <w:r w:rsidR="007923C6">
        <w:rPr>
          <w:rFonts w:ascii="Trebuchet MS" w:hAnsi="Trebuchet MS"/>
          <w:sz w:val="20"/>
        </w:rPr>
        <w:t xml:space="preserve"> </w:t>
      </w:r>
      <w:r w:rsidR="00D0104E">
        <w:rPr>
          <w:rFonts w:ascii="Trebuchet MS" w:hAnsi="Trebuchet MS"/>
          <w:sz w:val="20"/>
        </w:rPr>
        <w:t>kenaikan</w:t>
      </w:r>
      <w:r w:rsidR="007923C6">
        <w:rPr>
          <w:rFonts w:ascii="Trebuchet MS" w:hAnsi="Trebuchet MS"/>
          <w:sz w:val="20"/>
        </w:rPr>
        <w:t xml:space="preserve"> temperature mempengaruhi </w:t>
      </w:r>
      <w:r w:rsidR="00D0104E">
        <w:rPr>
          <w:rFonts w:ascii="Trebuchet MS" w:hAnsi="Trebuchet MS"/>
          <w:sz w:val="20"/>
        </w:rPr>
        <w:t>output module,</w:t>
      </w:r>
      <w:r w:rsidR="007923C6">
        <w:rPr>
          <w:rFonts w:ascii="Trebuchet MS" w:hAnsi="Trebuchet MS"/>
          <w:sz w:val="20"/>
        </w:rPr>
        <w:t xml:space="preserve"> tegangan menurun </w:t>
      </w:r>
      <w:r w:rsidR="001062B8">
        <w:rPr>
          <w:rFonts w:ascii="Trebuchet MS" w:hAnsi="Trebuchet MS"/>
          <w:sz w:val="20"/>
        </w:rPr>
        <w:t xml:space="preserve">1,435 volt </w:t>
      </w:r>
      <w:r w:rsidR="007923C6">
        <w:rPr>
          <w:rFonts w:ascii="Trebuchet MS" w:hAnsi="Trebuchet MS"/>
          <w:sz w:val="20"/>
        </w:rPr>
        <w:t>(</w:t>
      </w:r>
      <w:r w:rsidR="001062B8">
        <w:rPr>
          <w:rFonts w:ascii="Trebuchet MS" w:hAnsi="Trebuchet MS"/>
          <w:sz w:val="20"/>
        </w:rPr>
        <w:t>4,1%</w:t>
      </w:r>
      <w:r w:rsidR="007923C6">
        <w:rPr>
          <w:rFonts w:ascii="Trebuchet MS" w:hAnsi="Trebuchet MS"/>
          <w:sz w:val="20"/>
        </w:rPr>
        <w:t>)</w:t>
      </w:r>
      <w:r w:rsidR="00D0104E">
        <w:rPr>
          <w:rFonts w:ascii="Trebuchet MS" w:hAnsi="Trebuchet MS"/>
          <w:sz w:val="20"/>
        </w:rPr>
        <w:t xml:space="preserve"> /ºC </w:t>
      </w:r>
      <w:r w:rsidR="005C0C7A">
        <w:rPr>
          <w:rFonts w:ascii="Trebuchet MS" w:hAnsi="Trebuchet MS"/>
          <w:sz w:val="20"/>
        </w:rPr>
        <w:t xml:space="preserve">dengan intensitas </w:t>
      </w:r>
      <w:r w:rsidR="00026637">
        <w:rPr>
          <w:rFonts w:ascii="Trebuchet MS" w:hAnsi="Trebuchet MS"/>
          <w:sz w:val="20"/>
        </w:rPr>
        <w:t xml:space="preserve">cahaya </w:t>
      </w:r>
      <w:r w:rsidR="005C0C7A">
        <w:rPr>
          <w:rFonts w:ascii="Trebuchet MS" w:hAnsi="Trebuchet MS"/>
          <w:sz w:val="20"/>
        </w:rPr>
        <w:t xml:space="preserve">matahari </w:t>
      </w:r>
      <w:r w:rsidR="00026637">
        <w:rPr>
          <w:rFonts w:ascii="Trebuchet MS" w:hAnsi="Trebuchet MS"/>
          <w:sz w:val="20"/>
        </w:rPr>
        <w:t>tetap</w:t>
      </w:r>
      <w:r w:rsidR="005C0C7A">
        <w:rPr>
          <w:rFonts w:ascii="Trebuchet MS" w:hAnsi="Trebuchet MS"/>
          <w:sz w:val="20"/>
        </w:rPr>
        <w:t xml:space="preserve">, </w:t>
      </w:r>
      <w:r w:rsidR="007923C6">
        <w:rPr>
          <w:rFonts w:ascii="Trebuchet MS" w:hAnsi="Trebuchet MS"/>
          <w:sz w:val="20"/>
        </w:rPr>
        <w:t>pada solar panel 150 Wp</w:t>
      </w:r>
      <w:r w:rsidRPr="00396FC4">
        <w:rPr>
          <w:rFonts w:ascii="Trebuchet MS" w:hAnsi="Trebuchet MS"/>
          <w:sz w:val="20"/>
          <w:lang w:val="id-ID"/>
        </w:rPr>
        <w:t xml:space="preserve">. </w:t>
      </w:r>
      <w:r w:rsidR="004C2715">
        <w:rPr>
          <w:rFonts w:ascii="Trebuchet MS" w:hAnsi="Trebuchet MS"/>
          <w:sz w:val="20"/>
        </w:rPr>
        <w:t xml:space="preserve">Selanjutnya, </w:t>
      </w:r>
      <w:r w:rsidR="004C2715">
        <w:rPr>
          <w:rFonts w:ascii="Trebuchet MS" w:hAnsi="Trebuchet MS"/>
          <w:sz w:val="20"/>
        </w:rPr>
        <w:t>k</w:t>
      </w:r>
      <w:r w:rsidR="008C184C">
        <w:rPr>
          <w:rFonts w:ascii="Trebuchet MS" w:hAnsi="Trebuchet MS"/>
          <w:sz w:val="20"/>
        </w:rPr>
        <w:t>etika solar PV terhubung oleh beban</w:t>
      </w:r>
      <w:r w:rsidR="004C2715">
        <w:rPr>
          <w:rFonts w:ascii="Trebuchet MS" w:hAnsi="Trebuchet MS"/>
          <w:sz w:val="20"/>
        </w:rPr>
        <w:t xml:space="preserve"> terjadi perubaha</w:t>
      </w:r>
      <w:r w:rsidR="00026637">
        <w:rPr>
          <w:rFonts w:ascii="Trebuchet MS" w:hAnsi="Trebuchet MS"/>
          <w:sz w:val="20"/>
        </w:rPr>
        <w:t>n</w:t>
      </w:r>
      <w:r w:rsidR="004C2715">
        <w:rPr>
          <w:rFonts w:ascii="Trebuchet MS" w:hAnsi="Trebuchet MS"/>
          <w:sz w:val="20"/>
        </w:rPr>
        <w:t xml:space="preserve"> signifikan</w:t>
      </w:r>
      <w:r w:rsidR="00311FB2">
        <w:rPr>
          <w:rFonts w:ascii="Trebuchet MS" w:hAnsi="Trebuchet MS"/>
          <w:sz w:val="20"/>
        </w:rPr>
        <w:t xml:space="preserve">, </w:t>
      </w:r>
      <w:r w:rsidR="00026637">
        <w:rPr>
          <w:rFonts w:ascii="Trebuchet MS" w:hAnsi="Trebuchet MS"/>
          <w:sz w:val="20"/>
        </w:rPr>
        <w:t xml:space="preserve">dimana tegangan </w:t>
      </w:r>
      <w:r w:rsidR="00311FB2">
        <w:rPr>
          <w:rFonts w:ascii="Trebuchet MS" w:hAnsi="Trebuchet MS"/>
          <w:sz w:val="20"/>
        </w:rPr>
        <w:t>menurun 15.395 volt</w:t>
      </w:r>
      <w:r w:rsidR="00D0104E">
        <w:rPr>
          <w:rFonts w:ascii="Trebuchet MS" w:hAnsi="Trebuchet MS"/>
          <w:sz w:val="20"/>
        </w:rPr>
        <w:t>.</w:t>
      </w:r>
      <w:r w:rsidR="003E39B2">
        <w:rPr>
          <w:rFonts w:ascii="Trebuchet MS" w:hAnsi="Trebuchet MS"/>
          <w:sz w:val="20"/>
        </w:rPr>
        <w:t xml:space="preserve"> Penurunan selain pengaru temperature juga dipengaruhi ideal factor module solar PV,</w:t>
      </w:r>
      <w:r w:rsidR="0053772B">
        <w:rPr>
          <w:rFonts w:ascii="Trebuchet MS" w:hAnsi="Trebuchet MS"/>
          <w:sz w:val="20"/>
        </w:rPr>
        <w:t xml:space="preserve"> dalam</w:t>
      </w:r>
      <w:r w:rsidR="003E39B2">
        <w:rPr>
          <w:rFonts w:ascii="Trebuchet MS" w:hAnsi="Trebuchet MS"/>
          <w:sz w:val="20"/>
        </w:rPr>
        <w:t xml:space="preserve"> </w:t>
      </w:r>
      <w:r w:rsidR="003E39B2">
        <w:rPr>
          <w:rFonts w:ascii="Trebuchet MS" w:hAnsi="Trebuchet MS"/>
          <w:sz w:val="20"/>
        </w:rPr>
        <w:fldChar w:fldCharType="begin" w:fldLock="1"/>
      </w:r>
      <w:r w:rsidR="00023621">
        <w:rPr>
          <w:rFonts w:ascii="Trebuchet MS" w:hAnsi="Trebuchet MS"/>
          <w:sz w:val="20"/>
        </w:rPr>
        <w:instrText>ADDIN CSL_CITATION {"citationItems":[{"id":"ITEM-1","itemData":{"DOI":"10.1155/2017/8479487","ISSN":"1687529X","abstract":"Saturation current (I0) and ideality factor (n) of a p-n junction solar cell are an indication of the quality of the cell. These two parameters are usually estimated from dark current-voltage measurements. In this study, a quick and easy method to determine these two parameters by measuring open-circuit, Voc, and short-circuit current, Isc, is presented. Solar cell designers can use this method as a grading or diagnostic tool to evaluate degradation in photovoltaic (PV) modules. In order to verify the Voc-Isc method, a series of experiments have been conducted on a single cell and a 36-cell module. Good agreement between our Voc-Isc method and dark I-V measurements was obtained. An application of the method on the performance degradation of a single-junction a-Si:H module revealed that the module's I0 increased by more than three orders of magnitude and n increased by 65% after an outdoor exposure of 130 kWh/m2. This increase in n indicates that after exposure, the recombination current in the cells' space charge region increased due to the light-induced formation of metastable defects. The method is also used to assess the quality of five PV module technologies and proved to be reliable despite defective cells in a module.","author":[{"dropping-particle":"","family":"Meyer","given":"E. L.","non-dropping-particle":"","parse-names":false,"suffix":""}],"container-title":"International Journal of Photoenergy","id":"ITEM-1","issued":{"date-parts":[["2017"]]},"title":"Extraction of Saturation Current and Ideality Factor from Measuring Voc and Isc of Photovoltaic Modules","type":"article-journal","volume":"2017"},"uris":["http://www.mendeley.com/documents/?uuid=c7a592de-3804-4381-badb-772ba18c210f"]}],"mendeley":{"formattedCitation":"(Meyer, 2017)","plainTextFormattedCitation":"(Meyer, 2017)","previouslyFormattedCitation":"(Meyer, 2017)"},"properties":{"noteIndex":0},"schema":"https://github.com/citation-style-language/schema/raw/master/csl-citation.json"}</w:instrText>
      </w:r>
      <w:r w:rsidR="003E39B2">
        <w:rPr>
          <w:rFonts w:ascii="Trebuchet MS" w:hAnsi="Trebuchet MS"/>
          <w:sz w:val="20"/>
        </w:rPr>
        <w:fldChar w:fldCharType="separate"/>
      </w:r>
      <w:r w:rsidR="003E39B2" w:rsidRPr="003E39B2">
        <w:rPr>
          <w:rFonts w:ascii="Trebuchet MS" w:hAnsi="Trebuchet MS"/>
          <w:noProof/>
          <w:sz w:val="20"/>
        </w:rPr>
        <w:t>(Meyer, 2017)</w:t>
      </w:r>
      <w:r w:rsidR="003E39B2">
        <w:rPr>
          <w:rFonts w:ascii="Trebuchet MS" w:hAnsi="Trebuchet MS"/>
          <w:sz w:val="20"/>
        </w:rPr>
        <w:fldChar w:fldCharType="end"/>
      </w:r>
      <w:r w:rsidR="00EB44F3">
        <w:rPr>
          <w:rFonts w:ascii="Trebuchet MS" w:hAnsi="Trebuchet MS"/>
          <w:sz w:val="20"/>
        </w:rPr>
        <w:t xml:space="preserve"> dijeaskan dengan menggunakan V</w:t>
      </w:r>
      <w:r w:rsidR="00EB44F3" w:rsidRPr="00EB44F3">
        <w:rPr>
          <w:rFonts w:ascii="Trebuchet MS" w:hAnsi="Trebuchet MS"/>
          <w:sz w:val="20"/>
          <w:vertAlign w:val="subscript"/>
        </w:rPr>
        <w:t>mp</w:t>
      </w:r>
      <w:r w:rsidR="00EB44F3">
        <w:rPr>
          <w:rFonts w:ascii="Trebuchet MS" w:hAnsi="Trebuchet MS"/>
          <w:sz w:val="20"/>
        </w:rPr>
        <w:t xml:space="preserve"> dan I</w:t>
      </w:r>
      <w:r w:rsidR="00EB44F3" w:rsidRPr="00EB44F3">
        <w:rPr>
          <w:rFonts w:ascii="Trebuchet MS" w:hAnsi="Trebuchet MS"/>
          <w:sz w:val="20"/>
          <w:vertAlign w:val="subscript"/>
        </w:rPr>
        <w:t>mp</w:t>
      </w:r>
      <w:r w:rsidR="00596D41">
        <w:rPr>
          <w:rFonts w:ascii="Trebuchet MS" w:hAnsi="Trebuchet MS"/>
          <w:sz w:val="20"/>
        </w:rPr>
        <w:t xml:space="preserve"> </w:t>
      </w:r>
      <w:r w:rsidR="00EB44F3">
        <w:rPr>
          <w:rFonts w:ascii="Trebuchet MS" w:hAnsi="Trebuchet MS"/>
          <w:sz w:val="20"/>
        </w:rPr>
        <w:t>dapat ditentukan grafik ideal factor dari modu</w:t>
      </w:r>
      <w:r w:rsidR="00B908EC">
        <w:rPr>
          <w:rFonts w:ascii="Trebuchet MS" w:hAnsi="Trebuchet MS"/>
          <w:sz w:val="20"/>
        </w:rPr>
        <w:t>le.</w:t>
      </w:r>
      <w:r w:rsidR="004C2715">
        <w:rPr>
          <w:rFonts w:ascii="Trebuchet MS" w:hAnsi="Trebuchet MS"/>
          <w:sz w:val="20"/>
        </w:rPr>
        <w:t xml:space="preserve"> </w:t>
      </w:r>
      <w:r w:rsidR="00DB3AFA">
        <w:rPr>
          <w:rFonts w:ascii="Trebuchet MS" w:hAnsi="Trebuchet MS"/>
          <w:sz w:val="20"/>
        </w:rPr>
        <w:t xml:space="preserve">Penurunan tegangan dapat dipengaruhi beban yang digunakan terhadap module solar PV. </w:t>
      </w:r>
      <w:r w:rsidR="00E1362C">
        <w:rPr>
          <w:rFonts w:ascii="Trebuchet MS" w:hAnsi="Trebuchet MS"/>
          <w:sz w:val="20"/>
        </w:rPr>
        <w:t>I</w:t>
      </w:r>
      <w:r w:rsidR="00DB3AFA">
        <w:rPr>
          <w:rFonts w:ascii="Trebuchet MS" w:hAnsi="Trebuchet MS"/>
          <w:sz w:val="20"/>
        </w:rPr>
        <w:t xml:space="preserve">nputan ke beban harus disesuaikan Kembali, akibat perbedaan yang diberikan. </w:t>
      </w:r>
      <w:r w:rsidR="00C0653D">
        <w:rPr>
          <w:rFonts w:ascii="Trebuchet MS" w:hAnsi="Trebuchet MS"/>
          <w:sz w:val="20"/>
        </w:rPr>
        <w:t>Imp</w:t>
      </w:r>
      <w:r w:rsidRPr="00396FC4">
        <w:rPr>
          <w:rFonts w:ascii="Trebuchet MS" w:hAnsi="Trebuchet MS"/>
          <w:sz w:val="20"/>
          <w:lang w:val="id-ID"/>
        </w:rPr>
        <w:t>I</w:t>
      </w:r>
      <w:r w:rsidR="00EB44F3">
        <w:rPr>
          <w:rFonts w:ascii="Trebuchet MS" w:hAnsi="Trebuchet MS"/>
          <w:sz w:val="20"/>
        </w:rPr>
        <w:t>e</w:t>
      </w:r>
      <w:r w:rsidRPr="00396FC4">
        <w:rPr>
          <w:rFonts w:ascii="Trebuchet MS" w:hAnsi="Trebuchet MS"/>
          <w:sz w:val="20"/>
          <w:lang w:val="id-ID"/>
        </w:rPr>
        <w:t>mplementasi</w:t>
      </w:r>
      <w:r w:rsidR="00C0653D">
        <w:rPr>
          <w:rFonts w:ascii="Trebuchet MS" w:hAnsi="Trebuchet MS"/>
          <w:sz w:val="20"/>
        </w:rPr>
        <w:t xml:space="preserve"> terhadap</w:t>
      </w:r>
      <w:r w:rsidRPr="00396FC4">
        <w:rPr>
          <w:rFonts w:ascii="Trebuchet MS" w:hAnsi="Trebuchet MS"/>
          <w:sz w:val="20"/>
          <w:lang w:val="id-ID"/>
        </w:rPr>
        <w:t xml:space="preserve"> MPPT membutuhkan berbagai metode, dengan</w:t>
      </w:r>
      <w:r w:rsidR="000C550C">
        <w:rPr>
          <w:rFonts w:ascii="Trebuchet MS" w:hAnsi="Trebuchet MS"/>
          <w:sz w:val="20"/>
        </w:rPr>
        <w:t xml:space="preserve"> menyesuaikan V</w:t>
      </w:r>
      <w:r w:rsidR="000C550C" w:rsidRPr="00EB44F3">
        <w:rPr>
          <w:rFonts w:ascii="Trebuchet MS" w:hAnsi="Trebuchet MS"/>
          <w:sz w:val="20"/>
          <w:vertAlign w:val="subscript"/>
        </w:rPr>
        <w:t>mp</w:t>
      </w:r>
      <w:r w:rsidR="000C550C">
        <w:rPr>
          <w:rFonts w:ascii="Trebuchet MS" w:hAnsi="Trebuchet MS"/>
          <w:sz w:val="20"/>
        </w:rPr>
        <w:t xml:space="preserve"> dan I</w:t>
      </w:r>
      <w:r w:rsidR="000C550C" w:rsidRPr="00EB44F3">
        <w:rPr>
          <w:rFonts w:ascii="Trebuchet MS" w:hAnsi="Trebuchet MS"/>
          <w:sz w:val="20"/>
          <w:vertAlign w:val="subscript"/>
        </w:rPr>
        <w:t>mp</w:t>
      </w:r>
      <w:r w:rsidR="000C550C">
        <w:rPr>
          <w:rFonts w:ascii="Trebuchet MS" w:hAnsi="Trebuchet MS"/>
          <w:sz w:val="20"/>
        </w:rPr>
        <w:t xml:space="preserve"> setiap cara memiliki tingkat</w:t>
      </w:r>
      <w:r w:rsidRPr="00396FC4">
        <w:rPr>
          <w:rFonts w:ascii="Trebuchet MS" w:hAnsi="Trebuchet MS"/>
          <w:sz w:val="20"/>
          <w:lang w:val="id-ID"/>
        </w:rPr>
        <w:t xml:space="preserve"> kompleksitas berbeda-beda tergantun</w:t>
      </w:r>
      <w:r w:rsidR="00D00FAA">
        <w:rPr>
          <w:rFonts w:ascii="Trebuchet MS" w:hAnsi="Trebuchet MS"/>
          <w:sz w:val="20"/>
        </w:rPr>
        <w:t>g</w:t>
      </w:r>
      <w:r w:rsidRPr="00396FC4">
        <w:rPr>
          <w:rFonts w:ascii="Trebuchet MS" w:hAnsi="Trebuchet MS"/>
          <w:sz w:val="20"/>
          <w:lang w:val="id-ID"/>
        </w:rPr>
        <w:t xml:space="preserve"> hasil yang diinginkan. Dengan</w:t>
      </w:r>
      <w:r w:rsidR="00104E0C">
        <w:rPr>
          <w:rFonts w:ascii="Trebuchet MS" w:hAnsi="Trebuchet MS"/>
          <w:sz w:val="20"/>
        </w:rPr>
        <w:t xml:space="preserve"> </w:t>
      </w:r>
      <w:r w:rsidRPr="00396FC4">
        <w:rPr>
          <w:rFonts w:ascii="Trebuchet MS" w:hAnsi="Trebuchet MS"/>
          <w:sz w:val="20"/>
          <w:lang w:val="id-ID"/>
        </w:rPr>
        <w:t xml:space="preserve">melakukan interferensi dan pemantauan sederhana, maka akan memperoleh informasi terkait pemasangan solar panel menghasilkan daya keluaran sesuai </w:t>
      </w:r>
      <w:r w:rsidR="005718DF">
        <w:rPr>
          <w:rFonts w:ascii="Trebuchet MS" w:hAnsi="Trebuchet MS"/>
          <w:sz w:val="20"/>
        </w:rPr>
        <w:t>yang diinginkan</w:t>
      </w:r>
      <w:r w:rsidRPr="00396FC4">
        <w:rPr>
          <w:rFonts w:ascii="Trebuchet MS" w:hAnsi="Trebuchet MS"/>
          <w:sz w:val="20"/>
          <w:lang w:val="id-ID"/>
        </w:rPr>
        <w:t xml:space="preserve">. Jika data keluaran solar panel dapat diperoleh secara realtime dalam bentuk grafik, maka pengguna daya solar panel dapat </w:t>
      </w:r>
      <w:r w:rsidR="00D308F1">
        <w:rPr>
          <w:rFonts w:ascii="Trebuchet MS" w:hAnsi="Trebuchet MS"/>
          <w:sz w:val="20"/>
        </w:rPr>
        <w:t>mengatur</w:t>
      </w:r>
      <w:r w:rsidRPr="00396FC4">
        <w:rPr>
          <w:rFonts w:ascii="Trebuchet MS" w:hAnsi="Trebuchet MS"/>
          <w:sz w:val="20"/>
          <w:lang w:val="id-ID"/>
        </w:rPr>
        <w:t xml:space="preserve"> pemakaian energi dan beban listrik. Ketika bekerja pada nilai maksimum, perangkat</w:t>
      </w:r>
      <w:r w:rsidR="00D308F1">
        <w:rPr>
          <w:rFonts w:ascii="Trebuchet MS" w:hAnsi="Trebuchet MS"/>
          <w:sz w:val="20"/>
        </w:rPr>
        <w:t xml:space="preserve"> dapat</w:t>
      </w:r>
      <w:r w:rsidRPr="00396FC4">
        <w:rPr>
          <w:rFonts w:ascii="Trebuchet MS" w:hAnsi="Trebuchet MS"/>
          <w:sz w:val="20"/>
          <w:lang w:val="id-ID"/>
        </w:rPr>
        <w:t xml:space="preserve"> kehilangan energi yang signifikan karena pelacakan MPP tidak menyeluruh. </w:t>
      </w:r>
      <w:r w:rsidR="00E1362C">
        <w:rPr>
          <w:rFonts w:ascii="Trebuchet MS" w:hAnsi="Trebuchet MS"/>
          <w:sz w:val="20"/>
        </w:rPr>
        <w:t>B</w:t>
      </w:r>
      <w:r w:rsidRPr="00396FC4">
        <w:rPr>
          <w:rFonts w:ascii="Trebuchet MS" w:hAnsi="Trebuchet MS"/>
          <w:sz w:val="20"/>
          <w:lang w:val="id-ID"/>
        </w:rPr>
        <w:t>eberapa metode membutuhkan langkah awal untuk menghindari rangkaia</w:t>
      </w:r>
      <w:r w:rsidR="00E1362C">
        <w:rPr>
          <w:rFonts w:ascii="Trebuchet MS" w:hAnsi="Trebuchet MS"/>
          <w:sz w:val="20"/>
        </w:rPr>
        <w:t>n</w:t>
      </w:r>
      <w:r w:rsidRPr="00396FC4">
        <w:rPr>
          <w:rFonts w:ascii="Trebuchet MS" w:hAnsi="Trebuchet MS"/>
          <w:sz w:val="20"/>
          <w:lang w:val="id-ID"/>
        </w:rPr>
        <w:t xml:space="preserve"> mencapai kedekatan dengan MPP. </w:t>
      </w:r>
      <w:r w:rsidR="00A7472D">
        <w:rPr>
          <w:rFonts w:ascii="Trebuchet MS" w:hAnsi="Trebuchet MS"/>
          <w:sz w:val="20"/>
        </w:rPr>
        <w:t>Jadi,</w:t>
      </w:r>
      <w:r w:rsidRPr="00396FC4">
        <w:rPr>
          <w:rFonts w:ascii="Trebuchet MS" w:hAnsi="Trebuchet MS"/>
          <w:sz w:val="20"/>
          <w:lang w:val="id-ID"/>
        </w:rPr>
        <w:t xml:space="preserve"> penyesuaian data </w:t>
      </w:r>
      <w:r w:rsidR="00EE0F99">
        <w:rPr>
          <w:rFonts w:ascii="Trebuchet MS" w:hAnsi="Trebuchet MS"/>
          <w:sz w:val="20"/>
        </w:rPr>
        <w:t>pada sensor</w:t>
      </w:r>
      <w:r w:rsidRPr="00396FC4">
        <w:rPr>
          <w:rFonts w:ascii="Trebuchet MS" w:hAnsi="Trebuchet MS"/>
          <w:sz w:val="20"/>
          <w:lang w:val="id-ID"/>
        </w:rPr>
        <w:t xml:space="preserve"> tegangan dan arus </w:t>
      </w:r>
      <w:r w:rsidR="00DF7B61">
        <w:rPr>
          <w:rFonts w:ascii="Trebuchet MS" w:hAnsi="Trebuchet MS"/>
          <w:sz w:val="20"/>
        </w:rPr>
        <w:t xml:space="preserve">terhadap daya </w:t>
      </w:r>
      <w:r w:rsidRPr="00396FC4">
        <w:rPr>
          <w:rFonts w:ascii="Trebuchet MS" w:hAnsi="Trebuchet MS"/>
          <w:sz w:val="20"/>
          <w:lang w:val="id-ID"/>
        </w:rPr>
        <w:t>inputan</w:t>
      </w:r>
      <w:r w:rsidR="00DF7B61">
        <w:rPr>
          <w:rFonts w:ascii="Trebuchet MS" w:hAnsi="Trebuchet MS"/>
          <w:sz w:val="20"/>
        </w:rPr>
        <w:t xml:space="preserve"> s</w:t>
      </w:r>
      <w:r w:rsidR="000B0288">
        <w:rPr>
          <w:rFonts w:ascii="Trebuchet MS" w:hAnsi="Trebuchet MS"/>
          <w:sz w:val="20"/>
        </w:rPr>
        <w:t>o</w:t>
      </w:r>
      <w:r w:rsidR="00DF7B61">
        <w:rPr>
          <w:rFonts w:ascii="Trebuchet MS" w:hAnsi="Trebuchet MS"/>
          <w:sz w:val="20"/>
        </w:rPr>
        <w:t xml:space="preserve">lar </w:t>
      </w:r>
      <w:r w:rsidR="000B0288">
        <w:rPr>
          <w:rFonts w:ascii="Trebuchet MS" w:hAnsi="Trebuchet MS"/>
          <w:sz w:val="20"/>
        </w:rPr>
        <w:t>PV</w:t>
      </w:r>
      <w:r w:rsidR="00A7472D">
        <w:rPr>
          <w:rFonts w:ascii="Trebuchet MS" w:hAnsi="Trebuchet MS"/>
          <w:sz w:val="20"/>
        </w:rPr>
        <w:t xml:space="preserve"> menjadi penting untuk mengatur batas MPP </w:t>
      </w:r>
      <w:r w:rsidR="001320A7">
        <w:rPr>
          <w:rFonts w:ascii="Trebuchet MS" w:hAnsi="Trebuchet MS"/>
          <w:sz w:val="20"/>
        </w:rPr>
        <w:t>circuit</w:t>
      </w:r>
      <w:r w:rsidR="00023621">
        <w:rPr>
          <w:rFonts w:ascii="Trebuchet MS" w:hAnsi="Trebuchet MS"/>
          <w:sz w:val="20"/>
        </w:rPr>
        <w:t xml:space="preserve"> </w:t>
      </w:r>
      <w:r w:rsidR="00023621">
        <w:rPr>
          <w:rFonts w:ascii="Trebuchet MS" w:hAnsi="Trebuchet MS"/>
          <w:sz w:val="20"/>
        </w:rPr>
        <w:fldChar w:fldCharType="begin" w:fldLock="1"/>
      </w:r>
      <w:r w:rsidR="00EA0A9A">
        <w:rPr>
          <w:rFonts w:ascii="Trebuchet MS" w:hAnsi="Trebuchet MS"/>
          <w:sz w:val="20"/>
        </w:rPr>
        <w:instrText>ADDIN CSL_CITATION {"citationItems":[{"id":"ITEM-1","itemData":{"DOI":"10.5958/2249-7137.2020.01278.1","abstract":"The article presents the design and manufacture of an electronic measuring system based on an ESP32 microcontroller equipped with LORA E32 wireless data transceivers, a SD card for data recording and a computer with application for photovoltaic panels testing. Under environmental conditions the system has been experimentally tested to determine the efficiency of photovoltaic panels, which depends primarily on solar radiation and ambient parameters. In addition, the current, voltage and surface temperatures on the back side of the panels have been measured. The measuring sensors are selected in order to achieve the goal set, as well the durability of the system. The rising of the surface temperature of the photovoltaic panels have a significant effect on module's efficiency, increasing the risk of losing energy production. In the experimental study. temperature, solar radiation, current and voltage have been measured to refine the effect on a monocrystalline and polycrystalline structure of photovoltaic panel. The test has been performed on the experimental field of the Technical University of Varna, Bulgaria. Also, the ambient meteorological parameters during the experiment are reported by a weather station mounted on the experimental field, which transmits data online in the global meteorological database Wunderground with name IVARNASO","author":[{"dropping-particle":"","family":"Yordanov","given":"Krastin","non-dropping-particle":"","parse-names":false,"suffix":""},{"dropping-particle":"","family":"Hadzhidimov","given":"Iliya","non-dropping-particle":"","parse-names":false,"suffix":""},{"dropping-particle":"","family":"Zlateva","given":"Penka","non-dropping-particle":"","parse-names":false,"suffix":""}],"container-title":"In E3S Web of Conferences","id":"ITEM-1","issued":{"date-parts":[["2021"]]},"page":"02008","title":"electronic measuring system design for photovoltaic panels analysis","type":"paper-conference","volume":"327"},"uris":["http://www.mendeley.com/documents/?uuid=b8049709-101a-4998-a6cc-34a157ff15ed"]}],"mendeley":{"formattedCitation":"(Yordanov, Hadzhidimov and Zlateva, 2021)","plainTextFormattedCitation":"(Yordanov, Hadzhidimov and Zlateva, 2021)","previouslyFormattedCitation":"(Yordanov, Hadzhidimov and Zlateva, 2021)"},"properties":{"noteIndex":0},"schema":"https://github.com/citation-style-language/schema/raw/master/csl-citation.json"}</w:instrText>
      </w:r>
      <w:r w:rsidR="00023621">
        <w:rPr>
          <w:rFonts w:ascii="Trebuchet MS" w:hAnsi="Trebuchet MS"/>
          <w:sz w:val="20"/>
        </w:rPr>
        <w:fldChar w:fldCharType="separate"/>
      </w:r>
      <w:r w:rsidR="00023621" w:rsidRPr="00023621">
        <w:rPr>
          <w:rFonts w:ascii="Trebuchet MS" w:hAnsi="Trebuchet MS"/>
          <w:noProof/>
          <w:sz w:val="20"/>
        </w:rPr>
        <w:t>(Yordanov, Hadzhidimov and Zlateva, 2021)</w:t>
      </w:r>
      <w:r w:rsidR="00023621">
        <w:rPr>
          <w:rFonts w:ascii="Trebuchet MS" w:hAnsi="Trebuchet MS"/>
          <w:sz w:val="20"/>
        </w:rPr>
        <w:fldChar w:fldCharType="end"/>
      </w:r>
      <w:r w:rsidR="00A7472D">
        <w:rPr>
          <w:rFonts w:ascii="Trebuchet MS" w:hAnsi="Trebuchet MS"/>
          <w:sz w:val="20"/>
        </w:rPr>
        <w:t>.</w:t>
      </w:r>
    </w:p>
    <w:p w14:paraId="5FB94AEF" w14:textId="6DF2A996" w:rsidR="00A0353D" w:rsidRPr="00396FC4" w:rsidRDefault="00396FC4" w:rsidP="00396FC4">
      <w:pPr>
        <w:spacing w:after="0"/>
        <w:ind w:firstLine="425"/>
        <w:jc w:val="both"/>
        <w:rPr>
          <w:rFonts w:ascii="Trebuchet MS" w:hAnsi="Trebuchet MS"/>
          <w:sz w:val="20"/>
        </w:rPr>
      </w:pPr>
      <w:r w:rsidRPr="00396FC4">
        <w:rPr>
          <w:rFonts w:ascii="Trebuchet MS" w:hAnsi="Trebuchet MS"/>
          <w:sz w:val="20"/>
          <w:lang w:val="id-ID"/>
        </w:rPr>
        <w:t>Penelitian yang dilaku</w:t>
      </w:r>
      <w:r w:rsidR="00416141">
        <w:rPr>
          <w:rFonts w:ascii="Trebuchet MS" w:hAnsi="Trebuchet MS"/>
          <w:sz w:val="20"/>
        </w:rPr>
        <w:t>kan</w:t>
      </w:r>
      <w:r w:rsidRPr="00396FC4">
        <w:rPr>
          <w:rFonts w:ascii="Trebuchet MS" w:hAnsi="Trebuchet MS"/>
          <w:sz w:val="20"/>
          <w:lang w:val="id-ID"/>
        </w:rPr>
        <w:t xml:space="preserve"> bertujuan merancang perangkat pengukuran penunjang dalam proses analisis solar PV.</w:t>
      </w:r>
      <w:r w:rsidR="00A7472D">
        <w:rPr>
          <w:rFonts w:ascii="Trebuchet MS" w:hAnsi="Trebuchet MS"/>
          <w:sz w:val="20"/>
        </w:rPr>
        <w:t xml:space="preserve"> </w:t>
      </w:r>
      <w:r w:rsidR="002077C3">
        <w:rPr>
          <w:rFonts w:ascii="Trebuchet MS" w:hAnsi="Trebuchet MS"/>
          <w:sz w:val="20"/>
        </w:rPr>
        <w:t>Dengan k</w:t>
      </w:r>
      <w:r w:rsidR="00A7472D">
        <w:rPr>
          <w:rFonts w:ascii="Trebuchet MS" w:hAnsi="Trebuchet MS"/>
          <w:sz w:val="20"/>
        </w:rPr>
        <w:t>alibrasi terhadap sensor tegangan dan arus, kemudian memberi</w:t>
      </w:r>
      <w:r w:rsidRPr="00396FC4">
        <w:rPr>
          <w:rFonts w:ascii="Trebuchet MS" w:hAnsi="Trebuchet MS"/>
          <w:sz w:val="20"/>
          <w:lang w:val="id-ID"/>
        </w:rPr>
        <w:t xml:space="preserve"> kompensasi</w:t>
      </w:r>
      <w:r w:rsidR="00A7472D">
        <w:rPr>
          <w:rFonts w:ascii="Trebuchet MS" w:hAnsi="Trebuchet MS"/>
          <w:sz w:val="20"/>
        </w:rPr>
        <w:t xml:space="preserve"> teradap</w:t>
      </w:r>
      <w:r w:rsidRPr="00396FC4">
        <w:rPr>
          <w:rFonts w:ascii="Trebuchet MS" w:hAnsi="Trebuchet MS"/>
          <w:sz w:val="20"/>
          <w:lang w:val="id-ID"/>
        </w:rPr>
        <w:t xml:space="preserve"> </w:t>
      </w:r>
      <w:r w:rsidR="00AD2E89">
        <w:rPr>
          <w:rFonts w:ascii="Trebuchet MS" w:hAnsi="Trebuchet MS"/>
          <w:sz w:val="20"/>
        </w:rPr>
        <w:t>V</w:t>
      </w:r>
      <w:r w:rsidR="00AD2E89" w:rsidRPr="00EB44F3">
        <w:rPr>
          <w:rFonts w:ascii="Trebuchet MS" w:hAnsi="Trebuchet MS"/>
          <w:sz w:val="20"/>
          <w:vertAlign w:val="subscript"/>
        </w:rPr>
        <w:t>mp</w:t>
      </w:r>
      <w:r w:rsidR="00AD2E89">
        <w:rPr>
          <w:rFonts w:ascii="Trebuchet MS" w:hAnsi="Trebuchet MS"/>
          <w:sz w:val="20"/>
        </w:rPr>
        <w:t xml:space="preserve"> dan I</w:t>
      </w:r>
      <w:r w:rsidR="00AD2E89" w:rsidRPr="00EB44F3">
        <w:rPr>
          <w:rFonts w:ascii="Trebuchet MS" w:hAnsi="Trebuchet MS"/>
          <w:sz w:val="20"/>
          <w:vertAlign w:val="subscript"/>
        </w:rPr>
        <w:t>mp</w:t>
      </w:r>
      <w:r w:rsidRPr="00396FC4">
        <w:rPr>
          <w:rFonts w:ascii="Trebuchet MS" w:hAnsi="Trebuchet MS"/>
          <w:sz w:val="20"/>
          <w:lang w:val="id-ID"/>
        </w:rPr>
        <w:t xml:space="preserve"> dalam</w:t>
      </w:r>
      <w:r w:rsidR="00A7472D">
        <w:rPr>
          <w:rFonts w:ascii="Trebuchet MS" w:hAnsi="Trebuchet MS"/>
          <w:sz w:val="20"/>
        </w:rPr>
        <w:t xml:space="preserve"> proses</w:t>
      </w:r>
      <w:r w:rsidRPr="00396FC4">
        <w:rPr>
          <w:rFonts w:ascii="Trebuchet MS" w:hAnsi="Trebuchet MS"/>
          <w:sz w:val="20"/>
          <w:lang w:val="id-ID"/>
        </w:rPr>
        <w:t xml:space="preserve"> penggunaan</w:t>
      </w:r>
      <w:r w:rsidR="00277CEC">
        <w:rPr>
          <w:rFonts w:ascii="Trebuchet MS" w:hAnsi="Trebuchet MS"/>
          <w:sz w:val="20"/>
        </w:rPr>
        <w:t xml:space="preserve"> perangkat operasi atau pengisian lanjutan</w:t>
      </w:r>
      <w:r w:rsidRPr="00396FC4">
        <w:rPr>
          <w:rFonts w:ascii="Trebuchet MS" w:hAnsi="Trebuchet MS"/>
          <w:sz w:val="20"/>
          <w:lang w:val="id-ID"/>
        </w:rPr>
        <w:t>. Sistem pengukur</w:t>
      </w:r>
      <w:r w:rsidR="00AD2E89">
        <w:rPr>
          <w:rFonts w:ascii="Trebuchet MS" w:hAnsi="Trebuchet MS"/>
          <w:sz w:val="20"/>
        </w:rPr>
        <w:t>an</w:t>
      </w:r>
      <w:r w:rsidRPr="00396FC4">
        <w:rPr>
          <w:rFonts w:ascii="Trebuchet MS" w:hAnsi="Trebuchet MS"/>
          <w:sz w:val="20"/>
          <w:lang w:val="id-ID"/>
        </w:rPr>
        <w:t xml:space="preserve"> dirancang dan disusun </w:t>
      </w:r>
      <w:r w:rsidR="00D176A7">
        <w:rPr>
          <w:rFonts w:ascii="Trebuchet MS" w:hAnsi="Trebuchet MS"/>
          <w:sz w:val="20"/>
        </w:rPr>
        <w:t>menggunakan</w:t>
      </w:r>
      <w:r w:rsidRPr="00396FC4">
        <w:rPr>
          <w:rFonts w:ascii="Trebuchet MS" w:hAnsi="Trebuchet MS"/>
          <w:sz w:val="20"/>
          <w:lang w:val="id-ID"/>
        </w:rPr>
        <w:t xml:space="preserve"> Atmega2560 dengan microcontroller Arduino Mega Pro  sebagai</w:t>
      </w:r>
      <w:r w:rsidR="002077C3">
        <w:rPr>
          <w:rFonts w:ascii="Trebuchet MS" w:hAnsi="Trebuchet MS"/>
          <w:sz w:val="20"/>
        </w:rPr>
        <w:t xml:space="preserve"> </w:t>
      </w:r>
      <w:r w:rsidRPr="00396FC4">
        <w:rPr>
          <w:rFonts w:ascii="Trebuchet MS" w:hAnsi="Trebuchet MS"/>
          <w:sz w:val="20"/>
          <w:lang w:val="id-ID"/>
        </w:rPr>
        <w:t xml:space="preserve">basis pemrosesan. Penyusunan dilakukan dengan transmisi nirkabel, dan perekaman data pada </w:t>
      </w:r>
      <w:r w:rsidR="00023621">
        <w:rPr>
          <w:rFonts w:ascii="Trebuchet MS" w:hAnsi="Trebuchet MS"/>
          <w:sz w:val="20"/>
        </w:rPr>
        <w:t>local server</w:t>
      </w:r>
      <w:r w:rsidRPr="00396FC4">
        <w:rPr>
          <w:rFonts w:ascii="Trebuchet MS" w:hAnsi="Trebuchet MS"/>
          <w:sz w:val="20"/>
          <w:lang w:val="id-ID"/>
        </w:rPr>
        <w:t xml:space="preserve">. Aplikasi sebagai interface perangkat pengukuran solar PV dibuat dalam </w:t>
      </w:r>
      <w:r w:rsidRPr="00396FC4">
        <w:rPr>
          <w:rFonts w:ascii="Trebuchet MS" w:hAnsi="Trebuchet MS"/>
          <w:sz w:val="20"/>
          <w:lang w:val="id-ID"/>
        </w:rPr>
        <w:lastRenderedPageBreak/>
        <w:t>membantu analisis hasil, sekaligus pemantauan proses pengujian eksperimental pada lingkungan kerja nyata.</w:t>
      </w:r>
    </w:p>
    <w:p w14:paraId="34FEC5F4" w14:textId="2E6D525C" w:rsidR="005631A6" w:rsidRPr="001E3C06" w:rsidRDefault="00A0353D" w:rsidP="00416141">
      <w:pPr>
        <w:pStyle w:val="ListParagraph"/>
        <w:numPr>
          <w:ilvl w:val="0"/>
          <w:numId w:val="1"/>
        </w:numPr>
        <w:spacing w:before="240" w:after="120"/>
        <w:ind w:left="284" w:hanging="284"/>
        <w:rPr>
          <w:rFonts w:ascii="Trebuchet MS" w:hAnsi="Trebuchet MS"/>
          <w:b/>
          <w:lang w:val="en"/>
        </w:rPr>
      </w:pPr>
      <w:r w:rsidRPr="001E3C06">
        <w:rPr>
          <w:rFonts w:ascii="Trebuchet MS" w:hAnsi="Trebuchet MS"/>
          <w:b/>
          <w:lang w:val="en"/>
        </w:rPr>
        <w:t>METHODOLOGY</w:t>
      </w:r>
    </w:p>
    <w:p w14:paraId="2CFCE05B" w14:textId="56652CF9" w:rsidR="005631A6" w:rsidRPr="00EA0A9A" w:rsidRDefault="00EA0A9A" w:rsidP="00D71CD6">
      <w:pPr>
        <w:spacing w:after="120"/>
        <w:ind w:firstLine="425"/>
        <w:jc w:val="both"/>
        <w:rPr>
          <w:rFonts w:ascii="Trebuchet MS" w:hAnsi="Trebuchet MS"/>
          <w:sz w:val="20"/>
        </w:rPr>
      </w:pPr>
      <w:r w:rsidRPr="00EA0A9A">
        <w:rPr>
          <w:rFonts w:ascii="Trebuchet MS" w:hAnsi="Trebuchet MS"/>
          <w:color w:val="000000"/>
          <w:sz w:val="20"/>
          <w:szCs w:val="20"/>
        </w:rPr>
        <w:t>Maximum Power Point Tracking (MPPT) menjadi titik daya keluaran maksimum pada tingkat intensitas cahaya tertentu. MPPT memerlukan penginderaan kondisi pasokan yang relevan dan pengaturan batas arus yang sesuai</w:t>
      </w:r>
      <w:r>
        <w:rPr>
          <w:rFonts w:ascii="Trebuchet MS" w:hAnsi="Trebuchet MS"/>
          <w:color w:val="000000"/>
          <w:sz w:val="20"/>
          <w:szCs w:val="20"/>
        </w:rPr>
        <w:t xml:space="preserve"> </w:t>
      </w:r>
      <w:r>
        <w:rPr>
          <w:rFonts w:ascii="Trebuchet MS" w:hAnsi="Trebuchet MS"/>
          <w:color w:val="000000"/>
          <w:sz w:val="20"/>
          <w:szCs w:val="20"/>
        </w:rPr>
        <w:fldChar w:fldCharType="begin" w:fldLock="1"/>
      </w:r>
      <w:r>
        <w:rPr>
          <w:rFonts w:ascii="Trebuchet MS" w:hAnsi="Trebuchet MS"/>
          <w:color w:val="000000"/>
          <w:sz w:val="20"/>
          <w:szCs w:val="20"/>
        </w:rPr>
        <w:instrText>ADDIN CSL_CITATION {"citationItems":[{"id":"ITEM-1","itemData":{"DOI":"10.1155/2013/307547","ISSN":"2314-4386","abstract":"This paper proposes an algorithm to calculate the optimum tilt angle of solar panels by means of global horizontal solar radiation data, provided from Earth-based meteorological stations. This mathematical modeling is based on the maximization of the theoretical expression of the global solar irradiation impinging on an inclined surface, with respect to the slope and orientation of the panel and to the solar hour angle. A set of transcendent equations resulted, whose solutions give the optimum tilt and orientation of a solar panel. A simulation was carried out using global horizontal solar radiation data from the European Solar Radiation Atlas and some empirical models of diffuse solar radiation. The optimum tilt angle resulted was related to latitude by a linear regression with significant correlation coefficients. The standard error of the mean values resulted increased significantly with latitude, suggesting that unreliable values can be provided at high latitudes.","author":[{"dropping-particle":"","family":"Calabrò","given":"Emanuele","non-dropping-particle":"","parse-names":false,"suffix":""}],"container-title":"Journal of Renewable Energy","id":"ITEM-1","issued":{"date-parts":[["2013"]]},"page":"1-12","title":"An Algorithm to Determine the Optimum Tilt Angle of a Solar Panel from Global Horizontal Solar Radiation","type":"article-journal","volume":"2013"},"uris":["http://www.mendeley.com/documents/?uuid=86b10696-b451-4f87-a93c-6f9d277a0c01"]},{"id":"ITEM-2","itemData":{"DOI":"10.1155/2019/3254780","ISSN":"1687529X","abstract":"Incident solar radiation on photovoltaic (PV) solar panels is not constant throughout the year. Besides dependence on the season, solar radiation is reliant on the location and weather conditions. For a given location on Earth, the best-fixed orientation of a PV panel can be determined by achieving the maximum incident solar irradiance throughout the year or for a predetermined period. In this paper, we use a sophisticated atmospheric radiative transfer model to calculate the direct and diffuse solar irradiation (radiant exposure) for the solar spectrum incident on PV solar panels to determine the best tilt angle of the panel in order to maximize absorption of solar radiation for selected periods. We used the Regula-Falsi numerical method to obtain the tilt angle at which the derivative of solar irradiation (concerning the tilt angle) approaches zero. Moreover, the spectral response of typical silicon cells is taken into account. These calculations were carried out in São Carlos (SP), a town in the southeast of Brazil. The best tilt angle was obtained for three selected periods. Additionally, we provide results for Southern latitudes ranging from 0° to -55° in steps of -5° for the meteorological seasons. We have shown that for each period, there is an increase in solar radiation absorption compared to the traditional installation angle based exclusively on the local latitude. These calculations can be extended to any location.","author":[{"dropping-particle":"","family":"Masili","given":"Mauro","non-dropping-particle":"","parse-names":false,"suffix":""},{"dropping-particle":"","family":"Ventura","given":"Liliane","non-dropping-particle":"","parse-names":false,"suffix":""}],"container-title":"International Journal of Photoenergy","id":"ITEM-2","issued":{"date-parts":[["2019"]]},"title":"Local Tilt Optimization of Photovoltaic Solar Panels for Maximum Radiation Absorption","type":"article-journal","volume":"2019"},"uris":["http://www.mendeley.com/documents/?uuid=7e14a2b9-b80f-43da-892a-ef8dc9cb1a3e"]}],"mendeley":{"formattedCitation":"(Calabrò, 2013; Masili and Ventura, 2019)","plainTextFormattedCitation":"(Calabrò, 2013; Masili and Ventura, 2019)","previouslyFormattedCitation":"(Calabrò, 2013; Masili and Ventura, 2019)"},"properties":{"noteIndex":0},"schema":"https://github.com/citation-style-language/schema/raw/master/csl-citation.json"}</w:instrText>
      </w:r>
      <w:r>
        <w:rPr>
          <w:rFonts w:ascii="Trebuchet MS" w:hAnsi="Trebuchet MS"/>
          <w:color w:val="000000"/>
          <w:sz w:val="20"/>
          <w:szCs w:val="20"/>
        </w:rPr>
        <w:fldChar w:fldCharType="separate"/>
      </w:r>
      <w:r w:rsidRPr="00EA0A9A">
        <w:rPr>
          <w:rFonts w:ascii="Trebuchet MS" w:hAnsi="Trebuchet MS"/>
          <w:noProof/>
          <w:color w:val="000000"/>
          <w:sz w:val="20"/>
          <w:szCs w:val="20"/>
        </w:rPr>
        <w:t>(Calabrò, 2013; Masili and Ventura, 2019)</w:t>
      </w:r>
      <w:r>
        <w:rPr>
          <w:rFonts w:ascii="Trebuchet MS" w:hAnsi="Trebuchet MS"/>
          <w:color w:val="000000"/>
          <w:sz w:val="20"/>
          <w:szCs w:val="20"/>
        </w:rPr>
        <w:fldChar w:fldCharType="end"/>
      </w:r>
      <w:r w:rsidRPr="00EA0A9A">
        <w:rPr>
          <w:rFonts w:ascii="Trebuchet MS" w:hAnsi="Trebuchet MS"/>
          <w:color w:val="000000"/>
          <w:sz w:val="20"/>
          <w:szCs w:val="20"/>
        </w:rPr>
        <w:t xml:space="preserve">. Pengelompokan dilakukan dengan mekanisme dimana model dikelompokkan ke dalam dua jenis. Pemilihan cluster dilakukan berdasarkan masing-masing variabel. </w:t>
      </w:r>
      <w:r>
        <w:rPr>
          <w:rFonts w:ascii="Trebuchet MS" w:hAnsi="Trebuchet MS"/>
          <w:color w:val="000000"/>
          <w:sz w:val="20"/>
          <w:szCs w:val="20"/>
        </w:rPr>
        <w:t>Berbagai m</w:t>
      </w:r>
      <w:r w:rsidRPr="00EA0A9A">
        <w:rPr>
          <w:rFonts w:ascii="Trebuchet MS" w:hAnsi="Trebuchet MS"/>
          <w:color w:val="000000"/>
          <w:sz w:val="20"/>
          <w:szCs w:val="20"/>
        </w:rPr>
        <w:t>odel telah dikembangkan sebagai fungsi pengukuran sebagai kesatuan dalam pengelolaan input</w:t>
      </w:r>
      <w:r>
        <w:rPr>
          <w:rFonts w:ascii="Trebuchet MS" w:hAnsi="Trebuchet MS"/>
          <w:color w:val="000000"/>
          <w:sz w:val="20"/>
          <w:szCs w:val="20"/>
        </w:rPr>
        <w:t xml:space="preserve"> </w:t>
      </w:r>
      <w:r>
        <w:rPr>
          <w:rFonts w:ascii="Trebuchet MS" w:hAnsi="Trebuchet MS"/>
          <w:color w:val="000000"/>
          <w:sz w:val="20"/>
          <w:szCs w:val="20"/>
        </w:rPr>
        <w:fldChar w:fldCharType="begin" w:fldLock="1"/>
      </w:r>
      <w:r w:rsidR="00E964FA">
        <w:rPr>
          <w:rFonts w:ascii="Trebuchet MS" w:hAnsi="Trebuchet MS"/>
          <w:color w:val="000000"/>
          <w:sz w:val="20"/>
          <w:szCs w:val="20"/>
        </w:rPr>
        <w:instrText>ADDIN CSL_CITATION {"citationItems":[{"id":"ITEM-1","itemData":{"author":[{"dropping-particle":"","family":"Naihong","given":"Shu","non-dropping-particle":"","parse-names":false,"suffix":""},{"dropping-particle":"","family":"Nobuhiro","given":"Kameda","non-dropping-particle":"","parse-names":false,"suffix":""},{"dropping-particle":"","family":"Yasumitsu","given":"Kishida","non-dropping-particle":"","parse-names":false,"suffix":""},{"dropping-particle":"","family":"Sonoda Hirotora","given":"","non-dropping-particle":"","parse-names":false,"suffix":""}],"container-title":"Journal of Asian Architecture and Building Engineering","id":"ITEM-1","issue":"2","issued":{"date-parts":[["2006"]]},"page":"399-405","title":"Experimental and theoretical study on the optimal tilt angle of photovoltaic panels","type":"article-journal","volume":"5"},"uris":["http://www.mendeley.com/documents/?uuid=af6149a3-116b-4a05-9b68-0ef967c5fe02"]}],"mendeley":{"formattedCitation":"(Naihong &lt;i&gt;et al.&lt;/i&gt;, 2006)","plainTextFormattedCitation":"(Naihong et al., 2006)","previouslyFormattedCitation":"(Naihong &lt;i&gt;et al.&lt;/i&gt;, 2006)"},"properties":{"noteIndex":0},"schema":"https://github.com/citation-style-language/schema/raw/master/csl-citation.json"}</w:instrText>
      </w:r>
      <w:r>
        <w:rPr>
          <w:rFonts w:ascii="Trebuchet MS" w:hAnsi="Trebuchet MS"/>
          <w:color w:val="000000"/>
          <w:sz w:val="20"/>
          <w:szCs w:val="20"/>
        </w:rPr>
        <w:fldChar w:fldCharType="separate"/>
      </w:r>
      <w:r w:rsidRPr="00EA0A9A">
        <w:rPr>
          <w:rFonts w:ascii="Trebuchet MS" w:hAnsi="Trebuchet MS"/>
          <w:noProof/>
          <w:color w:val="000000"/>
          <w:sz w:val="20"/>
          <w:szCs w:val="20"/>
        </w:rPr>
        <w:t xml:space="preserve">(Naihong </w:t>
      </w:r>
      <w:r w:rsidRPr="00EA0A9A">
        <w:rPr>
          <w:rFonts w:ascii="Trebuchet MS" w:hAnsi="Trebuchet MS"/>
          <w:i/>
          <w:noProof/>
          <w:color w:val="000000"/>
          <w:sz w:val="20"/>
          <w:szCs w:val="20"/>
        </w:rPr>
        <w:t>et al.</w:t>
      </w:r>
      <w:r w:rsidRPr="00EA0A9A">
        <w:rPr>
          <w:rFonts w:ascii="Trebuchet MS" w:hAnsi="Trebuchet MS"/>
          <w:noProof/>
          <w:color w:val="000000"/>
          <w:sz w:val="20"/>
          <w:szCs w:val="20"/>
        </w:rPr>
        <w:t>, 2006)</w:t>
      </w:r>
      <w:r>
        <w:rPr>
          <w:rFonts w:ascii="Trebuchet MS" w:hAnsi="Trebuchet MS"/>
          <w:color w:val="000000"/>
          <w:sz w:val="20"/>
          <w:szCs w:val="20"/>
        </w:rPr>
        <w:fldChar w:fldCharType="end"/>
      </w:r>
      <w:r w:rsidRPr="00EA0A9A">
        <w:rPr>
          <w:rFonts w:ascii="Trebuchet MS" w:hAnsi="Trebuchet MS"/>
          <w:color w:val="000000"/>
          <w:sz w:val="20"/>
          <w:szCs w:val="20"/>
        </w:rPr>
        <w:t>. Solar PV berperilaku sebagai sumber arus terbatas tegangan (dimana berlawanan dengan baterai yang merupakan sumber tegangan</w:t>
      </w:r>
      <w:r w:rsidR="00E964FA">
        <w:rPr>
          <w:rFonts w:ascii="Trebuchet MS" w:hAnsi="Trebuchet MS"/>
          <w:color w:val="000000"/>
          <w:sz w:val="20"/>
          <w:szCs w:val="20"/>
        </w:rPr>
        <w:t xml:space="preserve"> tetap</w:t>
      </w:r>
      <w:r w:rsidRPr="00EA0A9A">
        <w:rPr>
          <w:rFonts w:ascii="Trebuchet MS" w:hAnsi="Trebuchet MS"/>
          <w:color w:val="000000"/>
          <w:sz w:val="20"/>
          <w:szCs w:val="20"/>
        </w:rPr>
        <w:t>)</w:t>
      </w:r>
      <w:r>
        <w:rPr>
          <w:rFonts w:ascii="Trebuchet MS" w:hAnsi="Trebuchet MS"/>
          <w:color w:val="000000"/>
          <w:sz w:val="20"/>
          <w:szCs w:val="20"/>
        </w:rPr>
        <w:t xml:space="preserve"> </w:t>
      </w:r>
      <w:r w:rsidR="00E964FA">
        <w:rPr>
          <w:rFonts w:ascii="Trebuchet MS" w:hAnsi="Trebuchet MS"/>
          <w:color w:val="000000"/>
          <w:sz w:val="20"/>
          <w:szCs w:val="20"/>
        </w:rPr>
        <w:fldChar w:fldCharType="begin" w:fldLock="1"/>
      </w:r>
      <w:r w:rsidR="00447E04">
        <w:rPr>
          <w:rFonts w:ascii="Trebuchet MS" w:hAnsi="Trebuchet MS"/>
          <w:color w:val="000000"/>
          <w:sz w:val="20"/>
          <w:szCs w:val="20"/>
        </w:rPr>
        <w:instrText>ADDIN CSL_CITATION {"citationItems":[{"id":"ITEM-1","itemData":{"DOI":"10.5958/2249-7137.2020.01278.1","abstract":"The article presents the design and manufacture of an electronic measuring system based on an ESP32 microcontroller equipped with LORA E32 wireless data transceivers, a SD card for data recording and a computer with application for photovoltaic panels testing. Under environmental conditions the system has been experimentally tested to determine the efficiency of photovoltaic panels, which depends primarily on solar radiation and ambient parameters. In addition, the current, voltage and surface temperatures on the back side of the panels have been measured. The measuring sensors are selected in order to achieve the goal set, as well the durability of the system. The rising of the surface temperature of the photovoltaic panels have a significant effect on module's efficiency, increasing the risk of losing energy production. In the experimental study. temperature, solar radiation, current and voltage have been measured to refine the effect on a monocrystalline and polycrystalline structure of photovoltaic panel. The test has been performed on the experimental field of the Technical University of Varna, Bulgaria. Also, the ambient meteorological parameters during the experiment are reported by a weather station mounted on the experimental field, which transmits data online in the global meteorological database Wunderground with name IVARNASO","author":[{"dropping-particle":"","family":"Yordanov","given":"Krastin","non-dropping-particle":"","parse-names":false,"suffix":""},{"dropping-particle":"","family":"Hadzhidimov","given":"Iliya","non-dropping-particle":"","parse-names":false,"suffix":""},{"dropping-particle":"","family":"Zlateva","given":"Penka","non-dropping-particle":"","parse-names":false,"suffix":""}],"container-title":"In E3S Web of Conferences","id":"ITEM-1","issued":{"date-parts":[["2021"]]},"page":"02008","title":"electronic measuring system design for photovoltaic panels analysis","type":"paper-conference","volume":"327"},"uris":["http://www.mendeley.com/documents/?uuid=b8049709-101a-4998-a6cc-34a157ff15ed"]}],"mendeley":{"formattedCitation":"(Yordanov, Hadzhidimov and Zlateva, 2021)","plainTextFormattedCitation":"(Yordanov, Hadzhidimov and Zlateva, 2021)","previouslyFormattedCitation":"(Yordanov, Hadzhidimov and Zlateva, 2021)"},"properties":{"noteIndex":0},"schema":"https://github.com/citation-style-language/schema/raw/master/csl-citation.json"}</w:instrText>
      </w:r>
      <w:r w:rsidR="00E964FA">
        <w:rPr>
          <w:rFonts w:ascii="Trebuchet MS" w:hAnsi="Trebuchet MS"/>
          <w:color w:val="000000"/>
          <w:sz w:val="20"/>
          <w:szCs w:val="20"/>
        </w:rPr>
        <w:fldChar w:fldCharType="separate"/>
      </w:r>
      <w:r w:rsidR="00E964FA" w:rsidRPr="00E964FA">
        <w:rPr>
          <w:rFonts w:ascii="Trebuchet MS" w:hAnsi="Trebuchet MS"/>
          <w:noProof/>
          <w:color w:val="000000"/>
          <w:sz w:val="20"/>
          <w:szCs w:val="20"/>
        </w:rPr>
        <w:t>(Yordanov, Hadzhidimov and Zlateva, 2021)</w:t>
      </w:r>
      <w:r w:rsidR="00E964FA">
        <w:rPr>
          <w:rFonts w:ascii="Trebuchet MS" w:hAnsi="Trebuchet MS"/>
          <w:color w:val="000000"/>
          <w:sz w:val="20"/>
          <w:szCs w:val="20"/>
        </w:rPr>
        <w:fldChar w:fldCharType="end"/>
      </w:r>
      <w:r w:rsidRPr="00EA0A9A">
        <w:rPr>
          <w:rFonts w:ascii="Trebuchet MS" w:hAnsi="Trebuchet MS"/>
          <w:color w:val="000000"/>
          <w:sz w:val="20"/>
          <w:szCs w:val="20"/>
        </w:rPr>
        <w:t>. Penggunaannya memiliki MPPT dimana perbandingan daya yang diekstraksi dari panel harus dimaksimalkan. Akhirnya, ketika jumlah radiasi matahari yang datang berkurang, nilai I</w:t>
      </w:r>
      <w:r w:rsidRPr="00447E04">
        <w:rPr>
          <w:rFonts w:ascii="Trebuchet MS" w:hAnsi="Trebuchet MS"/>
          <w:color w:val="000000"/>
          <w:sz w:val="20"/>
          <w:szCs w:val="20"/>
          <w:vertAlign w:val="subscript"/>
        </w:rPr>
        <w:t>sc</w:t>
      </w:r>
      <w:r w:rsidRPr="00EA0A9A">
        <w:rPr>
          <w:rFonts w:ascii="Trebuchet MS" w:hAnsi="Trebuchet MS"/>
          <w:color w:val="000000"/>
          <w:sz w:val="20"/>
          <w:szCs w:val="20"/>
        </w:rPr>
        <w:t xml:space="preserve"> juga berkurang. Karena karakteristiknya, sulit untuk memberi daya pada sistem target secara langsung dari panel surya, karena tegangan suplai bergantung pada impedansi beban yang bervariasi terhadap waktu</w:t>
      </w:r>
      <w:r w:rsidR="00447E04">
        <w:rPr>
          <w:rFonts w:ascii="Trebuchet MS" w:hAnsi="Trebuchet MS"/>
          <w:color w:val="000000"/>
          <w:sz w:val="20"/>
          <w:szCs w:val="20"/>
        </w:rPr>
        <w:t xml:space="preserve"> </w:t>
      </w:r>
      <w:r w:rsidR="00447E04">
        <w:rPr>
          <w:rFonts w:ascii="Trebuchet MS" w:hAnsi="Trebuchet MS"/>
          <w:color w:val="000000"/>
          <w:sz w:val="20"/>
          <w:szCs w:val="20"/>
        </w:rPr>
        <w:fldChar w:fldCharType="begin" w:fldLock="1"/>
      </w:r>
      <w:r w:rsidR="00C60F7F">
        <w:rPr>
          <w:rFonts w:ascii="Trebuchet MS" w:hAnsi="Trebuchet MS"/>
          <w:color w:val="000000"/>
          <w:sz w:val="20"/>
          <w:szCs w:val="20"/>
        </w:rPr>
        <w:instrText>ADDIN CSL_CITATION {"citationItems":[{"id":"ITEM-1","itemData":{"DOI":"10.4236/jpee.2020.89003","ISSN":"2327-588X","abstract":"The performance of solar PV modules is significantly affected by temperature. This paper focuses on the determination of the effect of temperature on a commercial mono-crystalline silicon PV module whose temperature coefficients were not provided by the manufacturer for installation in Kumasi, Ghana, Sub-Saharan Africa (SSA) ambient. In order to determine the effect of temperature on the output characteristics of the module, the temperature coefficients of current, voltage and power were determined. First of all, the module was cooled to a temperature between 10˚C - 15˚C in a cooling chamber, covered with cardboard paper before the outdoor electrical tests using Daystar I-V Curve tracer. The results show that as temperature increases, irradiance decreases significantly leading to a decrease in output power (Pmax). The open circuit voltage (Voc) also decreases, whilst short circuit current (Isc) increases slightly. The temperature coefficients were obtained from the slopes of the plots of temperature against Pmax, Isc and Voc. The slopes were used to determine how the respective output characteristics are affected as the module’s temperature rises. The temperature coefficients for power, voltage and current were obtained from the slopes of the graphs using the IVPC software and found to be −0.313 W/˚C, −0.11 V/˚C and 0.004 A/˚C respectively. The results indicate that output power is a decreasing function of temperature (that is power decreases when temperature increases). This information will be useful to system developers, manufacturers and investors seeking to procure PV modules for installation in Kumasi, Ghana. The temperature coefficients of commercial PV modules could be independently verified using the technique employed in this study. Future work will focus on the long-term effect of temperature on the electrical performance characteristics","author":[{"dropping-particle":"","family":"Takyi","given":"Gabriel","non-dropping-particle":"","parse-names":false,"suffix":""},{"dropping-particle":"","family":"Nyarko","given":"Frank Kwabena","non-dropping-particle":"","parse-names":false,"suffix":""}],"container-title":"Journal of Power and Energy Engineering","id":"ITEM-1","issue":"09","issued":{"date-parts":[["2020"]]},"page":"20-34","title":"Investigation of the Effect of Temperature Coefficients on Mono-Crystalline Silicon PV Module Installed in Kumasi, Ghana","type":"article-journal","volume":"08"},"uris":["http://www.mendeley.com/documents/?uuid=150ecf70-dce9-44d4-8d4a-df5b88d2f81a"]}],"mendeley":{"formattedCitation":"(Takyi and Nyarko, 2020)","plainTextFormattedCitation":"(Takyi and Nyarko, 2020)","previouslyFormattedCitation":"(Takyi and Nyarko, 2020)"},"properties":{"noteIndex":0},"schema":"https://github.com/citation-style-language/schema/raw/master/csl-citation.json"}</w:instrText>
      </w:r>
      <w:r w:rsidR="00447E04">
        <w:rPr>
          <w:rFonts w:ascii="Trebuchet MS" w:hAnsi="Trebuchet MS"/>
          <w:color w:val="000000"/>
          <w:sz w:val="20"/>
          <w:szCs w:val="20"/>
        </w:rPr>
        <w:fldChar w:fldCharType="separate"/>
      </w:r>
      <w:r w:rsidR="00447E04" w:rsidRPr="00447E04">
        <w:rPr>
          <w:rFonts w:ascii="Trebuchet MS" w:hAnsi="Trebuchet MS"/>
          <w:noProof/>
          <w:color w:val="000000"/>
          <w:sz w:val="20"/>
          <w:szCs w:val="20"/>
        </w:rPr>
        <w:t>(Takyi and Nyarko, 2020)</w:t>
      </w:r>
      <w:r w:rsidR="00447E04">
        <w:rPr>
          <w:rFonts w:ascii="Trebuchet MS" w:hAnsi="Trebuchet MS"/>
          <w:color w:val="000000"/>
          <w:sz w:val="20"/>
          <w:szCs w:val="20"/>
        </w:rPr>
        <w:fldChar w:fldCharType="end"/>
      </w:r>
      <w:r w:rsidRPr="00EA0A9A">
        <w:rPr>
          <w:rFonts w:ascii="Trebuchet MS" w:hAnsi="Trebuchet MS"/>
          <w:color w:val="000000"/>
          <w:sz w:val="20"/>
          <w:szCs w:val="20"/>
        </w:rPr>
        <w:t xml:space="preserve">. Karena itu, media pengisian dan penyimpan energi, dibutuhkan </w:t>
      </w:r>
      <w:r w:rsidR="00447E04">
        <w:rPr>
          <w:rFonts w:ascii="Trebuchet MS" w:hAnsi="Trebuchet MS"/>
          <w:color w:val="000000"/>
          <w:sz w:val="20"/>
          <w:szCs w:val="20"/>
        </w:rPr>
        <w:t>dalam</w:t>
      </w:r>
      <w:r w:rsidRPr="00EA0A9A">
        <w:rPr>
          <w:rFonts w:ascii="Trebuchet MS" w:hAnsi="Trebuchet MS"/>
          <w:color w:val="000000"/>
          <w:sz w:val="20"/>
          <w:szCs w:val="20"/>
        </w:rPr>
        <w:t xml:space="preserve"> menyimpan </w:t>
      </w:r>
      <w:r w:rsidR="00447E04">
        <w:rPr>
          <w:rFonts w:ascii="Trebuchet MS" w:hAnsi="Trebuchet MS"/>
          <w:color w:val="000000"/>
          <w:sz w:val="20"/>
          <w:szCs w:val="20"/>
        </w:rPr>
        <w:t>energi</w:t>
      </w:r>
      <w:r w:rsidRPr="00EA0A9A">
        <w:rPr>
          <w:rFonts w:ascii="Trebuchet MS" w:hAnsi="Trebuchet MS"/>
          <w:color w:val="000000"/>
          <w:sz w:val="20"/>
          <w:szCs w:val="20"/>
        </w:rPr>
        <w:t xml:space="preserve"> </w:t>
      </w:r>
      <w:r w:rsidR="00447E04">
        <w:rPr>
          <w:rFonts w:ascii="Trebuchet MS" w:hAnsi="Trebuchet MS"/>
          <w:color w:val="000000"/>
          <w:sz w:val="20"/>
          <w:szCs w:val="20"/>
        </w:rPr>
        <w:t>dari</w:t>
      </w:r>
      <w:r w:rsidRPr="00EA0A9A">
        <w:rPr>
          <w:rFonts w:ascii="Trebuchet MS" w:hAnsi="Trebuchet MS"/>
          <w:color w:val="000000"/>
          <w:sz w:val="20"/>
          <w:szCs w:val="20"/>
        </w:rPr>
        <w:t xml:space="preserve"> solar PV</w:t>
      </w:r>
      <w:r w:rsidR="00FC62B4">
        <w:rPr>
          <w:rFonts w:ascii="Trebuchet MS" w:hAnsi="Trebuchet MS"/>
          <w:color w:val="000000"/>
          <w:sz w:val="20"/>
          <w:szCs w:val="20"/>
        </w:rPr>
        <w:t xml:space="preserve">, kemudian digunakan untuk </w:t>
      </w:r>
      <w:r w:rsidRPr="00EA0A9A">
        <w:rPr>
          <w:rFonts w:ascii="Trebuchet MS" w:hAnsi="Trebuchet MS"/>
          <w:color w:val="000000"/>
          <w:sz w:val="20"/>
          <w:szCs w:val="20"/>
        </w:rPr>
        <w:t>memberikan tegangan yang stabil ke sistem.</w:t>
      </w:r>
    </w:p>
    <w:p w14:paraId="7C37DE2B" w14:textId="3543D2C3" w:rsidR="005631A6" w:rsidRPr="00EF08E5" w:rsidRDefault="005631A6" w:rsidP="001E5B1B">
      <w:pPr>
        <w:tabs>
          <w:tab w:val="right" w:pos="4677"/>
        </w:tabs>
        <w:spacing w:before="120" w:after="120"/>
        <w:ind w:firstLine="425"/>
        <w:jc w:val="both"/>
        <w:rPr>
          <w:rFonts w:ascii="Trebuchet MS" w:eastAsia="Times New Roman" w:hAnsi="Trebuchet MS"/>
        </w:rPr>
      </w:pPr>
      <w:r w:rsidRPr="00EF08E5">
        <w:rPr>
          <w:rFonts w:ascii="Trebuchet MS" w:eastAsia="Times New Roman" w:hAnsi="Trebuchet MS"/>
        </w:rPr>
        <w:t xml:space="preserve">           </w:t>
      </w:r>
      <w:r w:rsidR="00EF08E5" w:rsidRPr="00EF08E5">
        <w:rPr>
          <w:rFonts w:ascii="Trebuchet MS" w:eastAsiaTheme="minorEastAsia" w:hAnsi="Trebuchet MS"/>
        </w:rPr>
        <w:fldChar w:fldCharType="begin"/>
      </w:r>
      <w:r w:rsidR="00EF08E5" w:rsidRPr="00EF08E5">
        <w:rPr>
          <w:rFonts w:ascii="Trebuchet MS" w:eastAsiaTheme="minorEastAsia" w:hAnsi="Trebuchet MS"/>
        </w:rPr>
        <w:instrText xml:space="preserve"> QUOTE </w:instrText>
      </w:r>
      <w:r w:rsidR="00EF08E5" w:rsidRPr="00EF08E5">
        <w:rPr>
          <w:position w:val="-9"/>
        </w:rPr>
        <w:pict w14:anchorId="19BC6C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221A3&quot;/&gt;&lt;wsp:rsid wsp:val=&quot;00021354&quot;/&gt;&lt;wsp:rsid wsp:val=&quot;00023621&quot;/&gt;&lt;wsp:rsid wsp:val=&quot;00026637&quot;/&gt;&lt;wsp:rsid wsp:val=&quot;00027BA7&quot;/&gt;&lt;wsp:rsid wsp:val=&quot;00045DED&quot;/&gt;&lt;wsp:rsid wsp:val=&quot;000674F1&quot;/&gt;&lt;wsp:rsid wsp:val=&quot;00083166&quot;/&gt;&lt;wsp:rsid wsp:val=&quot;00090ED3&quot;/&gt;&lt;wsp:rsid wsp:val=&quot;00094846&quot;/&gt;&lt;wsp:rsid wsp:val=&quot;000B0288&quot;/&gt;&lt;wsp:rsid wsp:val=&quot;000C4DA3&quot;/&gt;&lt;wsp:rsid wsp:val=&quot;000C550C&quot;/&gt;&lt;wsp:rsid wsp:val=&quot;000D0142&quot;/&gt;&lt;wsp:rsid wsp:val=&quot;000E0B83&quot;/&gt;&lt;wsp:rsid wsp:val=&quot;0010081C&quot;/&gt;&lt;wsp:rsid wsp:val=&quot;00104E0C&quot;/&gt;&lt;wsp:rsid wsp:val=&quot;001062B8&quot;/&gt;&lt;wsp:rsid wsp:val=&quot;00110815&quot;/&gt;&lt;wsp:rsid wsp:val=&quot;001320A7&quot;/&gt;&lt;wsp:rsid wsp:val=&quot;0013525B&quot;/&gt;&lt;wsp:rsid wsp:val=&quot;0019509E&quot;/&gt;&lt;wsp:rsid wsp:val=&quot;001958C4&quot;/&gt;&lt;wsp:rsid wsp:val=&quot;001B3426&quot;/&gt;&lt;wsp:rsid wsp:val=&quot;001B7BF4&quot;/&gt;&lt;wsp:rsid wsp:val=&quot;001D087D&quot;/&gt;&lt;wsp:rsid wsp:val=&quot;001E3C06&quot;/&gt;&lt;wsp:rsid wsp:val=&quot;001E5B1B&quot;/&gt;&lt;wsp:rsid wsp:val=&quot;002077C3&quot;/&gt;&lt;wsp:rsid wsp:val=&quot;002151B9&quot;/&gt;&lt;wsp:rsid wsp:val=&quot;002418AD&quot;/&gt;&lt;wsp:rsid wsp:val=&quot;0025256C&quot;/&gt;&lt;wsp:rsid wsp:val=&quot;002635A7&quot;/&gt;&lt;wsp:rsid wsp:val=&quot;00277CEC&quot;/&gt;&lt;wsp:rsid wsp:val=&quot;002A2E5B&quot;/&gt;&lt;wsp:rsid wsp:val=&quot;002C4D3A&quot;/&gt;&lt;wsp:rsid wsp:val=&quot;002D79D5&quot;/&gt;&lt;wsp:rsid wsp:val=&quot;00301167&quot;/&gt;&lt;wsp:rsid wsp:val=&quot;00307FB9&quot;/&gt;&lt;wsp:rsid wsp:val=&quot;00311FB2&quot;/&gt;&lt;wsp:rsid wsp:val=&quot;003221A3&quot;/&gt;&lt;wsp:rsid wsp:val=&quot;00334F53&quot;/&gt;&lt;wsp:rsid wsp:val=&quot;00336EFE&quot;/&gt;&lt;wsp:rsid wsp:val=&quot;00362AE4&quot;/&gt;&lt;wsp:rsid wsp:val=&quot;0037435C&quot;/&gt;&lt;wsp:rsid wsp:val=&quot;00392364&quot;/&gt;&lt;wsp:rsid wsp:val=&quot;00396FC4&quot;/&gt;&lt;wsp:rsid wsp:val=&quot;003A0FF8&quot;/&gt;&lt;wsp:rsid wsp:val=&quot;003E39B2&quot;/&gt;&lt;wsp:rsid wsp:val=&quot;00403199&quot;/&gt;&lt;wsp:rsid wsp:val=&quot;00416141&quot;/&gt;&lt;wsp:rsid wsp:val=&quot;00417031&quot;/&gt;&lt;wsp:rsid wsp:val=&quot;00442808&quot;/&gt;&lt;wsp:rsid wsp:val=&quot;0044666A&quot;/&gt;&lt;wsp:rsid wsp:val=&quot;00447E04&quot;/&gt;&lt;wsp:rsid wsp:val=&quot;00455AD9&quot;/&gt;&lt;wsp:rsid wsp:val=&quot;00455C63&quot;/&gt;&lt;wsp:rsid wsp:val=&quot;00464D29&quot;/&gt;&lt;wsp:rsid wsp:val=&quot;004734A1&quot;/&gt;&lt;wsp:rsid wsp:val=&quot;00484C5E&quot;/&gt;&lt;wsp:rsid wsp:val=&quot;0049178F&quot;/&gt;&lt;wsp:rsid wsp:val=&quot;00495C80&quot;/&gt;&lt;wsp:rsid wsp:val=&quot;004B6B40&quot;/&gt;&lt;wsp:rsid wsp:val=&quot;004C2715&quot;/&gt;&lt;wsp:rsid wsp:val=&quot;004D5DF3&quot;/&gt;&lt;wsp:rsid wsp:val=&quot;004D62D1&quot;/&gt;&lt;wsp:rsid wsp:val=&quot;004D6586&quot;/&gt;&lt;wsp:rsid wsp:val=&quot;004E3821&quot;/&gt;&lt;wsp:rsid wsp:val=&quot;004E3BDB&quot;/&gt;&lt;wsp:rsid wsp:val=&quot;00502E74&quot;/&gt;&lt;wsp:rsid wsp:val=&quot;00506B65&quot;/&gt;&lt;wsp:rsid wsp:val=&quot;00522EA9&quot;/&gt;&lt;wsp:rsid wsp:val=&quot;00524B25&quot;/&gt;&lt;wsp:rsid wsp:val=&quot;0053772B&quot;/&gt;&lt;wsp:rsid wsp:val=&quot;00542DF3&quot;/&gt;&lt;wsp:rsid wsp:val=&quot;005631A6&quot;/&gt;&lt;wsp:rsid wsp:val=&quot;00563B8D&quot;/&gt;&lt;wsp:rsid wsp:val=&quot;005718DF&quot;/&gt;&lt;wsp:rsid wsp:val=&quot;00596D41&quot;/&gt;&lt;wsp:rsid wsp:val=&quot;005978E0&quot;/&gt;&lt;wsp:rsid wsp:val=&quot;005A0452&quot;/&gt;&lt;wsp:rsid wsp:val=&quot;005A1DF6&quot;/&gt;&lt;wsp:rsid wsp:val=&quot;005C0C7A&quot;/&gt;&lt;wsp:rsid wsp:val=&quot;005C72A1&quot;/&gt;&lt;wsp:rsid wsp:val=&quot;0061138B&quot;/&gt;&lt;wsp:rsid wsp:val=&quot;006726D1&quot;/&gt;&lt;wsp:rsid wsp:val=&quot;00695F0A&quot;/&gt;&lt;wsp:rsid wsp:val=&quot;00696F74&quot;/&gt;&lt;wsp:rsid wsp:val=&quot;006A46D5&quot;/&gt;&lt;wsp:rsid wsp:val=&quot;006B1271&quot;/&gt;&lt;wsp:rsid wsp:val=&quot;006D027E&quot;/&gt;&lt;wsp:rsid wsp:val=&quot;006D28B4&quot;/&gt;&lt;wsp:rsid wsp:val=&quot;006D7632&quot;/&gt;&lt;wsp:rsid wsp:val=&quot;006F4E33&quot;/&gt;&lt;wsp:rsid wsp:val=&quot;00710ED5&quot;/&gt;&lt;wsp:rsid wsp:val=&quot;007159B9&quot;/&gt;&lt;wsp:rsid wsp:val=&quot;00723A7C&quot;/&gt;&lt;wsp:rsid wsp:val=&quot;00723C16&quot;/&gt;&lt;wsp:rsid wsp:val=&quot;007458E8&quot;/&gt;&lt;wsp:rsid wsp:val=&quot;00755509&quot;/&gt;&lt;wsp:rsid wsp:val=&quot;0077376F&quot;/&gt;&lt;wsp:rsid wsp:val=&quot;00773E08&quot;/&gt;&lt;wsp:rsid wsp:val=&quot;00776888&quot;/&gt;&lt;wsp:rsid wsp:val=&quot;00782CFA&quot;/&gt;&lt;wsp:rsid wsp:val=&quot;007923C6&quot;/&gt;&lt;wsp:rsid wsp:val=&quot;007D4123&quot;/&gt;&lt;wsp:rsid wsp:val=&quot;00802924&quot;/&gt;&lt;wsp:rsid wsp:val=&quot;00807F7D&quot;/&gt;&lt;wsp:rsid wsp:val=&quot;008239FB&quot;/&gt;&lt;wsp:rsid wsp:val=&quot;00834EC5&quot;/&gt;&lt;wsp:rsid wsp:val=&quot;00836763&quot;/&gt;&lt;wsp:rsid wsp:val=&quot;00836EB9&quot;/&gt;&lt;wsp:rsid wsp:val=&quot;00850EF0&quot;/&gt;&lt;wsp:rsid wsp:val=&quot;00851DD3&quot;/&gt;&lt;wsp:rsid wsp:val=&quot;00864555&quot;/&gt;&lt;wsp:rsid wsp:val=&quot;00867603&quot;/&gt;&lt;wsp:rsid wsp:val=&quot;00873486&quot;/&gt;&lt;wsp:rsid wsp:val=&quot;00874597&quot;/&gt;&lt;wsp:rsid wsp:val=&quot;008C184C&quot;/&gt;&lt;wsp:rsid wsp:val=&quot;008D3E34&quot;/&gt;&lt;wsp:rsid wsp:val=&quot;008E0A54&quot;/&gt;&lt;wsp:rsid wsp:val=&quot;00921484&quot;/&gt;&lt;wsp:rsid wsp:val=&quot;00926214&quot;/&gt;&lt;wsp:rsid wsp:val=&quot;009704F9&quot;/&gt;&lt;wsp:rsid wsp:val=&quot;00976D0E&quot;/&gt;&lt;wsp:rsid wsp:val=&quot;00977D10&quot;/&gt;&lt;wsp:rsid wsp:val=&quot;009A1277&quot;/&gt;&lt;wsp:rsid wsp:val=&quot;009A5E53&quot;/&gt;&lt;wsp:rsid wsp:val=&quot;009A75F7&quot;/&gt;&lt;wsp:rsid wsp:val=&quot;009C2D91&quot;/&gt;&lt;wsp:rsid wsp:val=&quot;009C68D9&quot;/&gt;&lt;wsp:rsid wsp:val=&quot;009F33BA&quot;/&gt;&lt;wsp:rsid wsp:val=&quot;009F4A7C&quot;/&gt;&lt;wsp:rsid wsp:val=&quot;00A030F8&quot;/&gt;&lt;wsp:rsid wsp:val=&quot;00A0353D&quot;/&gt;&lt;wsp:rsid wsp:val=&quot;00A10251&quot;/&gt;&lt;wsp:rsid wsp:val=&quot;00A206E4&quot;/&gt;&lt;wsp:rsid wsp:val=&quot;00A575A8&quot;/&gt;&lt;wsp:rsid wsp:val=&quot;00A71AF3&quot;/&gt;&lt;wsp:rsid wsp:val=&quot;00A7472D&quot;/&gt;&lt;wsp:rsid wsp:val=&quot;00A768C5&quot;/&gt;&lt;wsp:rsid wsp:val=&quot;00A96DAC&quot;/&gt;&lt;wsp:rsid wsp:val=&quot;00AA5CB8&quot;/&gt;&lt;wsp:rsid wsp:val=&quot;00AB1AAB&quot;/&gt;&lt;wsp:rsid wsp:val=&quot;00AC19DE&quot;/&gt;&lt;wsp:rsid wsp:val=&quot;00AD2E89&quot;/&gt;&lt;wsp:rsid wsp:val=&quot;00AD775E&quot;/&gt;&lt;wsp:rsid wsp:val=&quot;00AE4BC9&quot;/&gt;&lt;wsp:rsid wsp:val=&quot;00AE7A1D&quot;/&gt;&lt;wsp:rsid wsp:val=&quot;00B03F44&quot;/&gt;&lt;wsp:rsid wsp:val=&quot;00B0700D&quot;/&gt;&lt;wsp:rsid wsp:val=&quot;00B65182&quot;/&gt;&lt;wsp:rsid wsp:val=&quot;00B806C6&quot;/&gt;&lt;wsp:rsid wsp:val=&quot;00B908EC&quot;/&gt;&lt;wsp:rsid wsp:val=&quot;00B9195E&quot;/&gt;&lt;wsp:rsid wsp:val=&quot;00BA1044&quot;/&gt;&lt;wsp:rsid wsp:val=&quot;00BB3BDD&quot;/&gt;&lt;wsp:rsid wsp:val=&quot;00BC0774&quot;/&gt;&lt;wsp:rsid wsp:val=&quot;00BC2F6C&quot;/&gt;&lt;wsp:rsid wsp:val=&quot;00BE506A&quot;/&gt;&lt;wsp:rsid wsp:val=&quot;00BF5607&quot;/&gt;&lt;wsp:rsid wsp:val=&quot;00C03719&quot;/&gt;&lt;wsp:rsid wsp:val=&quot;00C0653D&quot;/&gt;&lt;wsp:rsid wsp:val=&quot;00C3605D&quot;/&gt;&lt;wsp:rsid wsp:val=&quot;00C54E09&quot;/&gt;&lt;wsp:rsid wsp:val=&quot;00C60F7F&quot;/&gt;&lt;wsp:rsid wsp:val=&quot;00C90E99&quot;/&gt;&lt;wsp:rsid wsp:val=&quot;00C97F83&quot;/&gt;&lt;wsp:rsid wsp:val=&quot;00CD30F5&quot;/&gt;&lt;wsp:rsid wsp:val=&quot;00CE10A6&quot;/&gt;&lt;wsp:rsid wsp:val=&quot;00CE1CAB&quot;/&gt;&lt;wsp:rsid wsp:val=&quot;00CF091D&quot;/&gt;&lt;wsp:rsid wsp:val=&quot;00CF0984&quot;/&gt;&lt;wsp:rsid wsp:val=&quot;00CF37DA&quot;/&gt;&lt;wsp:rsid wsp:val=&quot;00D00FAA&quot;/&gt;&lt;wsp:rsid wsp:val=&quot;00D0104E&quot;/&gt;&lt;wsp:rsid wsp:val=&quot;00D05EE6&quot;/&gt;&lt;wsp:rsid wsp:val=&quot;00D07799&quot;/&gt;&lt;wsp:rsid wsp:val=&quot;00D176A7&quot;/&gt;&lt;wsp:rsid wsp:val=&quot;00D308A1&quot;/&gt;&lt;wsp:rsid wsp:val=&quot;00D308F1&quot;/&gt;&lt;wsp:rsid wsp:val=&quot;00D41E53&quot;/&gt;&lt;wsp:rsid wsp:val=&quot;00D53209&quot;/&gt;&lt;wsp:rsid wsp:val=&quot;00D67836&quot;/&gt;&lt;wsp:rsid wsp:val=&quot;00D71CD6&quot;/&gt;&lt;wsp:rsid wsp:val=&quot;00D91B99&quot;/&gt;&lt;wsp:rsid wsp:val=&quot;00DB3AFA&quot;/&gt;&lt;wsp:rsid wsp:val=&quot;00DB6E85&quot;/&gt;&lt;wsp:rsid wsp:val=&quot;00DC4D92&quot;/&gt;&lt;wsp:rsid wsp:val=&quot;00DD3A2E&quot;/&gt;&lt;wsp:rsid wsp:val=&quot;00DF7B61&quot;/&gt;&lt;wsp:rsid wsp:val=&quot;00E10903&quot;/&gt;&lt;wsp:rsid wsp:val=&quot;00E1362C&quot;/&gt;&lt;wsp:rsid wsp:val=&quot;00E4296C&quot;/&gt;&lt;wsp:rsid wsp:val=&quot;00E66B76&quot;/&gt;&lt;wsp:rsid wsp:val=&quot;00E77B79&quot;/&gt;&lt;wsp:rsid wsp:val=&quot;00E922FD&quot;/&gt;&lt;wsp:rsid wsp:val=&quot;00E964FA&quot;/&gt;&lt;wsp:rsid wsp:val=&quot;00EA0A9A&quot;/&gt;&lt;wsp:rsid wsp:val=&quot;00EB1157&quot;/&gt;&lt;wsp:rsid wsp:val=&quot;00EB44F3&quot;/&gt;&lt;wsp:rsid wsp:val=&quot;00EE0F99&quot;/&gt;&lt;wsp:rsid wsp:val=&quot;00EF08E5&quot;/&gt;&lt;wsp:rsid wsp:val=&quot;00F008C2&quot;/&gt;&lt;wsp:rsid wsp:val=&quot;00F10634&quot;/&gt;&lt;wsp:rsid wsp:val=&quot;00F423C6&quot;/&gt;&lt;wsp:rsid wsp:val=&quot;00F500F4&quot;/&gt;&lt;wsp:rsid wsp:val=&quot;00FA4ECD&quot;/&gt;&lt;wsp:rsid wsp:val=&quot;00FB6A4D&quot;/&gt;&lt;wsp:rsid wsp:val=&quot;00FC62B4&quot;/&gt;&lt;wsp:rsid wsp:val=&quot;00FC78F7&quot;/&gt;&lt;/wsp:rsids&gt;&lt;/w:docPr&gt;&lt;w:body&gt;&lt;wx:sect&gt;&lt;w:p wsp:rsidR=&quot;00000000&quot; wsp:rsidRDefault=&quot;00BA1044&quot; wsp:rsidP=&quot;00BA1044&quot;&gt;&lt;m:oMathPara&gt;&lt;m:oMath&gt;&lt;m:r&gt;&lt;m:rPr&gt;&lt;m:sty m:val=&quot;p&quot;/&gt;&lt;/m:rPr&gt;&lt;w:rPr&gt;&lt;w:rFonts w:ascii=&quot;Cambria Math&quot; w:h-ansi=&quot;Cambria Math&quot;/&gt;&lt;wx:font wx:val=&quot;Cambria Math&quot;/&gt;&lt;/w:rPr&gt;&lt;m:t&gt;y=&lt;/m:t&gt;&lt;/m:r&gt;&lt;m:sSub&gt;&lt;m:sSubPr&gt;&lt;m:ctrlPr&gt;&lt;w:rPr&gt;&lt;w:rFonts w:ascii=&quot;Cambria Math&quot; w:h-ansi=&quot;Cambria Math&quot;/&gt;&lt;wx:font wx:val=&quot;Cambria Math&quot;/&gt;&lt;/w:rPr&gt;&lt;/m:ctrlPr&gt;&lt;/m:sSubPr&gt;&lt;m:e&gt;&lt;m:r&gt;&lt;m:rPr&gt;&lt;m:sty m:val=&quot;p&quot;/&gt;&lt;/m:rPr&gt;&lt;w:rPr&gt;&lt;w:rFonts w:ascii=&quot;Cambria Math&quot; w:h-ansi=&quot;Cambria Math&quot;/&gt;&lt;wx:font wx:val=&quot;Cambria Math&quot;/&gt;&lt;/w:rPr&gt;&lt;m:t&gt;Î²&lt;/m:t&gt;&lt;/m:r&gt;&lt;/m:e&gt;&lt;m:sub&gt;&lt;m:r&gt;&lt;m:rPr&gt;&lt;m:sty m:val=&quot;p&quot;/&gt;&lt;/m:rPr&gt;&lt;w:rPr&gt;&lt;w:rFonts w:ascii=&quot;Cambria Math&quot; w:h-ansi=&quot;Cambria Math&quot;/&gt;&lt;wx:font wx:val=&quot;Cambria Math&quot;/&gt;&lt;/w:rPr&gt;&lt;m:t&gt;0&lt;/m:t&gt;&lt;/m:r&gt;&lt;/m:sub&gt;&lt;/m:sSub&gt;&lt;m:r&gt;&lt;m:rPr&gt;&lt;m:sty m:val=&quot;p&quot;/&gt;&lt;/m:rPr&gt;&lt;w:rPr&gt;&lt;w:rFonts w:ascii=&quot;Cambria Math&quot; w:h-ansi=&quot;Cambria Math&quot;/&gt;&lt;wx:font wx:val=&quot;Cambria Math&quot;/&gt;&lt;/w:rPr&gt;&lt;m:t&gt;+&lt;/m:t&gt;&lt;/m:r&gt;&lt;m:sSub&gt;&lt;m:sSubPr&gt;&lt;m:ctrlPr&gt;&lt;w:rPr&gt;&lt;w:rFonts w:ascii=&quot;Cambria Math&quot; w:h-ansi=&quot;Cambria Math&quot;/&gt;&lt;wx:font wx:val=&quot;Cambria Math&quot;/&gt;&lt;/w:rPr&gt;&lt;/m:ctrlPr&gt;&lt;/m:sSubPr&gt;&lt;m:e&gt;&lt;m:r&gt;&lt;m:rPr&gt;&lt;m:sty m:val=&quot;p&quot;/&gt;&lt;/m:rPr&gt;&lt;w:rPr&gt;&lt;w:rFonts w:ascii=&quot;Cambria Math&quot; w:h-ansi=&quot;Cambria Math&quot;/&gt;&lt;wx:font wx:val=&quot;Cambria Math&quot;/&gt;&lt;/w:rPr&gt;&lt;m:t&gt;Î²&lt;/m:t&gt;&lt;/m:r&gt;&lt;/m:e&gt;&lt;m:sub&gt;&lt;m:r&gt;&lt;m:rPr&gt;&lt;m:sty m:val=&quot;p&quot;/&gt;&lt;/m:rPr&gt;&lt;w:rPr&gt;&lt;w:rFonts w:ascii=&quot;Cambria Math&quot; w:h-ansi=&quot;Cambria Math&quot;/&gt;&lt;wx:font wx:val=&quot;Cambria Math&quot;/&gt;&lt;/w:rPr&gt;&lt;m:t&gt;1&lt;/m:t&gt;&lt;/m:r&gt;&lt;/m:sub&gt;&lt;/m:sSub&gt;&lt;m:r&gt;&lt;m:rPr&gt;&lt;m:sty m:val=&quot;p&quot;/&gt;&lt;/m:rPr&gt;&lt;w:rPr&gt;&lt;w:rFonts w:ascii=&quot;Cambria Math&quot; w:h-ansi=&quot;Cambria Math&quot;/&gt;&lt;wx:font wx:val=&quot;Cambria Math&quot;/&gt;&lt;/w:rPr&gt;&lt;m:t&gt;x&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00EF08E5" w:rsidRPr="00EF08E5">
        <w:rPr>
          <w:rFonts w:ascii="Trebuchet MS" w:eastAsiaTheme="minorEastAsia" w:hAnsi="Trebuchet MS"/>
        </w:rPr>
        <w:instrText xml:space="preserve"> </w:instrText>
      </w:r>
      <w:r w:rsidR="00EF08E5" w:rsidRPr="00EF08E5">
        <w:rPr>
          <w:rFonts w:ascii="Trebuchet MS" w:eastAsiaTheme="minorEastAsia" w:hAnsi="Trebuchet MS"/>
        </w:rPr>
        <w:fldChar w:fldCharType="separate"/>
      </w:r>
      <w:r w:rsidR="00EF08E5" w:rsidRPr="00EF08E5">
        <w:rPr>
          <w:position w:val="-9"/>
        </w:rPr>
        <w:pict w14:anchorId="52DAF708">
          <v:shape id="_x0000_i1026" type="#_x0000_t75" style="width:60.75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221A3&quot;/&gt;&lt;wsp:rsid wsp:val=&quot;00021354&quot;/&gt;&lt;wsp:rsid wsp:val=&quot;00023621&quot;/&gt;&lt;wsp:rsid wsp:val=&quot;00026637&quot;/&gt;&lt;wsp:rsid wsp:val=&quot;00027BA7&quot;/&gt;&lt;wsp:rsid wsp:val=&quot;00045DED&quot;/&gt;&lt;wsp:rsid wsp:val=&quot;000674F1&quot;/&gt;&lt;wsp:rsid wsp:val=&quot;00083166&quot;/&gt;&lt;wsp:rsid wsp:val=&quot;00090ED3&quot;/&gt;&lt;wsp:rsid wsp:val=&quot;00094846&quot;/&gt;&lt;wsp:rsid wsp:val=&quot;000B0288&quot;/&gt;&lt;wsp:rsid wsp:val=&quot;000C4DA3&quot;/&gt;&lt;wsp:rsid wsp:val=&quot;000C550C&quot;/&gt;&lt;wsp:rsid wsp:val=&quot;000D0142&quot;/&gt;&lt;wsp:rsid wsp:val=&quot;000E0B83&quot;/&gt;&lt;wsp:rsid wsp:val=&quot;0010081C&quot;/&gt;&lt;wsp:rsid wsp:val=&quot;00104E0C&quot;/&gt;&lt;wsp:rsid wsp:val=&quot;001062B8&quot;/&gt;&lt;wsp:rsid wsp:val=&quot;00110815&quot;/&gt;&lt;wsp:rsid wsp:val=&quot;001320A7&quot;/&gt;&lt;wsp:rsid wsp:val=&quot;0013525B&quot;/&gt;&lt;wsp:rsid wsp:val=&quot;0019509E&quot;/&gt;&lt;wsp:rsid wsp:val=&quot;001958C4&quot;/&gt;&lt;wsp:rsid wsp:val=&quot;001B3426&quot;/&gt;&lt;wsp:rsid wsp:val=&quot;001B7BF4&quot;/&gt;&lt;wsp:rsid wsp:val=&quot;001D087D&quot;/&gt;&lt;wsp:rsid wsp:val=&quot;001E3C06&quot;/&gt;&lt;wsp:rsid wsp:val=&quot;001E5B1B&quot;/&gt;&lt;wsp:rsid wsp:val=&quot;002077C3&quot;/&gt;&lt;wsp:rsid wsp:val=&quot;002151B9&quot;/&gt;&lt;wsp:rsid wsp:val=&quot;002418AD&quot;/&gt;&lt;wsp:rsid wsp:val=&quot;0025256C&quot;/&gt;&lt;wsp:rsid wsp:val=&quot;002635A7&quot;/&gt;&lt;wsp:rsid wsp:val=&quot;00277CEC&quot;/&gt;&lt;wsp:rsid wsp:val=&quot;002A2E5B&quot;/&gt;&lt;wsp:rsid wsp:val=&quot;002C4D3A&quot;/&gt;&lt;wsp:rsid wsp:val=&quot;002D79D5&quot;/&gt;&lt;wsp:rsid wsp:val=&quot;00301167&quot;/&gt;&lt;wsp:rsid wsp:val=&quot;00307FB9&quot;/&gt;&lt;wsp:rsid wsp:val=&quot;00311FB2&quot;/&gt;&lt;wsp:rsid wsp:val=&quot;003221A3&quot;/&gt;&lt;wsp:rsid wsp:val=&quot;00334F53&quot;/&gt;&lt;wsp:rsid wsp:val=&quot;00336EFE&quot;/&gt;&lt;wsp:rsid wsp:val=&quot;00362AE4&quot;/&gt;&lt;wsp:rsid wsp:val=&quot;0037435C&quot;/&gt;&lt;wsp:rsid wsp:val=&quot;00392364&quot;/&gt;&lt;wsp:rsid wsp:val=&quot;00396FC4&quot;/&gt;&lt;wsp:rsid wsp:val=&quot;003A0FF8&quot;/&gt;&lt;wsp:rsid wsp:val=&quot;003E39B2&quot;/&gt;&lt;wsp:rsid wsp:val=&quot;00403199&quot;/&gt;&lt;wsp:rsid wsp:val=&quot;00416141&quot;/&gt;&lt;wsp:rsid wsp:val=&quot;00417031&quot;/&gt;&lt;wsp:rsid wsp:val=&quot;00442808&quot;/&gt;&lt;wsp:rsid wsp:val=&quot;0044666A&quot;/&gt;&lt;wsp:rsid wsp:val=&quot;00447E04&quot;/&gt;&lt;wsp:rsid wsp:val=&quot;00455AD9&quot;/&gt;&lt;wsp:rsid wsp:val=&quot;00455C63&quot;/&gt;&lt;wsp:rsid wsp:val=&quot;00464D29&quot;/&gt;&lt;wsp:rsid wsp:val=&quot;004734A1&quot;/&gt;&lt;wsp:rsid wsp:val=&quot;00484C5E&quot;/&gt;&lt;wsp:rsid wsp:val=&quot;0049178F&quot;/&gt;&lt;wsp:rsid wsp:val=&quot;00495C80&quot;/&gt;&lt;wsp:rsid wsp:val=&quot;004B6B40&quot;/&gt;&lt;wsp:rsid wsp:val=&quot;004C2715&quot;/&gt;&lt;wsp:rsid wsp:val=&quot;004D5DF3&quot;/&gt;&lt;wsp:rsid wsp:val=&quot;004D62D1&quot;/&gt;&lt;wsp:rsid wsp:val=&quot;004D6586&quot;/&gt;&lt;wsp:rsid wsp:val=&quot;004E3821&quot;/&gt;&lt;wsp:rsid wsp:val=&quot;004E3BDB&quot;/&gt;&lt;wsp:rsid wsp:val=&quot;00502E74&quot;/&gt;&lt;wsp:rsid wsp:val=&quot;00506B65&quot;/&gt;&lt;wsp:rsid wsp:val=&quot;00522EA9&quot;/&gt;&lt;wsp:rsid wsp:val=&quot;00524B25&quot;/&gt;&lt;wsp:rsid wsp:val=&quot;0053772B&quot;/&gt;&lt;wsp:rsid wsp:val=&quot;00542DF3&quot;/&gt;&lt;wsp:rsid wsp:val=&quot;005631A6&quot;/&gt;&lt;wsp:rsid wsp:val=&quot;00563B8D&quot;/&gt;&lt;wsp:rsid wsp:val=&quot;005718DF&quot;/&gt;&lt;wsp:rsid wsp:val=&quot;00596D41&quot;/&gt;&lt;wsp:rsid wsp:val=&quot;005978E0&quot;/&gt;&lt;wsp:rsid wsp:val=&quot;005A0452&quot;/&gt;&lt;wsp:rsid wsp:val=&quot;005A1DF6&quot;/&gt;&lt;wsp:rsid wsp:val=&quot;005C0C7A&quot;/&gt;&lt;wsp:rsid wsp:val=&quot;005C72A1&quot;/&gt;&lt;wsp:rsid wsp:val=&quot;0061138B&quot;/&gt;&lt;wsp:rsid wsp:val=&quot;006726D1&quot;/&gt;&lt;wsp:rsid wsp:val=&quot;00695F0A&quot;/&gt;&lt;wsp:rsid wsp:val=&quot;00696F74&quot;/&gt;&lt;wsp:rsid wsp:val=&quot;006A46D5&quot;/&gt;&lt;wsp:rsid wsp:val=&quot;006B1271&quot;/&gt;&lt;wsp:rsid wsp:val=&quot;006D027E&quot;/&gt;&lt;wsp:rsid wsp:val=&quot;006D28B4&quot;/&gt;&lt;wsp:rsid wsp:val=&quot;006D7632&quot;/&gt;&lt;wsp:rsid wsp:val=&quot;006F4E33&quot;/&gt;&lt;wsp:rsid wsp:val=&quot;00710ED5&quot;/&gt;&lt;wsp:rsid wsp:val=&quot;007159B9&quot;/&gt;&lt;wsp:rsid wsp:val=&quot;00723A7C&quot;/&gt;&lt;wsp:rsid wsp:val=&quot;00723C16&quot;/&gt;&lt;wsp:rsid wsp:val=&quot;007458E8&quot;/&gt;&lt;wsp:rsid wsp:val=&quot;00755509&quot;/&gt;&lt;wsp:rsid wsp:val=&quot;0077376F&quot;/&gt;&lt;wsp:rsid wsp:val=&quot;00773E08&quot;/&gt;&lt;wsp:rsid wsp:val=&quot;00776888&quot;/&gt;&lt;wsp:rsid wsp:val=&quot;00782CFA&quot;/&gt;&lt;wsp:rsid wsp:val=&quot;007923C6&quot;/&gt;&lt;wsp:rsid wsp:val=&quot;007D4123&quot;/&gt;&lt;wsp:rsid wsp:val=&quot;00802924&quot;/&gt;&lt;wsp:rsid wsp:val=&quot;00807F7D&quot;/&gt;&lt;wsp:rsid wsp:val=&quot;008239FB&quot;/&gt;&lt;wsp:rsid wsp:val=&quot;00834EC5&quot;/&gt;&lt;wsp:rsid wsp:val=&quot;00836763&quot;/&gt;&lt;wsp:rsid wsp:val=&quot;00836EB9&quot;/&gt;&lt;wsp:rsid wsp:val=&quot;00850EF0&quot;/&gt;&lt;wsp:rsid wsp:val=&quot;00851DD3&quot;/&gt;&lt;wsp:rsid wsp:val=&quot;00864555&quot;/&gt;&lt;wsp:rsid wsp:val=&quot;00867603&quot;/&gt;&lt;wsp:rsid wsp:val=&quot;00873486&quot;/&gt;&lt;wsp:rsid wsp:val=&quot;00874597&quot;/&gt;&lt;wsp:rsid wsp:val=&quot;008C184C&quot;/&gt;&lt;wsp:rsid wsp:val=&quot;008D3E34&quot;/&gt;&lt;wsp:rsid wsp:val=&quot;008E0A54&quot;/&gt;&lt;wsp:rsid wsp:val=&quot;00921484&quot;/&gt;&lt;wsp:rsid wsp:val=&quot;00926214&quot;/&gt;&lt;wsp:rsid wsp:val=&quot;009704F9&quot;/&gt;&lt;wsp:rsid wsp:val=&quot;00976D0E&quot;/&gt;&lt;wsp:rsid wsp:val=&quot;00977D10&quot;/&gt;&lt;wsp:rsid wsp:val=&quot;009A1277&quot;/&gt;&lt;wsp:rsid wsp:val=&quot;009A5E53&quot;/&gt;&lt;wsp:rsid wsp:val=&quot;009A75F7&quot;/&gt;&lt;wsp:rsid wsp:val=&quot;009C2D91&quot;/&gt;&lt;wsp:rsid wsp:val=&quot;009C68D9&quot;/&gt;&lt;wsp:rsid wsp:val=&quot;009F33BA&quot;/&gt;&lt;wsp:rsid wsp:val=&quot;009F4A7C&quot;/&gt;&lt;wsp:rsid wsp:val=&quot;00A030F8&quot;/&gt;&lt;wsp:rsid wsp:val=&quot;00A0353D&quot;/&gt;&lt;wsp:rsid wsp:val=&quot;00A10251&quot;/&gt;&lt;wsp:rsid wsp:val=&quot;00A206E4&quot;/&gt;&lt;wsp:rsid wsp:val=&quot;00A575A8&quot;/&gt;&lt;wsp:rsid wsp:val=&quot;00A71AF3&quot;/&gt;&lt;wsp:rsid wsp:val=&quot;00A7472D&quot;/&gt;&lt;wsp:rsid wsp:val=&quot;00A768C5&quot;/&gt;&lt;wsp:rsid wsp:val=&quot;00A96DAC&quot;/&gt;&lt;wsp:rsid wsp:val=&quot;00AA5CB8&quot;/&gt;&lt;wsp:rsid wsp:val=&quot;00AB1AAB&quot;/&gt;&lt;wsp:rsid wsp:val=&quot;00AC19DE&quot;/&gt;&lt;wsp:rsid wsp:val=&quot;00AD2E89&quot;/&gt;&lt;wsp:rsid wsp:val=&quot;00AD775E&quot;/&gt;&lt;wsp:rsid wsp:val=&quot;00AE4BC9&quot;/&gt;&lt;wsp:rsid wsp:val=&quot;00AE7A1D&quot;/&gt;&lt;wsp:rsid wsp:val=&quot;00B03F44&quot;/&gt;&lt;wsp:rsid wsp:val=&quot;00B0700D&quot;/&gt;&lt;wsp:rsid wsp:val=&quot;00B65182&quot;/&gt;&lt;wsp:rsid wsp:val=&quot;00B806C6&quot;/&gt;&lt;wsp:rsid wsp:val=&quot;00B908EC&quot;/&gt;&lt;wsp:rsid wsp:val=&quot;00B9195E&quot;/&gt;&lt;wsp:rsid wsp:val=&quot;00BA1044&quot;/&gt;&lt;wsp:rsid wsp:val=&quot;00BB3BDD&quot;/&gt;&lt;wsp:rsid wsp:val=&quot;00BC0774&quot;/&gt;&lt;wsp:rsid wsp:val=&quot;00BC2F6C&quot;/&gt;&lt;wsp:rsid wsp:val=&quot;00BE506A&quot;/&gt;&lt;wsp:rsid wsp:val=&quot;00BF5607&quot;/&gt;&lt;wsp:rsid wsp:val=&quot;00C03719&quot;/&gt;&lt;wsp:rsid wsp:val=&quot;00C0653D&quot;/&gt;&lt;wsp:rsid wsp:val=&quot;00C3605D&quot;/&gt;&lt;wsp:rsid wsp:val=&quot;00C54E09&quot;/&gt;&lt;wsp:rsid wsp:val=&quot;00C60F7F&quot;/&gt;&lt;wsp:rsid wsp:val=&quot;00C90E99&quot;/&gt;&lt;wsp:rsid wsp:val=&quot;00C97F83&quot;/&gt;&lt;wsp:rsid wsp:val=&quot;00CD30F5&quot;/&gt;&lt;wsp:rsid wsp:val=&quot;00CE10A6&quot;/&gt;&lt;wsp:rsid wsp:val=&quot;00CE1CAB&quot;/&gt;&lt;wsp:rsid wsp:val=&quot;00CF091D&quot;/&gt;&lt;wsp:rsid wsp:val=&quot;00CF0984&quot;/&gt;&lt;wsp:rsid wsp:val=&quot;00CF37DA&quot;/&gt;&lt;wsp:rsid wsp:val=&quot;00D00FAA&quot;/&gt;&lt;wsp:rsid wsp:val=&quot;00D0104E&quot;/&gt;&lt;wsp:rsid wsp:val=&quot;00D05EE6&quot;/&gt;&lt;wsp:rsid wsp:val=&quot;00D07799&quot;/&gt;&lt;wsp:rsid wsp:val=&quot;00D176A7&quot;/&gt;&lt;wsp:rsid wsp:val=&quot;00D308A1&quot;/&gt;&lt;wsp:rsid wsp:val=&quot;00D308F1&quot;/&gt;&lt;wsp:rsid wsp:val=&quot;00D41E53&quot;/&gt;&lt;wsp:rsid wsp:val=&quot;00D53209&quot;/&gt;&lt;wsp:rsid wsp:val=&quot;00D67836&quot;/&gt;&lt;wsp:rsid wsp:val=&quot;00D71CD6&quot;/&gt;&lt;wsp:rsid wsp:val=&quot;00D91B99&quot;/&gt;&lt;wsp:rsid wsp:val=&quot;00DB3AFA&quot;/&gt;&lt;wsp:rsid wsp:val=&quot;00DB6E85&quot;/&gt;&lt;wsp:rsid wsp:val=&quot;00DC4D92&quot;/&gt;&lt;wsp:rsid wsp:val=&quot;00DD3A2E&quot;/&gt;&lt;wsp:rsid wsp:val=&quot;00DF7B61&quot;/&gt;&lt;wsp:rsid wsp:val=&quot;00E10903&quot;/&gt;&lt;wsp:rsid wsp:val=&quot;00E1362C&quot;/&gt;&lt;wsp:rsid wsp:val=&quot;00E4296C&quot;/&gt;&lt;wsp:rsid wsp:val=&quot;00E66B76&quot;/&gt;&lt;wsp:rsid wsp:val=&quot;00E77B79&quot;/&gt;&lt;wsp:rsid wsp:val=&quot;00E922FD&quot;/&gt;&lt;wsp:rsid wsp:val=&quot;00E964FA&quot;/&gt;&lt;wsp:rsid wsp:val=&quot;00EA0A9A&quot;/&gt;&lt;wsp:rsid wsp:val=&quot;00EB1157&quot;/&gt;&lt;wsp:rsid wsp:val=&quot;00EB44F3&quot;/&gt;&lt;wsp:rsid wsp:val=&quot;00EE0F99&quot;/&gt;&lt;wsp:rsid wsp:val=&quot;00EF08E5&quot;/&gt;&lt;wsp:rsid wsp:val=&quot;00F008C2&quot;/&gt;&lt;wsp:rsid wsp:val=&quot;00F10634&quot;/&gt;&lt;wsp:rsid wsp:val=&quot;00F423C6&quot;/&gt;&lt;wsp:rsid wsp:val=&quot;00F500F4&quot;/&gt;&lt;wsp:rsid wsp:val=&quot;00FA4ECD&quot;/&gt;&lt;wsp:rsid wsp:val=&quot;00FB6A4D&quot;/&gt;&lt;wsp:rsid wsp:val=&quot;00FC62B4&quot;/&gt;&lt;wsp:rsid wsp:val=&quot;00FC78F7&quot;/&gt;&lt;/wsp:rsids&gt;&lt;/w:docPr&gt;&lt;w:body&gt;&lt;wx:sect&gt;&lt;w:p wsp:rsidR=&quot;00000000&quot; wsp:rsidRDefault=&quot;00BA1044&quot; wsp:rsidP=&quot;00BA1044&quot;&gt;&lt;m:oMathPara&gt;&lt;m:oMath&gt;&lt;m:r&gt;&lt;m:rPr&gt;&lt;m:sty m:val=&quot;p&quot;/&gt;&lt;/m:rPr&gt;&lt;w:rPr&gt;&lt;w:rFonts w:ascii=&quot;Cambria Math&quot; w:h-ansi=&quot;Cambria Math&quot;/&gt;&lt;wx:font wx:val=&quot;Cambria Math&quot;/&gt;&lt;/w:rPr&gt;&lt;m:t&gt;y=&lt;/m:t&gt;&lt;/m:r&gt;&lt;m:sSub&gt;&lt;m:sSubPr&gt;&lt;m:ctrlPr&gt;&lt;w:rPr&gt;&lt;w:rFonts w:ascii=&quot;Cambria Math&quot; w:h-ansi=&quot;Cambria Math&quot;/&gt;&lt;wx:font wx:val=&quot;Cambria Math&quot;/&gt;&lt;/w:rPr&gt;&lt;/m:ctrlPr&gt;&lt;/m:sSubPr&gt;&lt;m:e&gt;&lt;m:r&gt;&lt;m:rPr&gt;&lt;m:sty m:val=&quot;p&quot;/&gt;&lt;/m:rPr&gt;&lt;w:rPr&gt;&lt;w:rFonts w:ascii=&quot;Cambria Math&quot; w:h-ansi=&quot;Cambria Math&quot;/&gt;&lt;wx:font wx:val=&quot;Cambria Math&quot;/&gt;&lt;/w:rPr&gt;&lt;m:t&gt;Î²&lt;/m:t&gt;&lt;/m:r&gt;&lt;/m:e&gt;&lt;m:sub&gt;&lt;m:r&gt;&lt;m:rPr&gt;&lt;m:sty m:val=&quot;p&quot;/&gt;&lt;/m:rPr&gt;&lt;w:rPr&gt;&lt;w:rFonts w:ascii=&quot;Cambria Math&quot; w:h-ansi=&quot;Cambria Math&quot;/&gt;&lt;wx:font wx:val=&quot;Cambria Math&quot;/&gt;&lt;/w:rPr&gt;&lt;m:t&gt;0&lt;/m:t&gt;&lt;/m:r&gt;&lt;/m:sub&gt;&lt;/m:sSub&gt;&lt;m:r&gt;&lt;m:rPr&gt;&lt;m:sty m:val=&quot;p&quot;/&gt;&lt;/m:rPr&gt;&lt;w:rPr&gt;&lt;w:rFonts w:ascii=&quot;Cambria Math&quot; w:h-ansi=&quot;Cambria Math&quot;/&gt;&lt;wx:font wx:val=&quot;Cambria Math&quot;/&gt;&lt;/w:rPr&gt;&lt;m:t&gt;+&lt;/m:t&gt;&lt;/m:r&gt;&lt;m:sSub&gt;&lt;m:sSubPr&gt;&lt;m:ctrlPr&gt;&lt;w:rPr&gt;&lt;w:rFonts w:ascii=&quot;Cambria Math&quot; w:h-ansi=&quot;Cambria Math&quot;/&gt;&lt;wx:font wx:val=&quot;Cambria Math&quot;/&gt;&lt;/w:rPr&gt;&lt;/m:ctrlPr&gt;&lt;/m:sSubPr&gt;&lt;m:e&gt;&lt;m:r&gt;&lt;m:rPr&gt;&lt;m:sty m:val=&quot;p&quot;/&gt;&lt;/m:rPr&gt;&lt;w:rPr&gt;&lt;w:rFonts w:ascii=&quot;Cambria Math&quot; w:h-ansi=&quot;Cambria Math&quot;/&gt;&lt;wx:font wx:val=&quot;Cambria Math&quot;/&gt;&lt;/w:rPr&gt;&lt;m:t&gt;Î²&lt;/m:t&gt;&lt;/m:r&gt;&lt;/m:e&gt;&lt;m:sub&gt;&lt;m:r&gt;&lt;m:rPr&gt;&lt;m:sty m:val=&quot;p&quot;/&gt;&lt;/m:rPr&gt;&lt;w:rPr&gt;&lt;w:rFonts w:ascii=&quot;Cambria Math&quot; w:h-ansi=&quot;Cambria Math&quot;/&gt;&lt;wx:font wx:val=&quot;Cambria Math&quot;/&gt;&lt;/w:rPr&gt;&lt;m:t&gt;1&lt;/m:t&gt;&lt;/m:r&gt;&lt;/m:sub&gt;&lt;/m:sSub&gt;&lt;m:r&gt;&lt;m:rPr&gt;&lt;m:sty m:val=&quot;p&quot;/&gt;&lt;/m:rPr&gt;&lt;w:rPr&gt;&lt;w:rFonts w:ascii=&quot;Cambria Math&quot; w:h-ansi=&quot;Cambria Math&quot;/&gt;&lt;wx:font wx:val=&quot;Cambria Math&quot;/&gt;&lt;/w:rPr&gt;&lt;m:t&gt;x&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00EF08E5" w:rsidRPr="00EF08E5">
        <w:rPr>
          <w:rFonts w:ascii="Trebuchet MS" w:eastAsiaTheme="minorEastAsia" w:hAnsi="Trebuchet MS"/>
        </w:rPr>
        <w:fldChar w:fldCharType="end"/>
      </w:r>
      <w:r w:rsidRPr="00EF08E5">
        <w:rPr>
          <w:rFonts w:ascii="Trebuchet MS" w:eastAsia="Times New Roman" w:hAnsi="Trebuchet MS"/>
        </w:rPr>
        <w:t xml:space="preserve">       </w:t>
      </w:r>
      <w:r w:rsidR="001E5B1B" w:rsidRPr="00EF08E5">
        <w:rPr>
          <w:rFonts w:ascii="Trebuchet MS" w:eastAsia="Times New Roman" w:hAnsi="Trebuchet MS"/>
        </w:rPr>
        <w:t xml:space="preserve">         </w:t>
      </w:r>
      <w:r w:rsidRPr="00EF08E5">
        <w:rPr>
          <w:rFonts w:ascii="Trebuchet MS" w:eastAsia="Times New Roman" w:hAnsi="Trebuchet MS"/>
        </w:rPr>
        <w:t xml:space="preserve">  (1)</w:t>
      </w:r>
      <w:r w:rsidRPr="00EF08E5">
        <w:rPr>
          <w:rFonts w:ascii="Trebuchet MS" w:eastAsia="Times New Roman" w:hAnsi="Trebuchet MS"/>
        </w:rPr>
        <w:tab/>
      </w:r>
    </w:p>
    <w:p w14:paraId="27D1BCE5" w14:textId="77CF8D24" w:rsidR="00A0353D" w:rsidRPr="001E3C06" w:rsidRDefault="00A0353D" w:rsidP="00A0353D">
      <w:pPr>
        <w:tabs>
          <w:tab w:val="right" w:pos="4393"/>
        </w:tabs>
        <w:spacing w:after="0"/>
        <w:jc w:val="both"/>
        <w:rPr>
          <w:rFonts w:ascii="Trebuchet MS" w:hAnsi="Trebuchet MS"/>
          <w:sz w:val="20"/>
          <w:szCs w:val="18"/>
        </w:rPr>
      </w:pPr>
      <w:r w:rsidRPr="001E3C06">
        <w:rPr>
          <w:rFonts w:ascii="Trebuchet MS" w:hAnsi="Trebuchet MS"/>
          <w:sz w:val="20"/>
          <w:szCs w:val="18"/>
        </w:rPr>
        <w:t>where:</w:t>
      </w:r>
    </w:p>
    <w:p w14:paraId="34486C77" w14:textId="77777777" w:rsidR="00A0353D" w:rsidRPr="001E3C06" w:rsidRDefault="00A0353D" w:rsidP="00A0353D">
      <w:pPr>
        <w:tabs>
          <w:tab w:val="right" w:pos="4393"/>
        </w:tabs>
        <w:spacing w:after="0"/>
        <w:ind w:left="142"/>
        <w:jc w:val="both"/>
        <w:rPr>
          <w:rFonts w:ascii="Trebuchet MS" w:hAnsi="Trebuchet MS"/>
          <w:sz w:val="20"/>
          <w:szCs w:val="18"/>
        </w:rPr>
      </w:pPr>
      <w:r w:rsidRPr="001E3C06">
        <w:rPr>
          <w:rFonts w:ascii="Trebuchet MS" w:hAnsi="Trebuchet MS"/>
          <w:sz w:val="20"/>
          <w:szCs w:val="18"/>
        </w:rPr>
        <w:t>y = variable bound</w:t>
      </w:r>
    </w:p>
    <w:p w14:paraId="5975F1D0" w14:textId="77777777" w:rsidR="00A0353D" w:rsidRPr="001E3C06" w:rsidRDefault="00A0353D" w:rsidP="00A0353D">
      <w:pPr>
        <w:tabs>
          <w:tab w:val="right" w:pos="4393"/>
        </w:tabs>
        <w:spacing w:after="0"/>
        <w:ind w:left="142"/>
        <w:jc w:val="both"/>
        <w:rPr>
          <w:rFonts w:ascii="Trebuchet MS" w:hAnsi="Trebuchet MS"/>
          <w:sz w:val="20"/>
          <w:szCs w:val="18"/>
        </w:rPr>
      </w:pPr>
      <w:r w:rsidRPr="001E3C06">
        <w:rPr>
          <w:rFonts w:ascii="Trebuchet MS" w:hAnsi="Trebuchet MS"/>
          <w:sz w:val="20"/>
          <w:szCs w:val="18"/>
        </w:rPr>
        <w:t>x = variable free</w:t>
      </w:r>
    </w:p>
    <w:p w14:paraId="1CCA9793" w14:textId="77777777" w:rsidR="00A0353D" w:rsidRPr="001E3C06" w:rsidRDefault="00A0353D" w:rsidP="00A0353D">
      <w:pPr>
        <w:tabs>
          <w:tab w:val="right" w:pos="4393"/>
        </w:tabs>
        <w:spacing w:after="0"/>
        <w:ind w:left="142"/>
        <w:jc w:val="both"/>
        <w:rPr>
          <w:rFonts w:ascii="Trebuchet MS" w:hAnsi="Trebuchet MS"/>
          <w:sz w:val="20"/>
          <w:szCs w:val="18"/>
        </w:rPr>
      </w:pPr>
      <w:r w:rsidRPr="001E3C06">
        <w:rPr>
          <w:rFonts w:ascii="Trebuchet MS" w:hAnsi="Trebuchet MS"/>
          <w:sz w:val="20"/>
          <w:szCs w:val="18"/>
        </w:rPr>
        <w:sym w:font="Symbol" w:char="F062"/>
      </w:r>
      <w:r w:rsidRPr="001E3C06">
        <w:rPr>
          <w:rFonts w:ascii="Trebuchet MS" w:hAnsi="Trebuchet MS"/>
          <w:sz w:val="20"/>
          <w:szCs w:val="18"/>
          <w:vertAlign w:val="subscript"/>
        </w:rPr>
        <w:t xml:space="preserve">0 </w:t>
      </w:r>
      <w:r w:rsidRPr="001E3C06">
        <w:rPr>
          <w:rFonts w:ascii="Trebuchet MS" w:hAnsi="Trebuchet MS"/>
          <w:sz w:val="20"/>
          <w:szCs w:val="18"/>
        </w:rPr>
        <w:t>= intercept</w:t>
      </w:r>
    </w:p>
    <w:p w14:paraId="2325A22B" w14:textId="77777777" w:rsidR="00A0353D" w:rsidRPr="001E3C06" w:rsidRDefault="00A0353D" w:rsidP="00A0353D">
      <w:pPr>
        <w:tabs>
          <w:tab w:val="right" w:pos="4393"/>
        </w:tabs>
        <w:spacing w:after="120"/>
        <w:ind w:left="142"/>
        <w:jc w:val="both"/>
        <w:rPr>
          <w:rFonts w:ascii="Trebuchet MS" w:hAnsi="Trebuchet MS"/>
          <w:sz w:val="20"/>
          <w:szCs w:val="18"/>
        </w:rPr>
      </w:pPr>
      <w:r w:rsidRPr="001E3C06">
        <w:rPr>
          <w:rFonts w:ascii="Trebuchet MS" w:hAnsi="Trebuchet MS"/>
          <w:sz w:val="20"/>
          <w:szCs w:val="18"/>
        </w:rPr>
        <w:sym w:font="Symbol" w:char="F062"/>
      </w:r>
      <w:r w:rsidRPr="001E3C06">
        <w:rPr>
          <w:rFonts w:ascii="Trebuchet MS" w:hAnsi="Trebuchet MS"/>
          <w:sz w:val="20"/>
          <w:szCs w:val="18"/>
          <w:vertAlign w:val="subscript"/>
        </w:rPr>
        <w:t xml:space="preserve">1 </w:t>
      </w:r>
      <w:r w:rsidRPr="001E3C06">
        <w:rPr>
          <w:rFonts w:ascii="Trebuchet MS" w:hAnsi="Trebuchet MS"/>
          <w:sz w:val="20"/>
          <w:szCs w:val="18"/>
        </w:rPr>
        <w:t>= slope coefficient</w:t>
      </w:r>
    </w:p>
    <w:p w14:paraId="65631EF3" w14:textId="4249D5E6" w:rsidR="00455AD9" w:rsidRPr="001E3C06" w:rsidRDefault="00850EF0" w:rsidP="00E66B76">
      <w:pPr>
        <w:pStyle w:val="ListParagraph"/>
        <w:numPr>
          <w:ilvl w:val="0"/>
          <w:numId w:val="2"/>
        </w:numPr>
        <w:spacing w:before="240" w:after="120"/>
        <w:ind w:left="425" w:hanging="425"/>
        <w:contextualSpacing w:val="0"/>
        <w:rPr>
          <w:rFonts w:ascii="Trebuchet MS" w:hAnsi="Trebuchet MS"/>
          <w:b/>
          <w:bCs/>
          <w:sz w:val="20"/>
          <w:szCs w:val="20"/>
        </w:rPr>
      </w:pPr>
      <w:r>
        <w:rPr>
          <w:rFonts w:ascii="Trebuchet MS" w:hAnsi="Trebuchet MS"/>
          <w:b/>
          <w:bCs/>
          <w:sz w:val="20"/>
          <w:szCs w:val="20"/>
        </w:rPr>
        <w:t>Solar Photovoltaic Module</w:t>
      </w:r>
    </w:p>
    <w:p w14:paraId="3D789F7F" w14:textId="50544702" w:rsidR="00773E08" w:rsidRDefault="004B6B40" w:rsidP="00E10903">
      <w:pPr>
        <w:pStyle w:val="Caption"/>
        <w:spacing w:after="60" w:line="276" w:lineRule="auto"/>
        <w:ind w:firstLine="426"/>
        <w:jc w:val="both"/>
      </w:pPr>
      <w:r w:rsidRPr="004B6B40">
        <w:rPr>
          <w:rFonts w:ascii="Trebuchet MS" w:hAnsi="Trebuchet MS"/>
          <w:iCs w:val="0"/>
          <w:sz w:val="20"/>
          <w:szCs w:val="20"/>
          <w:lang w:val="en-US"/>
        </w:rPr>
        <w:t xml:space="preserve">Muatan foton dalam radiasi sinar matahari mempengaruhi kerja pada solar </w:t>
      </w:r>
      <w:r w:rsidRPr="004B6B40">
        <w:rPr>
          <w:rFonts w:ascii="Trebuchet MS" w:hAnsi="Trebuchet MS"/>
          <w:iCs w:val="0"/>
          <w:sz w:val="20"/>
          <w:szCs w:val="20"/>
          <w:lang w:val="en-US"/>
        </w:rPr>
        <w:t>PV, komposisi cahaya diserap oleh material semikonduktor. Fenomena fisika ini terbentuk dari energi cahaya yang datang kemudian mengenai permukaan solar PV dan berubah menjadi energi listrik. Reaksi tersebut adalah efek Photovoltaik, dengan daya yang dapat dihasilkan memanfaatkan muatan energi matahari</w:t>
      </w:r>
      <w:r w:rsidR="006B1271">
        <w:rPr>
          <w:rFonts w:ascii="Trebuchet MS" w:hAnsi="Trebuchet MS"/>
          <w:iCs w:val="0"/>
          <w:sz w:val="20"/>
          <w:szCs w:val="20"/>
          <w:lang w:val="en-US"/>
        </w:rPr>
        <w:t xml:space="preserve"> </w:t>
      </w:r>
      <w:r w:rsidR="00C60F7F">
        <w:rPr>
          <w:rFonts w:ascii="Trebuchet MS" w:hAnsi="Trebuchet MS"/>
          <w:iCs w:val="0"/>
          <w:sz w:val="20"/>
          <w:szCs w:val="20"/>
          <w:lang w:val="en-US"/>
        </w:rPr>
        <w:fldChar w:fldCharType="begin" w:fldLock="1"/>
      </w:r>
      <w:r w:rsidR="00C54E09">
        <w:rPr>
          <w:rFonts w:ascii="Trebuchet MS" w:hAnsi="Trebuchet MS"/>
          <w:iCs w:val="0"/>
          <w:sz w:val="20"/>
          <w:szCs w:val="20"/>
          <w:lang w:val="en-US"/>
        </w:rPr>
        <w:instrText>ADDIN CSL_CITATION {"citationItems":[{"id":"ITEM-1","itemData":{"DOI":"10.1155/2019/3254780","ISSN":"1687529X","abstract":"Incident solar radiation on photovoltaic (PV) solar panels is not constant throughout the year. Besides dependence on the season, solar radiation is reliant on the location and weather conditions. For a given location on Earth, the best-fixed orientation of a PV panel can be determined by achieving the maximum incident solar irradiance throughout the year or for a predetermined period. In this paper, we use a sophisticated atmospheric radiative transfer model to calculate the direct and diffuse solar irradiation (radiant exposure) for the solar spectrum incident on PV solar panels to determine the best tilt angle of the panel in order to maximize absorption of solar radiation for selected periods. We used the Regula-Falsi numerical method to obtain the tilt angle at which the derivative of solar irradiation (concerning the tilt angle) approaches zero. Moreover, the spectral response of typical silicon cells is taken into account. These calculations were carried out in São Carlos (SP), a town in the southeast of Brazil. The best tilt angle was obtained for three selected periods. Additionally, we provide results for Southern latitudes ranging from 0° to -55° in steps of -5° for the meteorological seasons. We have shown that for each period, there is an increase in solar radiation absorption compared to the traditional installation angle based exclusively on the local latitude. These calculations can be extended to any location.","author":[{"dropping-particle":"","family":"Masili","given":"Mauro","non-dropping-particle":"","parse-names":false,"suffix":""},{"dropping-particle":"","family":"Ventura","given":"Liliane","non-dropping-particle":"","parse-names":false,"suffix":""}],"container-title":"International Journal of Photoenergy","id":"ITEM-1","issued":{"date-parts":[["2019"]]},"title":"Local Tilt Optimization of Photovoltaic Solar Panels for Maximum Radiation Absorption","type":"article-journal","volume":"2019"},"uris":["http://www.mendeley.com/documents/?uuid=7e14a2b9-b80f-43da-892a-ef8dc9cb1a3e"]}],"mendeley":{"formattedCitation":"(Masili and Ventura, 2019)","plainTextFormattedCitation":"(Masili and Ventura, 2019)","previouslyFormattedCitation":"(Masili and Ventura, 2019)"},"properties":{"noteIndex":0},"schema":"https://github.com/citation-style-language/schema/raw/master/csl-citation.json"}</w:instrText>
      </w:r>
      <w:r w:rsidR="00C60F7F">
        <w:rPr>
          <w:rFonts w:ascii="Trebuchet MS" w:hAnsi="Trebuchet MS"/>
          <w:iCs w:val="0"/>
          <w:sz w:val="20"/>
          <w:szCs w:val="20"/>
          <w:lang w:val="en-US"/>
        </w:rPr>
        <w:fldChar w:fldCharType="separate"/>
      </w:r>
      <w:r w:rsidR="00C60F7F" w:rsidRPr="00C60F7F">
        <w:rPr>
          <w:rFonts w:ascii="Trebuchet MS" w:hAnsi="Trebuchet MS"/>
          <w:iCs w:val="0"/>
          <w:noProof/>
          <w:sz w:val="20"/>
          <w:szCs w:val="20"/>
          <w:lang w:val="en-US"/>
        </w:rPr>
        <w:t>(Masili and Ventura, 2019)</w:t>
      </w:r>
      <w:r w:rsidR="00C60F7F">
        <w:rPr>
          <w:rFonts w:ascii="Trebuchet MS" w:hAnsi="Trebuchet MS"/>
          <w:iCs w:val="0"/>
          <w:sz w:val="20"/>
          <w:szCs w:val="20"/>
          <w:lang w:val="en-US"/>
        </w:rPr>
        <w:fldChar w:fldCharType="end"/>
      </w:r>
      <w:r w:rsidRPr="004B6B40">
        <w:rPr>
          <w:rFonts w:ascii="Trebuchet MS" w:hAnsi="Trebuchet MS"/>
          <w:iCs w:val="0"/>
          <w:sz w:val="20"/>
          <w:szCs w:val="20"/>
          <w:lang w:val="en-US"/>
        </w:rPr>
        <w:t xml:space="preserve">. Listrik pada module dapat timbul karena muatan foton pada cahaya yang datang membebaskan elektron-elektron dalam sambungan semikonduktor tipe </w:t>
      </w:r>
      <w:r w:rsidR="00C60F7F">
        <w:rPr>
          <w:rFonts w:ascii="Trebuchet MS" w:hAnsi="Trebuchet MS"/>
          <w:iCs w:val="0"/>
          <w:sz w:val="20"/>
          <w:szCs w:val="20"/>
          <w:lang w:val="en-US"/>
        </w:rPr>
        <w:t>N (negative)</w:t>
      </w:r>
      <w:r w:rsidRPr="004B6B40">
        <w:rPr>
          <w:rFonts w:ascii="Trebuchet MS" w:hAnsi="Trebuchet MS"/>
          <w:iCs w:val="0"/>
          <w:sz w:val="20"/>
          <w:szCs w:val="20"/>
          <w:lang w:val="en-US"/>
        </w:rPr>
        <w:t xml:space="preserve"> dan tipe </w:t>
      </w:r>
      <w:r w:rsidR="00C60F7F">
        <w:rPr>
          <w:rFonts w:ascii="Trebuchet MS" w:hAnsi="Trebuchet MS"/>
          <w:iCs w:val="0"/>
          <w:sz w:val="20"/>
          <w:szCs w:val="20"/>
          <w:lang w:val="en-US"/>
        </w:rPr>
        <w:t>P (Positive)</w:t>
      </w:r>
      <w:r w:rsidRPr="004B6B40">
        <w:rPr>
          <w:rFonts w:ascii="Trebuchet MS" w:hAnsi="Trebuchet MS"/>
          <w:iCs w:val="0"/>
          <w:sz w:val="20"/>
          <w:szCs w:val="20"/>
          <w:lang w:val="en-US"/>
        </w:rPr>
        <w:t>.  Elektron (partikel bermuatan negatif) diberi energi dan mengalir melalui material</w:t>
      </w:r>
      <w:r w:rsidR="00C60F7F">
        <w:rPr>
          <w:rFonts w:ascii="Trebuchet MS" w:hAnsi="Trebuchet MS"/>
          <w:iCs w:val="0"/>
          <w:sz w:val="20"/>
          <w:szCs w:val="20"/>
          <w:lang w:val="en-US"/>
        </w:rPr>
        <w:t xml:space="preserve"> semikonduktor</w:t>
      </w:r>
      <w:r w:rsidRPr="004B6B40">
        <w:rPr>
          <w:rFonts w:ascii="Trebuchet MS" w:hAnsi="Trebuchet MS"/>
          <w:iCs w:val="0"/>
          <w:sz w:val="20"/>
          <w:szCs w:val="20"/>
          <w:lang w:val="en-US"/>
        </w:rPr>
        <w:t xml:space="preserve"> untuk menghasilkan listrik. Elektron hanya diperbolehkan bergerak satu arah akibat</w:t>
      </w:r>
      <w:r w:rsidR="00C60F7F">
        <w:rPr>
          <w:rFonts w:ascii="Trebuchet MS" w:hAnsi="Trebuchet MS"/>
          <w:iCs w:val="0"/>
          <w:sz w:val="20"/>
          <w:szCs w:val="20"/>
          <w:lang w:val="en-US"/>
        </w:rPr>
        <w:t xml:space="preserve"> d</w:t>
      </w:r>
      <w:r w:rsidR="00C60F7F" w:rsidRPr="00C60F7F">
        <w:rPr>
          <w:rFonts w:ascii="Trebuchet MS" w:hAnsi="Trebuchet MS"/>
          <w:iCs w:val="0"/>
          <w:sz w:val="20"/>
          <w:szCs w:val="20"/>
          <w:lang w:val="en-US"/>
        </w:rPr>
        <w:t>aerah pengosongan</w:t>
      </w:r>
      <w:r w:rsidR="00C60F7F">
        <w:rPr>
          <w:rFonts w:ascii="Trebuchet MS" w:hAnsi="Trebuchet MS"/>
          <w:iCs w:val="0"/>
          <w:sz w:val="20"/>
          <w:szCs w:val="20"/>
          <w:lang w:val="en-US"/>
        </w:rPr>
        <w:t xml:space="preserve">. </w:t>
      </w:r>
      <w:r w:rsidR="00542DF3">
        <w:rPr>
          <w:rFonts w:ascii="Trebuchet MS" w:hAnsi="Trebuchet MS"/>
          <w:iCs w:val="0"/>
          <w:sz w:val="20"/>
          <w:szCs w:val="20"/>
          <w:lang w:val="en-US"/>
        </w:rPr>
        <w:t>E</w:t>
      </w:r>
      <w:r w:rsidR="00542DF3" w:rsidRPr="00542DF3">
        <w:rPr>
          <w:rFonts w:ascii="Trebuchet MS" w:hAnsi="Trebuchet MS"/>
          <w:iCs w:val="0"/>
          <w:sz w:val="20"/>
          <w:szCs w:val="20"/>
          <w:lang w:val="en-US"/>
        </w:rPr>
        <w:t xml:space="preserve">lektron </w:t>
      </w:r>
      <w:r w:rsidR="00542DF3">
        <w:rPr>
          <w:rFonts w:ascii="Trebuchet MS" w:hAnsi="Trebuchet MS"/>
          <w:iCs w:val="0"/>
          <w:sz w:val="20"/>
          <w:szCs w:val="20"/>
          <w:lang w:val="en-US"/>
        </w:rPr>
        <w:t xml:space="preserve">pada </w:t>
      </w:r>
      <w:r w:rsidR="00542DF3" w:rsidRPr="00542DF3">
        <w:rPr>
          <w:rFonts w:ascii="Trebuchet MS" w:hAnsi="Trebuchet MS"/>
          <w:iCs w:val="0"/>
          <w:sz w:val="20"/>
          <w:szCs w:val="20"/>
          <w:lang w:val="en-US"/>
        </w:rPr>
        <w:t>pita konduksi dari daerah N menyebar ke daerah P di mana terdapat banyak lubang yang menyebabkan elektron bergabung dan mengisi lubang</w:t>
      </w:r>
      <w:r w:rsidR="00392364">
        <w:rPr>
          <w:rFonts w:ascii="Trebuchet MS" w:hAnsi="Trebuchet MS"/>
          <w:iCs w:val="0"/>
          <w:sz w:val="20"/>
          <w:szCs w:val="20"/>
          <w:lang w:val="en-US"/>
        </w:rPr>
        <w:t>.</w:t>
      </w:r>
      <w:r w:rsidR="00542DF3">
        <w:rPr>
          <w:rFonts w:ascii="Trebuchet MS" w:hAnsi="Trebuchet MS"/>
          <w:iCs w:val="0"/>
          <w:sz w:val="20"/>
          <w:szCs w:val="20"/>
          <w:lang w:val="en-US"/>
        </w:rPr>
        <w:t xml:space="preserve"> </w:t>
      </w:r>
      <w:r w:rsidR="00392364">
        <w:rPr>
          <w:rFonts w:ascii="Trebuchet MS" w:hAnsi="Trebuchet MS"/>
          <w:iCs w:val="0"/>
          <w:sz w:val="20"/>
          <w:szCs w:val="20"/>
          <w:lang w:val="en-US"/>
        </w:rPr>
        <w:t>L</w:t>
      </w:r>
      <w:r w:rsidR="00542DF3" w:rsidRPr="00542DF3">
        <w:rPr>
          <w:rFonts w:ascii="Trebuchet MS" w:hAnsi="Trebuchet MS"/>
          <w:iCs w:val="0"/>
          <w:sz w:val="20"/>
          <w:szCs w:val="20"/>
          <w:lang w:val="en-US"/>
        </w:rPr>
        <w:t>ubang</w:t>
      </w:r>
      <w:r w:rsidR="00542DF3">
        <w:rPr>
          <w:rFonts w:ascii="Trebuchet MS" w:hAnsi="Trebuchet MS"/>
          <w:iCs w:val="0"/>
          <w:sz w:val="20"/>
          <w:szCs w:val="20"/>
          <w:lang w:val="en-US"/>
        </w:rPr>
        <w:t xml:space="preserve"> sebelumnya</w:t>
      </w:r>
      <w:r w:rsidR="00542DF3" w:rsidRPr="00542DF3">
        <w:rPr>
          <w:rFonts w:ascii="Trebuchet MS" w:hAnsi="Trebuchet MS"/>
          <w:iCs w:val="0"/>
          <w:sz w:val="20"/>
          <w:szCs w:val="20"/>
          <w:lang w:val="en-US"/>
        </w:rPr>
        <w:t xml:space="preserve"> dan elektron bebas yang ada lenyap, meninggalkan donor bermuatan positif pada sisi-N dan akseptor bermuatan negatif pada sisi-P</w:t>
      </w:r>
      <w:r w:rsidR="00C60F7F">
        <w:rPr>
          <w:rFonts w:ascii="Trebuchet MS" w:hAnsi="Trebuchet MS"/>
          <w:iCs w:val="0"/>
          <w:sz w:val="20"/>
          <w:szCs w:val="20"/>
          <w:lang w:val="en-US"/>
        </w:rPr>
        <w:t>. M</w:t>
      </w:r>
      <w:r w:rsidRPr="004B6B40">
        <w:rPr>
          <w:rFonts w:ascii="Trebuchet MS" w:hAnsi="Trebuchet MS"/>
          <w:iCs w:val="0"/>
          <w:sz w:val="20"/>
          <w:szCs w:val="20"/>
          <w:lang w:val="en-US"/>
        </w:rPr>
        <w:t xml:space="preserve">uatan positif komplementer mengalir ke arah yang berlawanan dengan elektron dalam panel surya </w:t>
      </w:r>
      <w:r w:rsidR="00C54E09">
        <w:rPr>
          <w:rFonts w:ascii="Trebuchet MS" w:hAnsi="Trebuchet MS"/>
          <w:iCs w:val="0"/>
          <w:sz w:val="20"/>
          <w:szCs w:val="20"/>
          <w:lang w:val="en-US"/>
        </w:rPr>
        <w:t>silicon</w:t>
      </w:r>
      <w:r w:rsidR="00773E08">
        <w:rPr>
          <w:rFonts w:ascii="Trebuchet MS" w:hAnsi="Trebuchet MS"/>
          <w:iCs w:val="0"/>
          <w:sz w:val="20"/>
          <w:szCs w:val="20"/>
          <w:lang w:val="en-US"/>
        </w:rPr>
        <w:t xml:space="preserve"> </w:t>
      </w:r>
      <w:r w:rsidR="00773E08">
        <w:rPr>
          <w:rFonts w:ascii="Trebuchet MS" w:hAnsi="Trebuchet MS"/>
          <w:iCs w:val="0"/>
          <w:sz w:val="20"/>
          <w:szCs w:val="20"/>
          <w:lang w:val="en-US"/>
        </w:rPr>
        <w:fldChar w:fldCharType="begin" w:fldLock="1"/>
      </w:r>
      <w:r w:rsidR="00773E08">
        <w:rPr>
          <w:rFonts w:ascii="Trebuchet MS" w:hAnsi="Trebuchet MS"/>
          <w:iCs w:val="0"/>
          <w:sz w:val="20"/>
          <w:szCs w:val="20"/>
          <w:lang w:val="en-US"/>
        </w:rPr>
        <w:instrText>ADDIN CSL_CITATION {"citationItems":[{"id":"ITEM-1","itemData":{"author":[{"dropping-particle":"","family":"Naihong","given":"Shu","non-dropping-particle":"","parse-names":false,"suffix":""},{"dropping-particle":"","family":"Nobuhiro","given":"Kameda","non-dropping-particle":"","parse-names":false,"suffix":""},{"dropping-particle":"","family":"Yasumitsu","given":"Kishida","non-dropping-particle":"","parse-names":false,"suffix":""},{"dropping-particle":"","family":"Sonoda Hirotora","given":"","non-dropping-particle":"","parse-names":false,"suffix":""}],"container-title":"Journal of Asian Architecture and Building Engineering","id":"ITEM-1","issue":"2","issued":{"date-parts":[["2006"]]},"page":"399-405","title":"Experimental and theoretical study on the optimal tilt angle of photovoltaic panels","type":"article-journal","volume":"5"},"uris":["http://www.mendeley.com/documents/?uuid=af6149a3-116b-4a05-9b68-0ef967c5fe02"]}],"mendeley":{"formattedCitation":"(Naihong &lt;i&gt;et al.&lt;/i&gt;, 2006)","plainTextFormattedCitation":"(Naihong et al., 2006)","previouslyFormattedCitation":"(Naihong &lt;i&gt;et al.&lt;/i&gt;, 2006)"},"properties":{"noteIndex":0},"schema":"https://github.com/citation-style-language/schema/raw/master/csl-citation.json"}</w:instrText>
      </w:r>
      <w:r w:rsidR="00773E08">
        <w:rPr>
          <w:rFonts w:ascii="Trebuchet MS" w:hAnsi="Trebuchet MS"/>
          <w:iCs w:val="0"/>
          <w:sz w:val="20"/>
          <w:szCs w:val="20"/>
          <w:lang w:val="en-US"/>
        </w:rPr>
        <w:fldChar w:fldCharType="separate"/>
      </w:r>
      <w:r w:rsidR="00773E08" w:rsidRPr="00773E08">
        <w:rPr>
          <w:rFonts w:ascii="Trebuchet MS" w:hAnsi="Trebuchet MS"/>
          <w:iCs w:val="0"/>
          <w:noProof/>
          <w:sz w:val="20"/>
          <w:szCs w:val="20"/>
          <w:lang w:val="en-US"/>
        </w:rPr>
        <w:t xml:space="preserve">(Naihong </w:t>
      </w:r>
      <w:r w:rsidR="00773E08" w:rsidRPr="00773E08">
        <w:rPr>
          <w:rFonts w:ascii="Trebuchet MS" w:hAnsi="Trebuchet MS"/>
          <w:i/>
          <w:iCs w:val="0"/>
          <w:noProof/>
          <w:sz w:val="20"/>
          <w:szCs w:val="20"/>
          <w:lang w:val="en-US"/>
        </w:rPr>
        <w:t>et al.</w:t>
      </w:r>
      <w:r w:rsidR="00773E08" w:rsidRPr="00773E08">
        <w:rPr>
          <w:rFonts w:ascii="Trebuchet MS" w:hAnsi="Trebuchet MS"/>
          <w:iCs w:val="0"/>
          <w:noProof/>
          <w:sz w:val="20"/>
          <w:szCs w:val="20"/>
          <w:lang w:val="en-US"/>
        </w:rPr>
        <w:t>, 2006)</w:t>
      </w:r>
      <w:r w:rsidR="00773E08">
        <w:rPr>
          <w:rFonts w:ascii="Trebuchet MS" w:hAnsi="Trebuchet MS"/>
          <w:iCs w:val="0"/>
          <w:sz w:val="20"/>
          <w:szCs w:val="20"/>
          <w:lang w:val="en-US"/>
        </w:rPr>
        <w:fldChar w:fldCharType="end"/>
      </w:r>
      <w:r w:rsidRPr="004B6B40">
        <w:rPr>
          <w:rFonts w:ascii="Trebuchet MS" w:hAnsi="Trebuchet MS"/>
          <w:iCs w:val="0"/>
          <w:sz w:val="20"/>
          <w:szCs w:val="20"/>
          <w:lang w:val="en-US"/>
        </w:rPr>
        <w:t>.</w:t>
      </w:r>
      <w:r w:rsidR="00773E08" w:rsidRPr="00773E08">
        <w:t xml:space="preserve"> </w:t>
      </w:r>
    </w:p>
    <w:p w14:paraId="08AF1682" w14:textId="0D93F9B7" w:rsidR="00392364" w:rsidRPr="00773E08" w:rsidRDefault="00773E08" w:rsidP="00773E08">
      <w:pPr>
        <w:pStyle w:val="Caption"/>
        <w:spacing w:after="60" w:line="276" w:lineRule="auto"/>
        <w:ind w:firstLine="426"/>
        <w:jc w:val="both"/>
        <w:rPr>
          <w:rFonts w:ascii="Trebuchet MS" w:hAnsi="Trebuchet MS"/>
          <w:iCs w:val="0"/>
          <w:sz w:val="20"/>
          <w:szCs w:val="20"/>
          <w:lang w:val="en-US"/>
        </w:rPr>
      </w:pPr>
      <w:r w:rsidRPr="00802924">
        <w:rPr>
          <w:rFonts w:ascii="Trebuchet MS" w:hAnsi="Trebuchet MS"/>
        </w:rPr>
        <w:t>Solar</w:t>
      </w:r>
      <w:r>
        <w:t xml:space="preserve"> </w:t>
      </w:r>
      <w:r w:rsidRPr="00773E08">
        <w:rPr>
          <w:rFonts w:ascii="Trebuchet MS" w:hAnsi="Trebuchet MS"/>
          <w:iCs w:val="0"/>
          <w:sz w:val="20"/>
          <w:szCs w:val="20"/>
          <w:lang w:val="en-US"/>
        </w:rPr>
        <w:t xml:space="preserve">PV silikon kristal </w:t>
      </w:r>
      <w:r>
        <w:rPr>
          <w:rFonts w:ascii="Trebuchet MS" w:hAnsi="Trebuchet MS"/>
          <w:iCs w:val="0"/>
          <w:sz w:val="20"/>
          <w:szCs w:val="20"/>
          <w:lang w:val="en-US"/>
        </w:rPr>
        <w:t xml:space="preserve">terbagi </w:t>
      </w:r>
      <w:r w:rsidRPr="00773E08">
        <w:rPr>
          <w:rFonts w:ascii="Trebuchet MS" w:hAnsi="Trebuchet MS"/>
          <w:iCs w:val="0"/>
          <w:sz w:val="20"/>
          <w:szCs w:val="20"/>
          <w:lang w:val="en-US"/>
        </w:rPr>
        <w:t>menjadi sel-sel yang terbuat dari pol</w:t>
      </w:r>
      <w:r>
        <w:rPr>
          <w:rFonts w:ascii="Trebuchet MS" w:hAnsi="Trebuchet MS"/>
          <w:iCs w:val="0"/>
          <w:sz w:val="20"/>
          <w:szCs w:val="20"/>
          <w:lang w:val="en-US"/>
        </w:rPr>
        <w:t>ycristalline</w:t>
      </w:r>
      <w:r w:rsidRPr="00773E08">
        <w:rPr>
          <w:rFonts w:ascii="Trebuchet MS" w:hAnsi="Trebuchet MS"/>
          <w:iCs w:val="0"/>
          <w:sz w:val="20"/>
          <w:szCs w:val="20"/>
          <w:lang w:val="en-US"/>
        </w:rPr>
        <w:t xml:space="preserve"> atau mono</w:t>
      </w:r>
      <w:r>
        <w:rPr>
          <w:rFonts w:ascii="Trebuchet MS" w:hAnsi="Trebuchet MS"/>
          <w:iCs w:val="0"/>
          <w:sz w:val="20"/>
          <w:szCs w:val="20"/>
          <w:lang w:val="en-US"/>
        </w:rPr>
        <w:t>cristalline</w:t>
      </w:r>
      <w:r w:rsidRPr="00773E08">
        <w:rPr>
          <w:rFonts w:ascii="Trebuchet MS" w:hAnsi="Trebuchet MS"/>
          <w:iCs w:val="0"/>
          <w:sz w:val="20"/>
          <w:szCs w:val="20"/>
          <w:lang w:val="en-US"/>
        </w:rPr>
        <w:t xml:space="preserve">. Efisiensi sel untuk silikon mono-kristal </w:t>
      </w:r>
      <w:r>
        <w:rPr>
          <w:rFonts w:ascii="Trebuchet MS" w:hAnsi="Trebuchet MS"/>
          <w:iCs w:val="0"/>
          <w:sz w:val="20"/>
          <w:szCs w:val="20"/>
          <w:lang w:val="en-US"/>
        </w:rPr>
        <w:t>ditemukan</w:t>
      </w:r>
      <w:r w:rsidRPr="00773E08">
        <w:rPr>
          <w:rFonts w:ascii="Trebuchet MS" w:hAnsi="Trebuchet MS"/>
          <w:iCs w:val="0"/>
          <w:sz w:val="20"/>
          <w:szCs w:val="20"/>
          <w:lang w:val="en-US"/>
        </w:rPr>
        <w:t xml:space="preserve"> lebih tinggi daripada silikon poli-kristal </w:t>
      </w:r>
      <w:r>
        <w:rPr>
          <w:rFonts w:ascii="Trebuchet MS" w:hAnsi="Trebuchet MS"/>
          <w:iCs w:val="0"/>
          <w:sz w:val="20"/>
          <w:szCs w:val="20"/>
          <w:lang w:val="en-US"/>
        </w:rPr>
        <w:fldChar w:fldCharType="begin" w:fldLock="1"/>
      </w:r>
      <w:r>
        <w:rPr>
          <w:rFonts w:ascii="Trebuchet MS" w:hAnsi="Trebuchet MS"/>
          <w:iCs w:val="0"/>
          <w:sz w:val="20"/>
          <w:szCs w:val="20"/>
          <w:lang w:val="en-US"/>
        </w:rPr>
        <w:instrText>ADDIN CSL_CITATION {"citationItems":[{"id":"ITEM-1","itemData":{"DOI":"10.1109/CENCON.2015.7409548","ISBN":"9781479985982","abstract":"There are three important parameters in solar photovoltaic (PV) panel performance, namely maximum output power, short-circuit current, and open-circuit voltage. All these parameters are affected by temperature fluctuations. This research is focused on the behaviour of a mono-crystalline solar PV panel under different temperatures using experimental work and the results are validated with a corresponding simulation using Matlab/Simulink software. The experimental and simulation results show that the electrical parameters change with a variation in temperature. When the temperature rises, the maximum output power and the open-circuit voltage decrease while the short-circuit current increases. Typically, when the surface temperature of the solar PV panel increases, the efficiency of the solar PV panel reduces.","author":[{"dropping-particle":"","family":"Zaini","given":"N. H.","non-dropping-particle":"","parse-names":false,"suffix":""},{"dropping-particle":"","family":"Ab Kadir","given":"M. Z.","non-dropping-particle":"","parse-names":false,"suffix":""},{"dropping-particle":"","family":"Izadi","given":"M.","non-dropping-particle":"","parse-names":false,"suffix":""},{"dropping-particle":"","family":"Ahmad","given":"N. I.","non-dropping-particle":"","parse-names":false,"suffix":""},{"dropping-particle":"","family":"Radzi","given":"M. A.M.","non-dropping-particle":"","parse-names":false,"suffix":""},{"dropping-particle":"","family":"Azis","given":"N.","non-dropping-particle":"","parse-names":false,"suffix":""}],"container-title":"2015 IEEE Conference on Energy Conversion, CENCON 2015","id":"ITEM-1","issued":{"date-parts":[["2015"]]},"page":"249-253","title":"The effect of temperature on a mono-crystalline solar PV panel","type":"article-journal"},"uris":["http://www.mendeley.com/documents/?uuid=65024f46-1021-4da3-8df4-4ecdbf410f60"]}],"mendeley":{"formattedCitation":"(Zaini &lt;i&gt;et al.&lt;/i&gt;, 2015)","plainTextFormattedCitation":"(Zaini et al., 2015)","previouslyFormattedCitation":"(Zaini &lt;i&gt;et al.&lt;/i&gt;, 2015)"},"properties":{"noteIndex":0},"schema":"https://github.com/citation-style-language/schema/raw/master/csl-citation.json"}</w:instrText>
      </w:r>
      <w:r>
        <w:rPr>
          <w:rFonts w:ascii="Trebuchet MS" w:hAnsi="Trebuchet MS"/>
          <w:iCs w:val="0"/>
          <w:sz w:val="20"/>
          <w:szCs w:val="20"/>
          <w:lang w:val="en-US"/>
        </w:rPr>
        <w:fldChar w:fldCharType="separate"/>
      </w:r>
      <w:r w:rsidRPr="00773E08">
        <w:rPr>
          <w:rFonts w:ascii="Trebuchet MS" w:hAnsi="Trebuchet MS"/>
          <w:iCs w:val="0"/>
          <w:noProof/>
          <w:sz w:val="20"/>
          <w:szCs w:val="20"/>
          <w:lang w:val="en-US"/>
        </w:rPr>
        <w:t xml:space="preserve">(Zaini </w:t>
      </w:r>
      <w:r w:rsidRPr="00773E08">
        <w:rPr>
          <w:rFonts w:ascii="Trebuchet MS" w:hAnsi="Trebuchet MS"/>
          <w:i/>
          <w:iCs w:val="0"/>
          <w:noProof/>
          <w:sz w:val="20"/>
          <w:szCs w:val="20"/>
          <w:lang w:val="en-US"/>
        </w:rPr>
        <w:t>et al.</w:t>
      </w:r>
      <w:r w:rsidRPr="00773E08">
        <w:rPr>
          <w:rFonts w:ascii="Trebuchet MS" w:hAnsi="Trebuchet MS"/>
          <w:iCs w:val="0"/>
          <w:noProof/>
          <w:sz w:val="20"/>
          <w:szCs w:val="20"/>
          <w:lang w:val="en-US"/>
        </w:rPr>
        <w:t>, 2015)</w:t>
      </w:r>
      <w:r>
        <w:rPr>
          <w:rFonts w:ascii="Trebuchet MS" w:hAnsi="Trebuchet MS"/>
          <w:iCs w:val="0"/>
          <w:sz w:val="20"/>
          <w:szCs w:val="20"/>
          <w:lang w:val="en-US"/>
        </w:rPr>
        <w:fldChar w:fldCharType="end"/>
      </w:r>
      <w:r w:rsidRPr="00773E08">
        <w:rPr>
          <w:rFonts w:ascii="Trebuchet MS" w:hAnsi="Trebuchet MS"/>
          <w:iCs w:val="0"/>
          <w:sz w:val="20"/>
          <w:szCs w:val="20"/>
          <w:lang w:val="en-US"/>
        </w:rPr>
        <w:t>.</w:t>
      </w:r>
      <w:r>
        <w:rPr>
          <w:rFonts w:ascii="Trebuchet MS" w:hAnsi="Trebuchet MS"/>
          <w:iCs w:val="0"/>
          <w:sz w:val="20"/>
          <w:szCs w:val="20"/>
          <w:lang w:val="en-US"/>
        </w:rPr>
        <w:t xml:space="preserve"> Kemudian monocrystalline dipilih menjadi modul uji pada perangkat. </w:t>
      </w:r>
      <w:r w:rsidRPr="00773E08">
        <w:rPr>
          <w:rFonts w:ascii="Trebuchet MS" w:hAnsi="Trebuchet MS"/>
          <w:iCs w:val="0"/>
          <w:sz w:val="20"/>
          <w:szCs w:val="20"/>
          <w:lang w:val="en-US"/>
        </w:rPr>
        <w:t>Kondisi uji standar (STC) untuk kinerja sel surya adalah radiasi spektrum matahari yang disebut Massa Udara 1,5, radiasi 1000 W/m2, dan suhu sel didefinisikan sebagai 25 °C</w:t>
      </w:r>
      <w:r>
        <w:rPr>
          <w:rFonts w:ascii="Trebuchet MS" w:hAnsi="Trebuchet MS"/>
          <w:iCs w:val="0"/>
          <w:sz w:val="20"/>
          <w:szCs w:val="20"/>
          <w:lang w:val="en-US"/>
        </w:rPr>
        <w:t>.</w:t>
      </w:r>
    </w:p>
    <w:p w14:paraId="75838C70" w14:textId="49A28D82" w:rsidR="005631A6" w:rsidRPr="001E3C06" w:rsidRDefault="00E10903" w:rsidP="00E10903">
      <w:pPr>
        <w:pStyle w:val="Caption"/>
        <w:keepNext/>
        <w:jc w:val="center"/>
        <w:rPr>
          <w:rFonts w:ascii="Trebuchet MS" w:hAnsi="Trebuchet MS"/>
          <w:iCs w:val="0"/>
          <w:sz w:val="18"/>
        </w:rPr>
      </w:pPr>
      <w:bookmarkStart w:id="0" w:name="_Ref110712550"/>
      <w:r w:rsidRPr="001E3C06">
        <w:rPr>
          <w:rFonts w:ascii="Trebuchet MS" w:hAnsi="Trebuchet MS"/>
          <w:b/>
          <w:bCs/>
          <w:iCs w:val="0"/>
          <w:sz w:val="18"/>
        </w:rPr>
        <w:t xml:space="preserve">Table </w:t>
      </w:r>
      <w:r w:rsidRPr="001E3C06">
        <w:rPr>
          <w:rFonts w:ascii="Trebuchet MS" w:hAnsi="Trebuchet MS"/>
          <w:b/>
          <w:bCs/>
          <w:iCs w:val="0"/>
          <w:sz w:val="18"/>
        </w:rPr>
        <w:fldChar w:fldCharType="begin"/>
      </w:r>
      <w:r w:rsidRPr="001E3C06">
        <w:rPr>
          <w:rFonts w:ascii="Trebuchet MS" w:hAnsi="Trebuchet MS"/>
          <w:b/>
          <w:bCs/>
          <w:iCs w:val="0"/>
          <w:sz w:val="18"/>
        </w:rPr>
        <w:instrText xml:space="preserve"> SEQ Table \* ARABIC </w:instrText>
      </w:r>
      <w:r w:rsidRPr="001E3C06">
        <w:rPr>
          <w:rFonts w:ascii="Trebuchet MS" w:hAnsi="Trebuchet MS"/>
          <w:b/>
          <w:bCs/>
          <w:iCs w:val="0"/>
          <w:sz w:val="18"/>
        </w:rPr>
        <w:fldChar w:fldCharType="separate"/>
      </w:r>
      <w:r w:rsidR="001D087D">
        <w:rPr>
          <w:rFonts w:ascii="Trebuchet MS" w:hAnsi="Trebuchet MS"/>
          <w:b/>
          <w:bCs/>
          <w:iCs w:val="0"/>
          <w:noProof/>
          <w:sz w:val="18"/>
        </w:rPr>
        <w:t>1</w:t>
      </w:r>
      <w:r w:rsidRPr="001E3C06">
        <w:rPr>
          <w:rFonts w:ascii="Trebuchet MS" w:hAnsi="Trebuchet MS"/>
          <w:b/>
          <w:bCs/>
          <w:iCs w:val="0"/>
          <w:sz w:val="18"/>
        </w:rPr>
        <w:fldChar w:fldCharType="end"/>
      </w:r>
      <w:bookmarkEnd w:id="0"/>
      <w:r w:rsidRPr="001E3C06">
        <w:rPr>
          <w:rFonts w:ascii="Trebuchet MS" w:hAnsi="Trebuchet MS"/>
          <w:b/>
          <w:bCs/>
          <w:iCs w:val="0"/>
          <w:sz w:val="18"/>
        </w:rPr>
        <w:t>.</w:t>
      </w:r>
      <w:r w:rsidRPr="001E3C06">
        <w:rPr>
          <w:rFonts w:ascii="Trebuchet MS" w:hAnsi="Trebuchet MS"/>
          <w:iCs w:val="0"/>
          <w:sz w:val="18"/>
        </w:rPr>
        <w:t xml:space="preserve"> </w:t>
      </w:r>
      <w:r w:rsidR="00773E08">
        <w:rPr>
          <w:rFonts w:ascii="Trebuchet MS" w:hAnsi="Trebuchet MS"/>
          <w:iCs w:val="0"/>
          <w:sz w:val="18"/>
        </w:rPr>
        <w:t>Caracteristic Solar PV’s Module Mono-Cristalline 50 Wp</w:t>
      </w:r>
      <w:r w:rsidRPr="001E3C06">
        <w:rPr>
          <w:rFonts w:ascii="Trebuchet MS" w:hAnsi="Trebuchet MS"/>
          <w:iCs w:val="0"/>
          <w:sz w:val="18"/>
        </w:rPr>
        <w:t xml:space="preserve"> </w:t>
      </w:r>
      <w:r w:rsidR="00773E08">
        <w:rPr>
          <w:rFonts w:ascii="Trebuchet MS" w:hAnsi="Trebuchet MS"/>
          <w:iCs w:val="0"/>
          <w:sz w:val="18"/>
        </w:rPr>
        <w:fldChar w:fldCharType="begin" w:fldLock="1"/>
      </w:r>
      <w:r w:rsidR="001B7BF4">
        <w:rPr>
          <w:rFonts w:ascii="Trebuchet MS" w:hAnsi="Trebuchet MS"/>
          <w:iCs w:val="0"/>
          <w:sz w:val="18"/>
        </w:rPr>
        <w:instrText>ADDIN CSL_CITATION {"citationItems":[{"id":"ITEM-1","itemData":{"DOI":"10.1109/CENCON.2015.7409548","ISBN":"9781479985982","abstract":"There are three important parameters in solar photovoltaic (PV) panel performance, namely maximum output power, short-circuit current, and open-circuit voltage. All these parameters are affected by temperature fluctuations. This research is focused on the behaviour of a mono-crystalline solar PV panel under different temperatures using experimental work and the results are validated with a corresponding simulation using Matlab/Simulink software. The experimental and simulation results show that the electrical parameters change with a variation in temperature. When the temperature rises, the maximum output power and the open-circuit voltage decrease while the short-circuit current increases. Typically, when the surface temperature of the solar PV panel increases, the efficiency of the solar PV panel reduces.","author":[{"dropping-particle":"","family":"Zaini","given":"N. H.","non-dropping-particle":"","parse-names":false,"suffix":""},{"dropping-particle":"","family":"Ab Kadir","given":"M. Z.","non-dropping-particle":"","parse-names":false,"suffix":""},{"dropping-particle":"","family":"Izadi","given":"M.","non-dropping-particle":"","parse-names":false,"suffix":""},{"dropping-particle":"","family":"Ahmad","given":"N. I.","non-dropping-particle":"","parse-names":false,"suffix":""},{"dropping-particle":"","family":"Radzi","given":"M. A.M.","non-dropping-particle":"","parse-names":false,"suffix":""},{"dropping-particle":"","family":"Azis","given":"N.","non-dropping-particle":"","parse-names":false,"suffix":""}],"container-title":"2015 IEEE Conference on Energy Conversion, CENCON 2015","id":"ITEM-1","issued":{"date-parts":[["2015"]]},"page":"249-253","title":"The effect of temperature on a mono-crystalline solar PV panel","type":"article-journal"},"uris":["http://www.mendeley.com/documents/?uuid=65024f46-1021-4da3-8df4-4ecdbf410f60"]}],"mendeley":{"formattedCitation":"(Zaini &lt;i&gt;et al.&lt;/i&gt;, 2015)","plainTextFormattedCitation":"(Zaini et al., 2015)","previouslyFormattedCitation":"(Zaini &lt;i&gt;et al.&lt;/i&gt;, 2015)"},"properties":{"noteIndex":0},"schema":"https://github.com/citation-style-language/schema/raw/master/csl-citation.json"}</w:instrText>
      </w:r>
      <w:r w:rsidR="00773E08">
        <w:rPr>
          <w:rFonts w:ascii="Trebuchet MS" w:hAnsi="Trebuchet MS"/>
          <w:iCs w:val="0"/>
          <w:sz w:val="18"/>
        </w:rPr>
        <w:fldChar w:fldCharType="separate"/>
      </w:r>
      <w:r w:rsidR="00773E08" w:rsidRPr="00773E08">
        <w:rPr>
          <w:rFonts w:ascii="Trebuchet MS" w:hAnsi="Trebuchet MS"/>
          <w:iCs w:val="0"/>
          <w:noProof/>
          <w:sz w:val="18"/>
        </w:rPr>
        <w:t xml:space="preserve">(Zaini </w:t>
      </w:r>
      <w:r w:rsidR="00773E08" w:rsidRPr="00773E08">
        <w:rPr>
          <w:rFonts w:ascii="Trebuchet MS" w:hAnsi="Trebuchet MS"/>
          <w:i/>
          <w:iCs w:val="0"/>
          <w:noProof/>
          <w:sz w:val="18"/>
        </w:rPr>
        <w:t>et al.</w:t>
      </w:r>
      <w:r w:rsidR="00773E08" w:rsidRPr="00773E08">
        <w:rPr>
          <w:rFonts w:ascii="Trebuchet MS" w:hAnsi="Trebuchet MS"/>
          <w:iCs w:val="0"/>
          <w:noProof/>
          <w:sz w:val="18"/>
        </w:rPr>
        <w:t>, 2015)</w:t>
      </w:r>
      <w:r w:rsidR="00773E08">
        <w:rPr>
          <w:rFonts w:ascii="Trebuchet MS" w:hAnsi="Trebuchet MS"/>
          <w:iCs w:val="0"/>
          <w:sz w:val="18"/>
        </w:rPr>
        <w:fldChar w:fldCharType="end"/>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838"/>
        <w:gridCol w:w="1276"/>
        <w:gridCol w:w="912"/>
      </w:tblGrid>
      <w:tr w:rsidR="00773E08" w:rsidRPr="00EF08E5" w14:paraId="2F4676A5" w14:textId="77777777" w:rsidTr="00EF08E5">
        <w:tc>
          <w:tcPr>
            <w:tcW w:w="1838" w:type="dxa"/>
            <w:shd w:val="clear" w:color="auto" w:fill="auto"/>
          </w:tcPr>
          <w:p w14:paraId="428B2780" w14:textId="15C931A7" w:rsidR="00773E08" w:rsidRPr="00EF08E5" w:rsidRDefault="00773E08" w:rsidP="00EF08E5">
            <w:pPr>
              <w:spacing w:after="0"/>
              <w:jc w:val="center"/>
              <w:rPr>
                <w:rFonts w:ascii="Trebuchet MS" w:hAnsi="Trebuchet MS"/>
                <w:sz w:val="20"/>
              </w:rPr>
            </w:pPr>
            <w:r w:rsidRPr="00EF08E5">
              <w:rPr>
                <w:rFonts w:ascii="Trebuchet MS" w:hAnsi="Trebuchet MS"/>
                <w:sz w:val="20"/>
              </w:rPr>
              <w:t>Parameter</w:t>
            </w:r>
          </w:p>
        </w:tc>
        <w:tc>
          <w:tcPr>
            <w:tcW w:w="1276" w:type="dxa"/>
            <w:shd w:val="clear" w:color="auto" w:fill="auto"/>
          </w:tcPr>
          <w:p w14:paraId="6F772600" w14:textId="1CB19A02" w:rsidR="00773E08" w:rsidRPr="00EF08E5" w:rsidRDefault="00773E08" w:rsidP="00EF08E5">
            <w:pPr>
              <w:spacing w:after="0"/>
              <w:jc w:val="center"/>
              <w:rPr>
                <w:rFonts w:ascii="Trebuchet MS" w:hAnsi="Trebuchet MS"/>
                <w:sz w:val="20"/>
              </w:rPr>
            </w:pPr>
            <w:r w:rsidRPr="00EF08E5">
              <w:rPr>
                <w:rFonts w:ascii="Trebuchet MS" w:hAnsi="Trebuchet MS"/>
                <w:sz w:val="20"/>
              </w:rPr>
              <w:t>Variable</w:t>
            </w:r>
          </w:p>
        </w:tc>
        <w:tc>
          <w:tcPr>
            <w:tcW w:w="912" w:type="dxa"/>
            <w:shd w:val="clear" w:color="auto" w:fill="auto"/>
          </w:tcPr>
          <w:p w14:paraId="48F9B94C" w14:textId="00B04E84" w:rsidR="00773E08" w:rsidRPr="00EF08E5" w:rsidRDefault="00773E08" w:rsidP="00EF08E5">
            <w:pPr>
              <w:spacing w:after="0"/>
              <w:jc w:val="center"/>
              <w:rPr>
                <w:rFonts w:ascii="Trebuchet MS" w:hAnsi="Trebuchet MS"/>
                <w:sz w:val="20"/>
              </w:rPr>
            </w:pPr>
            <w:r w:rsidRPr="00EF08E5">
              <w:rPr>
                <w:rFonts w:ascii="Trebuchet MS" w:hAnsi="Trebuchet MS"/>
                <w:sz w:val="20"/>
              </w:rPr>
              <w:t>Value</w:t>
            </w:r>
          </w:p>
        </w:tc>
      </w:tr>
      <w:tr w:rsidR="00773E08" w:rsidRPr="00EF08E5" w14:paraId="53F3203F" w14:textId="77777777" w:rsidTr="00EF08E5">
        <w:tc>
          <w:tcPr>
            <w:tcW w:w="1838" w:type="dxa"/>
            <w:shd w:val="clear" w:color="auto" w:fill="auto"/>
          </w:tcPr>
          <w:p w14:paraId="3D427035" w14:textId="43692504" w:rsidR="00773E08" w:rsidRPr="00EF08E5" w:rsidRDefault="00773E08" w:rsidP="00EF08E5">
            <w:pPr>
              <w:spacing w:after="0"/>
              <w:rPr>
                <w:rFonts w:ascii="Trebuchet MS" w:hAnsi="Trebuchet MS"/>
                <w:sz w:val="16"/>
                <w:szCs w:val="18"/>
              </w:rPr>
            </w:pPr>
            <w:r w:rsidRPr="00EF08E5">
              <w:rPr>
                <w:rFonts w:ascii="Trebuchet MS" w:hAnsi="Trebuchet MS"/>
                <w:sz w:val="16"/>
                <w:szCs w:val="18"/>
              </w:rPr>
              <w:t>Rated power</w:t>
            </w:r>
          </w:p>
        </w:tc>
        <w:tc>
          <w:tcPr>
            <w:tcW w:w="1276" w:type="dxa"/>
            <w:shd w:val="clear" w:color="auto" w:fill="auto"/>
          </w:tcPr>
          <w:p w14:paraId="38D77A0B" w14:textId="4F27D707" w:rsidR="00773E08" w:rsidRPr="00EF08E5" w:rsidRDefault="009F4A7C" w:rsidP="00EF08E5">
            <w:pPr>
              <w:spacing w:after="0"/>
              <w:jc w:val="center"/>
              <w:rPr>
                <w:rFonts w:ascii="Trebuchet MS" w:hAnsi="Trebuchet MS"/>
                <w:sz w:val="16"/>
                <w:szCs w:val="18"/>
              </w:rPr>
            </w:pPr>
            <w:r w:rsidRPr="00EF08E5">
              <w:rPr>
                <w:rFonts w:ascii="Trebuchet MS" w:hAnsi="Trebuchet MS"/>
                <w:sz w:val="16"/>
                <w:szCs w:val="18"/>
              </w:rPr>
              <w:t>P</w:t>
            </w:r>
            <w:r w:rsidRPr="00EF08E5">
              <w:rPr>
                <w:rFonts w:ascii="Trebuchet MS" w:hAnsi="Trebuchet MS"/>
                <w:sz w:val="16"/>
                <w:szCs w:val="18"/>
                <w:vertAlign w:val="subscript"/>
              </w:rPr>
              <w:t>m</w:t>
            </w:r>
          </w:p>
        </w:tc>
        <w:tc>
          <w:tcPr>
            <w:tcW w:w="912" w:type="dxa"/>
            <w:shd w:val="clear" w:color="auto" w:fill="auto"/>
          </w:tcPr>
          <w:p w14:paraId="3D71DB34" w14:textId="790A6A38" w:rsidR="00773E08" w:rsidRPr="00EF08E5" w:rsidRDefault="009F4A7C" w:rsidP="00EF08E5">
            <w:pPr>
              <w:spacing w:after="0"/>
              <w:jc w:val="center"/>
              <w:rPr>
                <w:rFonts w:ascii="Trebuchet MS" w:hAnsi="Trebuchet MS"/>
                <w:sz w:val="16"/>
                <w:szCs w:val="18"/>
              </w:rPr>
            </w:pPr>
            <w:r w:rsidRPr="00EF08E5">
              <w:rPr>
                <w:rFonts w:ascii="Trebuchet MS" w:hAnsi="Trebuchet MS"/>
                <w:sz w:val="16"/>
                <w:szCs w:val="18"/>
              </w:rPr>
              <w:t>18.68 V</w:t>
            </w:r>
          </w:p>
        </w:tc>
      </w:tr>
      <w:tr w:rsidR="00773E08" w:rsidRPr="00EF08E5" w14:paraId="25370B6E" w14:textId="77777777" w:rsidTr="00EF08E5">
        <w:tc>
          <w:tcPr>
            <w:tcW w:w="1838" w:type="dxa"/>
            <w:shd w:val="clear" w:color="auto" w:fill="auto"/>
          </w:tcPr>
          <w:p w14:paraId="3129003B" w14:textId="6C12138E" w:rsidR="00773E08" w:rsidRPr="00EF08E5" w:rsidRDefault="009F4A7C" w:rsidP="00EF08E5">
            <w:pPr>
              <w:spacing w:after="0"/>
              <w:rPr>
                <w:rFonts w:ascii="Trebuchet MS" w:hAnsi="Trebuchet MS"/>
                <w:sz w:val="16"/>
                <w:szCs w:val="18"/>
              </w:rPr>
            </w:pPr>
            <w:r w:rsidRPr="00EF08E5">
              <w:rPr>
                <w:rFonts w:ascii="Trebuchet MS" w:hAnsi="Trebuchet MS"/>
                <w:sz w:val="16"/>
                <w:szCs w:val="18"/>
              </w:rPr>
              <w:t xml:space="preserve">Voltage at maximum power </w:t>
            </w:r>
          </w:p>
        </w:tc>
        <w:tc>
          <w:tcPr>
            <w:tcW w:w="1276" w:type="dxa"/>
            <w:shd w:val="clear" w:color="auto" w:fill="auto"/>
          </w:tcPr>
          <w:p w14:paraId="0CFAAE21" w14:textId="0C85214E" w:rsidR="00773E08" w:rsidRPr="00EF08E5" w:rsidRDefault="009F4A7C" w:rsidP="00EF08E5">
            <w:pPr>
              <w:spacing w:after="0"/>
              <w:jc w:val="center"/>
              <w:rPr>
                <w:rFonts w:ascii="Trebuchet MS" w:hAnsi="Trebuchet MS"/>
                <w:sz w:val="16"/>
                <w:szCs w:val="18"/>
              </w:rPr>
            </w:pPr>
            <w:r w:rsidRPr="00EF08E5">
              <w:rPr>
                <w:rFonts w:ascii="Trebuchet MS" w:hAnsi="Trebuchet MS"/>
                <w:sz w:val="16"/>
                <w:szCs w:val="18"/>
              </w:rPr>
              <w:t>V</w:t>
            </w:r>
            <w:r w:rsidRPr="00EF08E5">
              <w:rPr>
                <w:rFonts w:ascii="Trebuchet MS" w:hAnsi="Trebuchet MS"/>
                <w:sz w:val="16"/>
                <w:szCs w:val="18"/>
                <w:vertAlign w:val="subscript"/>
              </w:rPr>
              <w:t>mp</w:t>
            </w:r>
          </w:p>
        </w:tc>
        <w:tc>
          <w:tcPr>
            <w:tcW w:w="912" w:type="dxa"/>
            <w:shd w:val="clear" w:color="auto" w:fill="auto"/>
          </w:tcPr>
          <w:p w14:paraId="07F6E189" w14:textId="7F890489" w:rsidR="00773E08" w:rsidRPr="00EF08E5" w:rsidRDefault="009F4A7C" w:rsidP="00EF08E5">
            <w:pPr>
              <w:spacing w:after="0"/>
              <w:jc w:val="center"/>
              <w:rPr>
                <w:rFonts w:ascii="Trebuchet MS" w:hAnsi="Trebuchet MS"/>
                <w:sz w:val="16"/>
                <w:szCs w:val="18"/>
              </w:rPr>
            </w:pPr>
            <w:r w:rsidRPr="00EF08E5">
              <w:rPr>
                <w:rFonts w:ascii="Trebuchet MS" w:hAnsi="Trebuchet MS"/>
                <w:sz w:val="16"/>
                <w:szCs w:val="18"/>
              </w:rPr>
              <w:t>2.77 A</w:t>
            </w:r>
          </w:p>
        </w:tc>
      </w:tr>
      <w:tr w:rsidR="00773E08" w:rsidRPr="00EF08E5" w14:paraId="504DB198" w14:textId="77777777" w:rsidTr="00EF08E5">
        <w:tc>
          <w:tcPr>
            <w:tcW w:w="1838" w:type="dxa"/>
            <w:shd w:val="clear" w:color="auto" w:fill="auto"/>
          </w:tcPr>
          <w:p w14:paraId="4BBE3973" w14:textId="714DCA32" w:rsidR="00773E08" w:rsidRPr="00EF08E5" w:rsidRDefault="009F4A7C" w:rsidP="00EF08E5">
            <w:pPr>
              <w:spacing w:after="0"/>
              <w:rPr>
                <w:rFonts w:ascii="Trebuchet MS" w:hAnsi="Trebuchet MS"/>
                <w:sz w:val="16"/>
                <w:szCs w:val="18"/>
              </w:rPr>
            </w:pPr>
            <w:r w:rsidRPr="00EF08E5">
              <w:rPr>
                <w:rFonts w:ascii="Trebuchet MS" w:hAnsi="Trebuchet MS"/>
                <w:sz w:val="16"/>
                <w:szCs w:val="18"/>
              </w:rPr>
              <w:t>Current at maximum power</w:t>
            </w:r>
          </w:p>
        </w:tc>
        <w:tc>
          <w:tcPr>
            <w:tcW w:w="1276" w:type="dxa"/>
            <w:shd w:val="clear" w:color="auto" w:fill="auto"/>
          </w:tcPr>
          <w:p w14:paraId="5BAEDD59" w14:textId="6F1870C3" w:rsidR="00773E08" w:rsidRPr="00EF08E5" w:rsidRDefault="009F4A7C" w:rsidP="00EF08E5">
            <w:pPr>
              <w:spacing w:after="0"/>
              <w:jc w:val="center"/>
              <w:rPr>
                <w:rFonts w:ascii="Trebuchet MS" w:hAnsi="Trebuchet MS"/>
                <w:sz w:val="16"/>
                <w:szCs w:val="18"/>
              </w:rPr>
            </w:pPr>
            <w:r w:rsidRPr="00EF08E5">
              <w:rPr>
                <w:rFonts w:ascii="Trebuchet MS" w:hAnsi="Trebuchet MS"/>
                <w:sz w:val="16"/>
                <w:szCs w:val="18"/>
              </w:rPr>
              <w:t>I</w:t>
            </w:r>
            <w:r w:rsidRPr="00EF08E5">
              <w:rPr>
                <w:rFonts w:ascii="Trebuchet MS" w:hAnsi="Trebuchet MS"/>
                <w:sz w:val="16"/>
                <w:szCs w:val="18"/>
                <w:vertAlign w:val="subscript"/>
              </w:rPr>
              <w:t>mp</w:t>
            </w:r>
          </w:p>
        </w:tc>
        <w:tc>
          <w:tcPr>
            <w:tcW w:w="912" w:type="dxa"/>
            <w:shd w:val="clear" w:color="auto" w:fill="auto"/>
          </w:tcPr>
          <w:p w14:paraId="5E6E80BD" w14:textId="24520020" w:rsidR="00773E08" w:rsidRPr="00EF08E5" w:rsidRDefault="009F4A7C" w:rsidP="00EF08E5">
            <w:pPr>
              <w:spacing w:after="0"/>
              <w:jc w:val="center"/>
              <w:rPr>
                <w:rFonts w:ascii="Trebuchet MS" w:hAnsi="Trebuchet MS"/>
                <w:sz w:val="16"/>
                <w:szCs w:val="18"/>
              </w:rPr>
            </w:pPr>
            <w:r w:rsidRPr="00EF08E5">
              <w:rPr>
                <w:rFonts w:ascii="Trebuchet MS" w:hAnsi="Trebuchet MS"/>
                <w:sz w:val="16"/>
                <w:szCs w:val="18"/>
              </w:rPr>
              <w:t>2.77 A</w:t>
            </w:r>
          </w:p>
        </w:tc>
      </w:tr>
      <w:tr w:rsidR="009F4A7C" w:rsidRPr="00EF08E5" w14:paraId="17F3606F" w14:textId="77777777" w:rsidTr="00EF08E5">
        <w:tc>
          <w:tcPr>
            <w:tcW w:w="1838" w:type="dxa"/>
            <w:shd w:val="clear" w:color="auto" w:fill="auto"/>
          </w:tcPr>
          <w:p w14:paraId="3B462DD2" w14:textId="4833F601" w:rsidR="009F4A7C" w:rsidRPr="00EF08E5" w:rsidRDefault="009F4A7C" w:rsidP="00EF08E5">
            <w:pPr>
              <w:spacing w:after="0"/>
              <w:rPr>
                <w:rFonts w:ascii="Trebuchet MS" w:hAnsi="Trebuchet MS"/>
                <w:sz w:val="16"/>
                <w:szCs w:val="18"/>
              </w:rPr>
            </w:pPr>
            <w:r w:rsidRPr="00EF08E5">
              <w:rPr>
                <w:rFonts w:ascii="Trebuchet MS" w:hAnsi="Trebuchet MS"/>
                <w:sz w:val="16"/>
                <w:szCs w:val="18"/>
              </w:rPr>
              <w:t>Open-circuit voltage</w:t>
            </w:r>
          </w:p>
        </w:tc>
        <w:tc>
          <w:tcPr>
            <w:tcW w:w="1276" w:type="dxa"/>
            <w:shd w:val="clear" w:color="auto" w:fill="auto"/>
          </w:tcPr>
          <w:p w14:paraId="0E589C4C" w14:textId="76A7867F" w:rsidR="009F4A7C" w:rsidRPr="00EF08E5" w:rsidRDefault="009F4A7C" w:rsidP="00EF08E5">
            <w:pPr>
              <w:spacing w:after="0"/>
              <w:jc w:val="center"/>
              <w:rPr>
                <w:rFonts w:ascii="Trebuchet MS" w:hAnsi="Trebuchet MS"/>
                <w:sz w:val="16"/>
                <w:szCs w:val="18"/>
              </w:rPr>
            </w:pPr>
            <w:r w:rsidRPr="00EF08E5">
              <w:rPr>
                <w:rFonts w:ascii="Trebuchet MS" w:hAnsi="Trebuchet MS"/>
                <w:sz w:val="16"/>
                <w:szCs w:val="18"/>
              </w:rPr>
              <w:t>V</w:t>
            </w:r>
            <w:r w:rsidRPr="00EF08E5">
              <w:rPr>
                <w:rFonts w:ascii="Trebuchet MS" w:hAnsi="Trebuchet MS"/>
                <w:sz w:val="16"/>
                <w:szCs w:val="18"/>
                <w:vertAlign w:val="subscript"/>
              </w:rPr>
              <w:t>oc</w:t>
            </w:r>
          </w:p>
        </w:tc>
        <w:tc>
          <w:tcPr>
            <w:tcW w:w="912" w:type="dxa"/>
            <w:shd w:val="clear" w:color="auto" w:fill="auto"/>
          </w:tcPr>
          <w:p w14:paraId="7870BC43" w14:textId="0688AEC5" w:rsidR="009F4A7C" w:rsidRPr="00EF08E5" w:rsidRDefault="009F4A7C" w:rsidP="00EF08E5">
            <w:pPr>
              <w:spacing w:after="0"/>
              <w:jc w:val="center"/>
              <w:rPr>
                <w:rFonts w:ascii="Trebuchet MS" w:hAnsi="Trebuchet MS"/>
                <w:sz w:val="16"/>
                <w:szCs w:val="18"/>
              </w:rPr>
            </w:pPr>
            <w:r w:rsidRPr="00EF08E5">
              <w:rPr>
                <w:rFonts w:ascii="Trebuchet MS" w:hAnsi="Trebuchet MS"/>
                <w:sz w:val="16"/>
                <w:szCs w:val="18"/>
              </w:rPr>
              <w:t>22.53 V</w:t>
            </w:r>
          </w:p>
        </w:tc>
      </w:tr>
      <w:tr w:rsidR="009F4A7C" w:rsidRPr="00EF08E5" w14:paraId="1CE93C90" w14:textId="77777777" w:rsidTr="00EF08E5">
        <w:tc>
          <w:tcPr>
            <w:tcW w:w="1838" w:type="dxa"/>
            <w:shd w:val="clear" w:color="auto" w:fill="auto"/>
          </w:tcPr>
          <w:p w14:paraId="183B42DC" w14:textId="44A571F7" w:rsidR="009F4A7C" w:rsidRPr="00EF08E5" w:rsidRDefault="009F4A7C" w:rsidP="00EF08E5">
            <w:pPr>
              <w:spacing w:after="0"/>
              <w:rPr>
                <w:rFonts w:ascii="Trebuchet MS" w:hAnsi="Trebuchet MS"/>
                <w:sz w:val="16"/>
                <w:szCs w:val="18"/>
              </w:rPr>
            </w:pPr>
            <w:r w:rsidRPr="00EF08E5">
              <w:rPr>
                <w:rFonts w:ascii="Trebuchet MS" w:hAnsi="Trebuchet MS"/>
                <w:sz w:val="16"/>
                <w:szCs w:val="18"/>
              </w:rPr>
              <w:lastRenderedPageBreak/>
              <w:t>Open-circuit voltage</w:t>
            </w:r>
          </w:p>
        </w:tc>
        <w:tc>
          <w:tcPr>
            <w:tcW w:w="1276" w:type="dxa"/>
            <w:shd w:val="clear" w:color="auto" w:fill="auto"/>
          </w:tcPr>
          <w:p w14:paraId="3480B56F" w14:textId="1A11E5A0" w:rsidR="009F4A7C" w:rsidRPr="00EF08E5" w:rsidRDefault="009F4A7C" w:rsidP="00EF08E5">
            <w:pPr>
              <w:spacing w:after="0"/>
              <w:jc w:val="center"/>
              <w:rPr>
                <w:rFonts w:ascii="Trebuchet MS" w:hAnsi="Trebuchet MS"/>
                <w:sz w:val="16"/>
                <w:szCs w:val="18"/>
              </w:rPr>
            </w:pPr>
            <w:r w:rsidRPr="00EF08E5">
              <w:rPr>
                <w:rFonts w:ascii="Trebuchet MS" w:hAnsi="Trebuchet MS"/>
                <w:sz w:val="16"/>
                <w:szCs w:val="18"/>
              </w:rPr>
              <w:t>V</w:t>
            </w:r>
            <w:r w:rsidRPr="00EF08E5">
              <w:rPr>
                <w:rFonts w:ascii="Trebuchet MS" w:hAnsi="Trebuchet MS"/>
                <w:sz w:val="16"/>
                <w:szCs w:val="18"/>
                <w:vertAlign w:val="subscript"/>
              </w:rPr>
              <w:t>oc</w:t>
            </w:r>
          </w:p>
        </w:tc>
        <w:tc>
          <w:tcPr>
            <w:tcW w:w="912" w:type="dxa"/>
            <w:shd w:val="clear" w:color="auto" w:fill="auto"/>
          </w:tcPr>
          <w:p w14:paraId="48BD300D" w14:textId="3BA2FD3F" w:rsidR="009F4A7C" w:rsidRPr="00EF08E5" w:rsidRDefault="009F4A7C" w:rsidP="00EF08E5">
            <w:pPr>
              <w:spacing w:after="0"/>
              <w:jc w:val="center"/>
              <w:rPr>
                <w:rFonts w:ascii="Trebuchet MS" w:hAnsi="Trebuchet MS"/>
                <w:sz w:val="16"/>
                <w:szCs w:val="18"/>
              </w:rPr>
            </w:pPr>
            <w:r w:rsidRPr="00EF08E5">
              <w:rPr>
                <w:rFonts w:ascii="Trebuchet MS" w:hAnsi="Trebuchet MS"/>
                <w:sz w:val="16"/>
                <w:szCs w:val="18"/>
              </w:rPr>
              <w:t>22.53 V</w:t>
            </w:r>
          </w:p>
        </w:tc>
      </w:tr>
    </w:tbl>
    <w:p w14:paraId="078498C0" w14:textId="77BE09F7" w:rsidR="001E5B1B" w:rsidRDefault="001E5B1B" w:rsidP="00802924">
      <w:pPr>
        <w:spacing w:after="0"/>
        <w:jc w:val="both"/>
        <w:rPr>
          <w:rFonts w:ascii="Trebuchet MS" w:hAnsi="Trebuchet MS"/>
          <w:sz w:val="20"/>
        </w:rPr>
      </w:pPr>
    </w:p>
    <w:p w14:paraId="3CBC38C0" w14:textId="3A50D451" w:rsidR="00A206E4" w:rsidRPr="001E3C06" w:rsidRDefault="009A75F7" w:rsidP="00B806C6">
      <w:pPr>
        <w:tabs>
          <w:tab w:val="right" w:pos="4393"/>
        </w:tabs>
        <w:spacing w:after="120"/>
        <w:jc w:val="both"/>
        <w:rPr>
          <w:rFonts w:ascii="Trebuchet MS" w:hAnsi="Trebuchet MS"/>
          <w:sz w:val="20"/>
          <w:szCs w:val="18"/>
        </w:rPr>
      </w:pPr>
      <w:r>
        <w:rPr>
          <w:rFonts w:ascii="Trebuchet MS" w:hAnsi="Trebuchet MS"/>
          <w:sz w:val="20"/>
          <w:szCs w:val="18"/>
        </w:rPr>
        <w:t xml:space="preserve">Pengaplikasian solar PV juga harus diatur terkait sudut kemiringan dan arah hadap berdasarkan mata angin. Pada lingkungan yang memiliki posisi di wilayah utara tentu solar PV harus di posisikan menghadap kearah selatan menyesuaikan garis katulistiwa arah peredaran matahari </w:t>
      </w:r>
      <w:r>
        <w:rPr>
          <w:rFonts w:ascii="Trebuchet MS" w:hAnsi="Trebuchet MS"/>
          <w:sz w:val="20"/>
          <w:szCs w:val="18"/>
        </w:rPr>
        <w:fldChar w:fldCharType="begin" w:fldLock="1"/>
      </w:r>
      <w:r>
        <w:rPr>
          <w:rFonts w:ascii="Trebuchet MS" w:hAnsi="Trebuchet MS"/>
          <w:sz w:val="20"/>
          <w:szCs w:val="18"/>
        </w:rPr>
        <w:instrText>ADDIN CSL_CITATION {"citationItems":[{"id":"ITEM-1","itemData":{"DOI":"10.1155/2019/3254780","ISSN":"1687529X","abstract":"Incident solar radiation on photovoltaic (PV) solar panels is not constant throughout the year. Besides dependence on the season, solar radiation is reliant on the location and weather conditions. For a given location on Earth, the best-fixed orientation of a PV panel can be determined by achieving the maximum incident solar irradiance throughout the year or for a predetermined period. In this paper, we use a sophisticated atmospheric radiative transfer model to calculate the direct and diffuse solar irradiation (radiant exposure) for the solar spectrum incident on PV solar panels to determine the best tilt angle of the panel in order to maximize absorption of solar radiation for selected periods. We used the Regula-Falsi numerical method to obtain the tilt angle at which the derivative of solar irradiation (concerning the tilt angle) approaches zero. Moreover, the spectral response of typical silicon cells is taken into account. These calculations were carried out in São Carlos (SP), a town in the southeast of Brazil. The best tilt angle was obtained for three selected periods. Additionally, we provide results for Southern latitudes ranging from 0° to -55° in steps of -5° for the meteorological seasons. We have shown that for each period, there is an increase in solar radiation absorption compared to the traditional installation angle based exclusively on the local latitude. These calculations can be extended to any location.","author":[{"dropping-particle":"","family":"Masili","given":"Mauro","non-dropping-particle":"","parse-names":false,"suffix":""},{"dropping-particle":"","family":"Ventura","given":"Liliane","non-dropping-particle":"","parse-names":false,"suffix":""}],"container-title":"International Journal of Photoenergy","id":"ITEM-1","issued":{"date-parts":[["2019"]]},"title":"Local Tilt Optimization of Photovoltaic Solar Panels for Maximum Radiation Absorption","type":"article-journal","volume":"2019"},"uris":["http://www.mendeley.com/documents/?uuid=7e14a2b9-b80f-43da-892a-ef8dc9cb1a3e"]}],"mendeley":{"formattedCitation":"(Masili and Ventura, 2019)","plainTextFormattedCitation":"(Masili and Ventura, 2019)"},"properties":{"noteIndex":0},"schema":"https://github.com/citation-style-language/schema/raw/master/csl-citation.json"}</w:instrText>
      </w:r>
      <w:r>
        <w:rPr>
          <w:rFonts w:ascii="Trebuchet MS" w:hAnsi="Trebuchet MS"/>
          <w:sz w:val="20"/>
          <w:szCs w:val="18"/>
        </w:rPr>
        <w:fldChar w:fldCharType="separate"/>
      </w:r>
      <w:r w:rsidRPr="009A75F7">
        <w:rPr>
          <w:rFonts w:ascii="Trebuchet MS" w:hAnsi="Trebuchet MS"/>
          <w:noProof/>
          <w:sz w:val="20"/>
          <w:szCs w:val="18"/>
        </w:rPr>
        <w:t>(Masili and Ventura, 2019)</w:t>
      </w:r>
      <w:r>
        <w:rPr>
          <w:rFonts w:ascii="Trebuchet MS" w:hAnsi="Trebuchet MS"/>
          <w:sz w:val="20"/>
          <w:szCs w:val="18"/>
        </w:rPr>
        <w:fldChar w:fldCharType="end"/>
      </w:r>
      <w:r>
        <w:rPr>
          <w:rFonts w:ascii="Trebuchet MS" w:hAnsi="Trebuchet MS"/>
          <w:sz w:val="20"/>
          <w:szCs w:val="18"/>
        </w:rPr>
        <w:t xml:space="preserve">. Untuk daerah Depok, Jawa Barat berdasarkan “Global Solar Atlas” memiliki patern </w:t>
      </w:r>
      <w:r w:rsidRPr="009A75F7">
        <w:rPr>
          <w:rFonts w:ascii="Trebuchet MS" w:hAnsi="Trebuchet MS"/>
          <w:sz w:val="20"/>
          <w:szCs w:val="18"/>
        </w:rPr>
        <w:t>Optimum tilt of PV modules</w:t>
      </w:r>
      <w:r>
        <w:rPr>
          <w:rFonts w:ascii="Trebuchet MS" w:hAnsi="Trebuchet MS"/>
          <w:sz w:val="20"/>
          <w:szCs w:val="18"/>
        </w:rPr>
        <w:t xml:space="preserve"> </w:t>
      </w:r>
      <w:r w:rsidRPr="009A75F7">
        <w:rPr>
          <w:rFonts w:ascii="Trebuchet MS" w:hAnsi="Trebuchet MS"/>
          <w:sz w:val="20"/>
          <w:szCs w:val="18"/>
        </w:rPr>
        <w:t>10/0º</w:t>
      </w:r>
      <w:r>
        <w:rPr>
          <w:rFonts w:ascii="Trebuchet MS" w:hAnsi="Trebuchet MS"/>
          <w:sz w:val="20"/>
          <w:szCs w:val="18"/>
        </w:rPr>
        <w:t xml:space="preserve">, </w:t>
      </w:r>
      <w:r w:rsidRPr="009A75F7">
        <w:rPr>
          <w:rFonts w:ascii="Trebuchet MS" w:hAnsi="Trebuchet MS"/>
          <w:sz w:val="20"/>
          <w:szCs w:val="18"/>
        </w:rPr>
        <w:t>Solar Azimuth</w:t>
      </w:r>
      <w:r>
        <w:rPr>
          <w:rFonts w:ascii="Trebuchet MS" w:hAnsi="Trebuchet MS"/>
          <w:sz w:val="20"/>
          <w:szCs w:val="18"/>
        </w:rPr>
        <w:t xml:space="preserve"> </w:t>
      </w:r>
      <w:r w:rsidRPr="009A75F7">
        <w:rPr>
          <w:rFonts w:ascii="Trebuchet MS" w:hAnsi="Trebuchet MS"/>
          <w:sz w:val="20"/>
          <w:szCs w:val="18"/>
        </w:rPr>
        <w:t>0º - North</w:t>
      </w:r>
      <w:r>
        <w:rPr>
          <w:rFonts w:ascii="Trebuchet MS" w:hAnsi="Trebuchet MS"/>
          <w:sz w:val="20"/>
          <w:szCs w:val="18"/>
        </w:rPr>
        <w:t xml:space="preserve">, </w:t>
      </w:r>
      <w:r w:rsidRPr="009A75F7">
        <w:rPr>
          <w:rFonts w:ascii="Trebuchet MS" w:hAnsi="Trebuchet MS"/>
          <w:sz w:val="20"/>
          <w:szCs w:val="18"/>
        </w:rPr>
        <w:t>Global tilted irradiation at optimum angle</w:t>
      </w:r>
      <w:r>
        <w:rPr>
          <w:rFonts w:ascii="Trebuchet MS" w:hAnsi="Trebuchet MS"/>
          <w:sz w:val="20"/>
          <w:szCs w:val="18"/>
        </w:rPr>
        <w:t xml:space="preserve"> </w:t>
      </w:r>
      <w:r w:rsidRPr="009A75F7">
        <w:rPr>
          <w:rFonts w:ascii="Trebuchet MS" w:hAnsi="Trebuchet MS"/>
          <w:sz w:val="20"/>
          <w:szCs w:val="18"/>
        </w:rPr>
        <w:t>4.605 kWh/m2 per day</w:t>
      </w:r>
      <w:r w:rsidR="00FA4ECD">
        <w:rPr>
          <w:rFonts w:ascii="Trebuchet MS" w:hAnsi="Trebuchet MS"/>
          <w:sz w:val="20"/>
          <w:szCs w:val="18"/>
        </w:rPr>
        <w:t xml:space="preserve">, </w:t>
      </w:r>
      <w:r w:rsidRPr="009A75F7">
        <w:rPr>
          <w:rFonts w:ascii="Trebuchet MS" w:hAnsi="Trebuchet MS"/>
          <w:sz w:val="20"/>
          <w:szCs w:val="18"/>
        </w:rPr>
        <w:t>Air temperature</w:t>
      </w:r>
      <w:r w:rsidR="00FA4ECD">
        <w:rPr>
          <w:rFonts w:ascii="Trebuchet MS" w:hAnsi="Trebuchet MS"/>
          <w:sz w:val="20"/>
          <w:szCs w:val="18"/>
        </w:rPr>
        <w:t xml:space="preserve"> </w:t>
      </w:r>
      <w:r w:rsidRPr="009A75F7">
        <w:rPr>
          <w:rFonts w:ascii="Trebuchet MS" w:hAnsi="Trebuchet MS"/>
          <w:sz w:val="20"/>
          <w:szCs w:val="18"/>
        </w:rPr>
        <w:t>26.9</w:t>
      </w:r>
      <w:r w:rsidR="002635A7">
        <w:rPr>
          <w:rFonts w:ascii="Trebuchet MS" w:hAnsi="Trebuchet MS"/>
          <w:sz w:val="20"/>
          <w:szCs w:val="18"/>
        </w:rPr>
        <w:t xml:space="preserve"> </w:t>
      </w:r>
      <w:r w:rsidRPr="009A75F7">
        <w:rPr>
          <w:rFonts w:ascii="Trebuchet MS" w:hAnsi="Trebuchet MS"/>
          <w:sz w:val="20"/>
          <w:szCs w:val="18"/>
        </w:rPr>
        <w:t>ºC</w:t>
      </w:r>
      <w:r w:rsidR="00FA4ECD">
        <w:rPr>
          <w:rFonts w:ascii="Trebuchet MS" w:hAnsi="Trebuchet MS"/>
          <w:sz w:val="20"/>
          <w:szCs w:val="18"/>
        </w:rPr>
        <w:t>.</w:t>
      </w:r>
      <w:r w:rsidR="00F500F4">
        <w:rPr>
          <w:rFonts w:ascii="Trebuchet MS" w:hAnsi="Trebuchet MS"/>
          <w:sz w:val="20"/>
          <w:szCs w:val="18"/>
        </w:rPr>
        <w:t xml:space="preserve"> </w:t>
      </w:r>
    </w:p>
    <w:p w14:paraId="50914D94" w14:textId="773CD583" w:rsidR="00802924" w:rsidRPr="00A206E4" w:rsidRDefault="005978E0" w:rsidP="00802924">
      <w:pPr>
        <w:pStyle w:val="ListParagraph"/>
        <w:numPr>
          <w:ilvl w:val="0"/>
          <w:numId w:val="2"/>
        </w:numPr>
        <w:spacing w:after="0"/>
        <w:ind w:left="426" w:hanging="426"/>
        <w:jc w:val="both"/>
        <w:rPr>
          <w:rFonts w:ascii="Trebuchet MS" w:hAnsi="Trebuchet MS"/>
          <w:sz w:val="20"/>
        </w:rPr>
      </w:pPr>
      <w:r>
        <w:rPr>
          <w:rFonts w:ascii="Trebuchet MS" w:hAnsi="Trebuchet MS"/>
          <w:b/>
          <w:bCs/>
          <w:sz w:val="20"/>
          <w:szCs w:val="20"/>
        </w:rPr>
        <w:t>Electrical Circuit</w:t>
      </w:r>
    </w:p>
    <w:p w14:paraId="70FFF8DA" w14:textId="37EFEB8A" w:rsidR="00A206E4" w:rsidRDefault="00A206E4" w:rsidP="001B7BF4">
      <w:pPr>
        <w:spacing w:after="0"/>
        <w:ind w:firstLine="426"/>
        <w:jc w:val="both"/>
        <w:rPr>
          <w:rFonts w:ascii="Trebuchet MS" w:hAnsi="Trebuchet MS"/>
          <w:sz w:val="20"/>
        </w:rPr>
      </w:pPr>
      <w:r w:rsidRPr="005A1DF6">
        <w:rPr>
          <w:rFonts w:ascii="Trebuchet MS" w:hAnsi="Trebuchet MS"/>
          <w:sz w:val="20"/>
        </w:rPr>
        <w:t>Komponen yang digunakan dalam membuat sistem pengukuran sebagai perangkat analisis solar PV nantinya.</w:t>
      </w:r>
      <w:r w:rsidR="00BF5607" w:rsidRPr="005A1DF6">
        <w:rPr>
          <w:rFonts w:ascii="Trebuchet MS" w:hAnsi="Trebuchet MS"/>
          <w:sz w:val="20"/>
        </w:rPr>
        <w:t xml:space="preserve"> </w:t>
      </w:r>
      <w:r w:rsidRPr="005A1DF6">
        <w:rPr>
          <w:rFonts w:ascii="Trebuchet MS" w:hAnsi="Trebuchet MS"/>
          <w:sz w:val="20"/>
        </w:rPr>
        <w:t>Sebelum memasuki tahap pengukuran dan analisis harus dilakukan proses kalibrasi terlebih dahulu. Perangkat melalui proses pengaturan akurasi dari alat ukur dengan cara membandingkan dengan mengikuti ketetapan standar/tolak ukur dari perangkat lainnya atau berpatokan terhadap standar baku</w:t>
      </w:r>
      <w:r w:rsidR="001B7BF4">
        <w:rPr>
          <w:rFonts w:ascii="Trebuchet MS" w:hAnsi="Trebuchet MS"/>
          <w:sz w:val="20"/>
        </w:rPr>
        <w:t xml:space="preserve"> </w:t>
      </w:r>
      <w:r w:rsidR="001B7BF4">
        <w:rPr>
          <w:rFonts w:ascii="Trebuchet MS" w:hAnsi="Trebuchet MS"/>
          <w:sz w:val="20"/>
        </w:rPr>
        <w:fldChar w:fldCharType="begin" w:fldLock="1"/>
      </w:r>
      <w:r w:rsidR="001B7BF4">
        <w:rPr>
          <w:rFonts w:ascii="Trebuchet MS" w:hAnsi="Trebuchet MS"/>
          <w:sz w:val="20"/>
        </w:rPr>
        <w:instrText>ADDIN CSL_CITATION {"citationItems":[{"id":"ITEM-1","itemData":{"DOI":"10.35814/asiimetrik.v4i1.2541","ISSN":"2655-1861","abstract":"A thermobath cooler is a device that contains water or other liquid as a coolant that can maintain a constant temperature. The control system designed in this study uses a K-type thermocouple temperature sensor and pressure transmitter microcontroller-based, namely Arduino Uno to be able to produce temperature and pressure measurement data on the thermobath through the software PLX-DAQ. This system thermobath requires a K-type thermocouple component and apressure transmitter JYB-KO-H. Before being placed in the system thermobath, the K-type thermocouple and pressure transmitter are required to calibrate. Based on the results of the temperature and pressure calibration equation, the coefficient of determination (R2) on the K-type thermocouple ranges from 0.9986 to 0.9998 and the coefficient of determination (R2) at the pressure transmitter is 0.9994. With the calibration results, the design of measuring thetool thermobath as a temperature calibration tool with the Arduino system can be applied to thecooling system thermobath.","author":[{"dropping-particle":"","family":"Wishnu Pandu Prayudha","given":"Yogatama","non-dropping-particle":"","parse-names":false,"suffix":""},{"dropping-particle":"","family":"Fadhil","given":"Sayid","non-dropping-particle":"","parse-names":false,"suffix":""},{"dropping-particle":"","family":"Novianto","given":"Sentot","non-dropping-particle":"","parse-names":false,"suffix":""}],"container-title":"Jurnal Asiimetrik: Jurnal Ilmiah Rekayasa &amp; Inovasi","id":"ITEM-1","issued":{"date-parts":[["2022"]]},"page":"25-34","title":"Rancang Bangun Sistem Pengukuran Alat Thermobath sebagai Alat Kalibrasi Temperatur dengan Sistem Arduino Uno","type":"article-journal"},"uris":["http://www.mendeley.com/documents/?uuid=8a727028-4b25-4ff3-9052-95ea30b1789a"]}],"mendeley":{"formattedCitation":"(Wishnu Pandu Prayudha, Fadhil and Novianto, 2022)","plainTextFormattedCitation":"(Wishnu Pandu Prayudha, Fadhil and Novianto, 2022)","previouslyFormattedCitation":"(Wishnu Pandu Prayudha, Fadhil and Novianto, 2022)"},"properties":{"noteIndex":0},"schema":"https://github.com/citation-style-language/schema/raw/master/csl-citation.json"}</w:instrText>
      </w:r>
      <w:r w:rsidR="001B7BF4">
        <w:rPr>
          <w:rFonts w:ascii="Trebuchet MS" w:hAnsi="Trebuchet MS"/>
          <w:sz w:val="20"/>
        </w:rPr>
        <w:fldChar w:fldCharType="separate"/>
      </w:r>
      <w:r w:rsidR="001B7BF4" w:rsidRPr="001B7BF4">
        <w:rPr>
          <w:rFonts w:ascii="Trebuchet MS" w:hAnsi="Trebuchet MS"/>
          <w:noProof/>
          <w:sz w:val="20"/>
        </w:rPr>
        <w:t>(Wishnu Pandu Prayudha, Fadhil and Novianto, 2022)</w:t>
      </w:r>
      <w:r w:rsidR="001B7BF4">
        <w:rPr>
          <w:rFonts w:ascii="Trebuchet MS" w:hAnsi="Trebuchet MS"/>
          <w:sz w:val="20"/>
        </w:rPr>
        <w:fldChar w:fldCharType="end"/>
      </w:r>
      <w:r w:rsidRPr="005A1DF6">
        <w:rPr>
          <w:rFonts w:ascii="Trebuchet MS" w:hAnsi="Trebuchet MS"/>
          <w:sz w:val="20"/>
        </w:rPr>
        <w:t xml:space="preserve">. </w:t>
      </w:r>
      <w:r w:rsidR="001B7BF4">
        <w:rPr>
          <w:rFonts w:ascii="Trebuchet MS" w:hAnsi="Trebuchet MS"/>
          <w:sz w:val="20"/>
        </w:rPr>
        <w:t xml:space="preserve">Dalam tulisannya </w:t>
      </w:r>
      <w:r w:rsidR="001B7BF4">
        <w:rPr>
          <w:rFonts w:ascii="Trebuchet MS" w:hAnsi="Trebuchet MS"/>
          <w:sz w:val="20"/>
        </w:rPr>
        <w:fldChar w:fldCharType="begin" w:fldLock="1"/>
      </w:r>
      <w:r w:rsidR="009A75F7">
        <w:rPr>
          <w:rFonts w:ascii="Trebuchet MS" w:hAnsi="Trebuchet MS"/>
          <w:sz w:val="20"/>
        </w:rPr>
        <w:instrText>ADDIN CSL_CITATION {"citationItems":[{"id":"ITEM-1","itemData":{"DOI":"10.33654/math.v1i3.19","abstract":"Ketika akan menyusun perangkat soal untuk suatu tes, pengembang dapat menggunakan butir soal yang telah dikalibrasi ditambah dengan butir-butir soal baru. Pada keadaan ini, permasalahan yang muncul adalah bagaimana menempatkan parameter butir yang baru atau parameter butir pada tes sebelumnya, apakah perlu untuk ditempatkan pada skala butir-butir yang telah dikalibrasi atau pada skala yang baru. Cara untuk menempatkan parameter estimasi dari dua kelompok yang terpisah kedalam skala yang sama, dapat dilakukan dengan menghitung parameter estimasi untuk setiap kelompok dan kemudian mengubah skala dengan menggunakan common- items. Hal ini dapat dilakukan melalui proses kalibrasi. Butir-butir yang telah dikalibrasi ditempatkan sebagai butir bersama atau common-items pada perangkat soal yang baru. Ada tiga cara kalibrasi yaitu kalibrasi terpisah (separate calibration), kalibrasi serentak (concurrent calibration), dan kalibrasi tetap (fixed calibration).","author":[{"dropping-particle":"","family":"Huriaty","given":"Dina","non-dropping-particle":"","parse-names":false,"suffix":""}],"container-title":"Math Didactic: Jurnal Pendidikan Matematika","id":"ITEM-1","issue":"3","issued":{"date-parts":[["2015"]]},"page":"191-199","title":"Metode kalibrasi dan desain tes berdasarkan teori respon butir (IRT)","type":"article-journal","volume":"1"},"uris":["http://www.mendeley.com/documents/?uuid=c4a31ddd-f521-42d8-a2bb-f8e389ded0f3"]}],"mendeley":{"formattedCitation":"(Huriaty, 2015)","plainTextFormattedCitation":"(Huriaty, 2015)","previouslyFormattedCitation":"(Huriaty, 2015)"},"properties":{"noteIndex":0},"schema":"https://github.com/citation-style-language/schema/raw/master/csl-citation.json"}</w:instrText>
      </w:r>
      <w:r w:rsidR="001B7BF4">
        <w:rPr>
          <w:rFonts w:ascii="Trebuchet MS" w:hAnsi="Trebuchet MS"/>
          <w:sz w:val="20"/>
        </w:rPr>
        <w:fldChar w:fldCharType="separate"/>
      </w:r>
      <w:r w:rsidR="001B7BF4" w:rsidRPr="001B7BF4">
        <w:rPr>
          <w:rFonts w:ascii="Trebuchet MS" w:hAnsi="Trebuchet MS"/>
          <w:noProof/>
          <w:sz w:val="20"/>
        </w:rPr>
        <w:t>(Huriaty, 2015)</w:t>
      </w:r>
      <w:r w:rsidR="001B7BF4">
        <w:rPr>
          <w:rFonts w:ascii="Trebuchet MS" w:hAnsi="Trebuchet MS"/>
          <w:sz w:val="20"/>
        </w:rPr>
        <w:fldChar w:fldCharType="end"/>
      </w:r>
      <w:r w:rsidR="001B7BF4">
        <w:rPr>
          <w:rFonts w:ascii="Trebuchet MS" w:hAnsi="Trebuchet MS"/>
          <w:sz w:val="20"/>
        </w:rPr>
        <w:t xml:space="preserve"> menjelaskan a</w:t>
      </w:r>
      <w:r w:rsidRPr="005A1DF6">
        <w:rPr>
          <w:rFonts w:ascii="Trebuchet MS" w:hAnsi="Trebuchet MS"/>
          <w:sz w:val="20"/>
        </w:rPr>
        <w:t xml:space="preserve">da tiga cara kalibrasi yaitu separate calibration, concurrent calibration, dan fixed calibration. Separate calibration method, dilakukan dimana parameter-parameter butir pada setiap tes diestimasi secara terpisah atau sendiri-sendiri, untuk mendapatkan skala umum yang didasari pada satu skala yaitu skala (0,1), maka skala lainnya yang berasal dari kalibrasi terpisah harus dikonversi terlebih dahulu ke dalam skala dasar. Concurrent calibration method, adalah proses mengestimasi parameter pada semua butir dan pada semua tes pada satu kali proses estimasi dan menempatkan semua estimasi parameter pada skala yang sama, yaitu (0,1) atau pada skala umum. Ketika kalibrasi serentak dilakukan, penting untuk menggunakan program estimasi yang memungkinkan dapat mengkalibrasi beberapa kelompok secara bersamaan atau serentak. Fixed calibration method, dimana </w:t>
      </w:r>
      <w:r w:rsidRPr="005A1DF6">
        <w:rPr>
          <w:rFonts w:ascii="Trebuchet MS" w:hAnsi="Trebuchet MS"/>
          <w:sz w:val="20"/>
        </w:rPr>
        <w:t>kalibrasi menghasilkan skala bersama dengan cara menetapkan parameter common items kemudian mengestimasi parameter common items dan butir yang bukan butir bersama untuk kemudian ditempatkan pada skala yang sama. Terdapat dua metode fixed calibration, yaitu metode fixed C dan metode fixed ABC. Pada fixed C, estimasi parameter c dari tes referens digunakan sebagai nilai awal untuk tes target, dan keduanya tidak diestimasi lagi, sedangkan parameter a dan b diestimasi. Setelah estimasi parameter butir, proses untuk menemukan nilai A dan B yang digunakan pada transformasi linear, sama seperti pada metode kalibrasi terpisah.</w:t>
      </w:r>
    </w:p>
    <w:p w14:paraId="53E5D5F3" w14:textId="716F6C95" w:rsidR="005631A6" w:rsidRPr="00BF5607" w:rsidRDefault="00EF08E5" w:rsidP="00BF5607">
      <w:pPr>
        <w:spacing w:after="0"/>
        <w:jc w:val="both"/>
        <w:rPr>
          <w:rFonts w:ascii="Trebuchet MS" w:hAnsi="Trebuchet MS"/>
          <w:sz w:val="20"/>
        </w:rPr>
      </w:pPr>
      <w:r w:rsidRPr="00EF08E5">
        <w:rPr>
          <w:noProof/>
          <w:color w:val="000000"/>
          <w:sz w:val="20"/>
          <w:szCs w:val="20"/>
          <w:bdr w:val="none" w:sz="0" w:space="0" w:color="auto" w:frame="1"/>
        </w:rPr>
        <w:pict w14:anchorId="6DF880BB">
          <v:shape id="Picture 7" o:spid="_x0000_i1034" type="#_x0000_t75" style="width:201.75pt;height:92.25pt;visibility:visible;mso-wrap-style:square">
            <v:imagedata r:id="rId12" o:title=""/>
          </v:shape>
        </w:pict>
      </w:r>
    </w:p>
    <w:p w14:paraId="058868F5" w14:textId="25017A2F" w:rsidR="00AB1AAB" w:rsidRPr="00AB1AAB" w:rsidRDefault="0037435C" w:rsidP="00AB1AAB">
      <w:pPr>
        <w:pStyle w:val="Caption"/>
        <w:jc w:val="center"/>
        <w:rPr>
          <w:rFonts w:ascii="Trebuchet MS" w:hAnsi="Trebuchet MS"/>
          <w:iCs w:val="0"/>
          <w:sz w:val="18"/>
        </w:rPr>
      </w:pPr>
      <w:bookmarkStart w:id="1" w:name="_Ref110714210"/>
      <w:r w:rsidRPr="001E3C06">
        <w:rPr>
          <w:rFonts w:ascii="Trebuchet MS" w:hAnsi="Trebuchet MS"/>
          <w:b/>
          <w:bCs/>
          <w:iCs w:val="0"/>
          <w:sz w:val="18"/>
        </w:rPr>
        <w:t xml:space="preserve">Figure </w:t>
      </w:r>
      <w:r w:rsidRPr="001E3C06">
        <w:rPr>
          <w:rFonts w:ascii="Trebuchet MS" w:hAnsi="Trebuchet MS"/>
          <w:b/>
          <w:bCs/>
          <w:iCs w:val="0"/>
          <w:sz w:val="18"/>
        </w:rPr>
        <w:fldChar w:fldCharType="begin"/>
      </w:r>
      <w:r w:rsidRPr="001E3C06">
        <w:rPr>
          <w:rFonts w:ascii="Trebuchet MS" w:hAnsi="Trebuchet MS"/>
          <w:b/>
          <w:bCs/>
          <w:iCs w:val="0"/>
          <w:sz w:val="18"/>
        </w:rPr>
        <w:instrText xml:space="preserve"> SEQ Figure \* ARABIC </w:instrText>
      </w:r>
      <w:r w:rsidRPr="001E3C06">
        <w:rPr>
          <w:rFonts w:ascii="Trebuchet MS" w:hAnsi="Trebuchet MS"/>
          <w:b/>
          <w:bCs/>
          <w:iCs w:val="0"/>
          <w:sz w:val="18"/>
        </w:rPr>
        <w:fldChar w:fldCharType="separate"/>
      </w:r>
      <w:r w:rsidR="001D087D">
        <w:rPr>
          <w:rFonts w:ascii="Trebuchet MS" w:hAnsi="Trebuchet MS"/>
          <w:b/>
          <w:bCs/>
          <w:iCs w:val="0"/>
          <w:noProof/>
          <w:sz w:val="18"/>
        </w:rPr>
        <w:t>1</w:t>
      </w:r>
      <w:r w:rsidRPr="001E3C06">
        <w:rPr>
          <w:rFonts w:ascii="Trebuchet MS" w:hAnsi="Trebuchet MS"/>
          <w:b/>
          <w:bCs/>
          <w:iCs w:val="0"/>
          <w:sz w:val="18"/>
        </w:rPr>
        <w:fldChar w:fldCharType="end"/>
      </w:r>
      <w:bookmarkEnd w:id="1"/>
      <w:r w:rsidRPr="001E3C06">
        <w:rPr>
          <w:rFonts w:ascii="Trebuchet MS" w:hAnsi="Trebuchet MS"/>
          <w:b/>
          <w:bCs/>
          <w:iCs w:val="0"/>
          <w:sz w:val="18"/>
        </w:rPr>
        <w:t>.</w:t>
      </w:r>
      <w:r w:rsidRPr="001E3C06">
        <w:rPr>
          <w:rFonts w:ascii="Trebuchet MS" w:hAnsi="Trebuchet MS"/>
          <w:iCs w:val="0"/>
          <w:sz w:val="18"/>
        </w:rPr>
        <w:t xml:space="preserve"> </w:t>
      </w:r>
      <w:r w:rsidR="00E4296C">
        <w:rPr>
          <w:rFonts w:ascii="Trebuchet MS" w:hAnsi="Trebuchet MS"/>
          <w:iCs w:val="0"/>
          <w:sz w:val="18"/>
        </w:rPr>
        <w:t xml:space="preserve">Scematic </w:t>
      </w:r>
      <w:r w:rsidR="00BF5607">
        <w:rPr>
          <w:rFonts w:ascii="Trebuchet MS" w:hAnsi="Trebuchet MS"/>
          <w:iCs w:val="0"/>
          <w:sz w:val="18"/>
        </w:rPr>
        <w:t>Measurement Circuit Design</w:t>
      </w:r>
    </w:p>
    <w:p w14:paraId="3CD96F7A" w14:textId="3AF5DF68" w:rsidR="00D05EE6" w:rsidRDefault="00E4296C" w:rsidP="00E4296C">
      <w:pPr>
        <w:ind w:firstLine="426"/>
        <w:jc w:val="both"/>
        <w:rPr>
          <w:rFonts w:ascii="Trebuchet MS" w:hAnsi="Trebuchet MS"/>
          <w:sz w:val="20"/>
          <w:szCs w:val="20"/>
          <w:lang w:val="en-GB"/>
        </w:rPr>
      </w:pPr>
      <w:r w:rsidRPr="00E4296C">
        <w:rPr>
          <w:rFonts w:ascii="Trebuchet MS" w:hAnsi="Trebuchet MS"/>
          <w:sz w:val="20"/>
          <w:szCs w:val="20"/>
          <w:lang w:val="en-GB"/>
        </w:rPr>
        <w:t>Proses kalibrasi sensor yang digunakan menggunakan regresi linear dengan menerapkan Fixed calibration method. Regresi linier dapat digunakan untuk memprediksi nilai-nilai nantinya melalui perbandingan yang dilakukan dalam kalibrasi. Sejalan dengan fungsi dari analisis regresi dimana hasil yang valid dapat digunakan untuk peramalan dan prediksi nilai. Proses dilakukan dengan menempatkan parameter variable c sebagai dari pengukuran multimeter digital yang kemudian dibandingkan dengan respon nilai analog sensor.</w:t>
      </w:r>
    </w:p>
    <w:p w14:paraId="06DFC49F" w14:textId="5F4A6721" w:rsidR="00E4296C" w:rsidRPr="00EF08E5" w:rsidRDefault="00EF08E5" w:rsidP="00E4296C">
      <w:pPr>
        <w:jc w:val="both"/>
        <w:rPr>
          <w:rFonts w:ascii="Trebuchet MS" w:eastAsia="Times New Roman" w:hAnsi="Trebuchet MS"/>
          <w:color w:val="000000"/>
          <w:sz w:val="20"/>
          <w:szCs w:val="20"/>
        </w:rPr>
      </w:pPr>
      <w:r w:rsidRPr="00EF08E5">
        <w:pict w14:anchorId="439C53DF">
          <v:shape id="_x0000_i1027" type="#_x0000_t75" style="width:75.7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221A3&quot;/&gt;&lt;wsp:rsid wsp:val=&quot;00021354&quot;/&gt;&lt;wsp:rsid wsp:val=&quot;00023621&quot;/&gt;&lt;wsp:rsid wsp:val=&quot;00026637&quot;/&gt;&lt;wsp:rsid wsp:val=&quot;00027BA7&quot;/&gt;&lt;wsp:rsid wsp:val=&quot;00045DED&quot;/&gt;&lt;wsp:rsid wsp:val=&quot;000674F1&quot;/&gt;&lt;wsp:rsid wsp:val=&quot;00083166&quot;/&gt;&lt;wsp:rsid wsp:val=&quot;00090ED3&quot;/&gt;&lt;wsp:rsid wsp:val=&quot;00094846&quot;/&gt;&lt;wsp:rsid wsp:val=&quot;000B0288&quot;/&gt;&lt;wsp:rsid wsp:val=&quot;000C4DA3&quot;/&gt;&lt;wsp:rsid wsp:val=&quot;000C550C&quot;/&gt;&lt;wsp:rsid wsp:val=&quot;000D0142&quot;/&gt;&lt;wsp:rsid wsp:val=&quot;000E0B83&quot;/&gt;&lt;wsp:rsid wsp:val=&quot;0010081C&quot;/&gt;&lt;wsp:rsid wsp:val=&quot;00104E0C&quot;/&gt;&lt;wsp:rsid wsp:val=&quot;001062B8&quot;/&gt;&lt;wsp:rsid wsp:val=&quot;00110815&quot;/&gt;&lt;wsp:rsid wsp:val=&quot;001320A7&quot;/&gt;&lt;wsp:rsid wsp:val=&quot;0013525B&quot;/&gt;&lt;wsp:rsid wsp:val=&quot;0019509E&quot;/&gt;&lt;wsp:rsid wsp:val=&quot;001958C4&quot;/&gt;&lt;wsp:rsid wsp:val=&quot;001B3426&quot;/&gt;&lt;wsp:rsid wsp:val=&quot;001B7BF4&quot;/&gt;&lt;wsp:rsid wsp:val=&quot;001D087D&quot;/&gt;&lt;wsp:rsid wsp:val=&quot;001E3C06&quot;/&gt;&lt;wsp:rsid wsp:val=&quot;001E5B1B&quot;/&gt;&lt;wsp:rsid wsp:val=&quot;002077C3&quot;/&gt;&lt;wsp:rsid wsp:val=&quot;002151B9&quot;/&gt;&lt;wsp:rsid wsp:val=&quot;002418AD&quot;/&gt;&lt;wsp:rsid wsp:val=&quot;0025256C&quot;/&gt;&lt;wsp:rsid wsp:val=&quot;002635A7&quot;/&gt;&lt;wsp:rsid wsp:val=&quot;00277CEC&quot;/&gt;&lt;wsp:rsid wsp:val=&quot;002A2E5B&quot;/&gt;&lt;wsp:rsid wsp:val=&quot;002C4D3A&quot;/&gt;&lt;wsp:rsid wsp:val=&quot;002D79D5&quot;/&gt;&lt;wsp:rsid wsp:val=&quot;00301167&quot;/&gt;&lt;wsp:rsid wsp:val=&quot;00307FB9&quot;/&gt;&lt;wsp:rsid wsp:val=&quot;00311FB2&quot;/&gt;&lt;wsp:rsid wsp:val=&quot;003221A3&quot;/&gt;&lt;wsp:rsid wsp:val=&quot;00334F53&quot;/&gt;&lt;wsp:rsid wsp:val=&quot;00336EFE&quot;/&gt;&lt;wsp:rsid wsp:val=&quot;00362AE4&quot;/&gt;&lt;wsp:rsid wsp:val=&quot;0037435C&quot;/&gt;&lt;wsp:rsid wsp:val=&quot;00392364&quot;/&gt;&lt;wsp:rsid wsp:val=&quot;00396FC4&quot;/&gt;&lt;wsp:rsid wsp:val=&quot;003A0FF8&quot;/&gt;&lt;wsp:rsid wsp:val=&quot;003E39B2&quot;/&gt;&lt;wsp:rsid wsp:val=&quot;00403199&quot;/&gt;&lt;wsp:rsid wsp:val=&quot;00416141&quot;/&gt;&lt;wsp:rsid wsp:val=&quot;00417031&quot;/&gt;&lt;wsp:rsid wsp:val=&quot;00442808&quot;/&gt;&lt;wsp:rsid wsp:val=&quot;0044666A&quot;/&gt;&lt;wsp:rsid wsp:val=&quot;00447E04&quot;/&gt;&lt;wsp:rsid wsp:val=&quot;00455AD9&quot;/&gt;&lt;wsp:rsid wsp:val=&quot;00455C63&quot;/&gt;&lt;wsp:rsid wsp:val=&quot;00464D29&quot;/&gt;&lt;wsp:rsid wsp:val=&quot;004734A1&quot;/&gt;&lt;wsp:rsid wsp:val=&quot;00484C5E&quot;/&gt;&lt;wsp:rsid wsp:val=&quot;0049178F&quot;/&gt;&lt;wsp:rsid wsp:val=&quot;00495C80&quot;/&gt;&lt;wsp:rsid wsp:val=&quot;004B6B40&quot;/&gt;&lt;wsp:rsid wsp:val=&quot;004C2715&quot;/&gt;&lt;wsp:rsid wsp:val=&quot;004D5DF3&quot;/&gt;&lt;wsp:rsid wsp:val=&quot;004D62D1&quot;/&gt;&lt;wsp:rsid wsp:val=&quot;004D6586&quot;/&gt;&lt;wsp:rsid wsp:val=&quot;004E3821&quot;/&gt;&lt;wsp:rsid wsp:val=&quot;004E3BDB&quot;/&gt;&lt;wsp:rsid wsp:val=&quot;00502E74&quot;/&gt;&lt;wsp:rsid wsp:val=&quot;00506B65&quot;/&gt;&lt;wsp:rsid wsp:val=&quot;00522EA9&quot;/&gt;&lt;wsp:rsid wsp:val=&quot;00524B25&quot;/&gt;&lt;wsp:rsid wsp:val=&quot;0053772B&quot;/&gt;&lt;wsp:rsid wsp:val=&quot;00542DF3&quot;/&gt;&lt;wsp:rsid wsp:val=&quot;005631A6&quot;/&gt;&lt;wsp:rsid wsp:val=&quot;00563B8D&quot;/&gt;&lt;wsp:rsid wsp:val=&quot;005718DF&quot;/&gt;&lt;wsp:rsid wsp:val=&quot;00596D41&quot;/&gt;&lt;wsp:rsid wsp:val=&quot;005978E0&quot;/&gt;&lt;wsp:rsid wsp:val=&quot;005A0452&quot;/&gt;&lt;wsp:rsid wsp:val=&quot;005A1DF6&quot;/&gt;&lt;wsp:rsid wsp:val=&quot;005C0C7A&quot;/&gt;&lt;wsp:rsid wsp:val=&quot;005C72A1&quot;/&gt;&lt;wsp:rsid wsp:val=&quot;0061138B&quot;/&gt;&lt;wsp:rsid wsp:val=&quot;006726D1&quot;/&gt;&lt;wsp:rsid wsp:val=&quot;00695F0A&quot;/&gt;&lt;wsp:rsid wsp:val=&quot;00696F74&quot;/&gt;&lt;wsp:rsid wsp:val=&quot;006A46D5&quot;/&gt;&lt;wsp:rsid wsp:val=&quot;006B1271&quot;/&gt;&lt;wsp:rsid wsp:val=&quot;006D027E&quot;/&gt;&lt;wsp:rsid wsp:val=&quot;006D28B4&quot;/&gt;&lt;wsp:rsid wsp:val=&quot;006D7632&quot;/&gt;&lt;wsp:rsid wsp:val=&quot;006F4E33&quot;/&gt;&lt;wsp:rsid wsp:val=&quot;00710ED5&quot;/&gt;&lt;wsp:rsid wsp:val=&quot;007159B9&quot;/&gt;&lt;wsp:rsid wsp:val=&quot;00723A7C&quot;/&gt;&lt;wsp:rsid wsp:val=&quot;00723C16&quot;/&gt;&lt;wsp:rsid wsp:val=&quot;007458E8&quot;/&gt;&lt;wsp:rsid wsp:val=&quot;00755509&quot;/&gt;&lt;wsp:rsid wsp:val=&quot;0077376F&quot;/&gt;&lt;wsp:rsid wsp:val=&quot;00773E08&quot;/&gt;&lt;wsp:rsid wsp:val=&quot;00776888&quot;/&gt;&lt;wsp:rsid wsp:val=&quot;00782CFA&quot;/&gt;&lt;wsp:rsid wsp:val=&quot;007923C6&quot;/&gt;&lt;wsp:rsid wsp:val=&quot;007D4123&quot;/&gt;&lt;wsp:rsid wsp:val=&quot;00802924&quot;/&gt;&lt;wsp:rsid wsp:val=&quot;00807F7D&quot;/&gt;&lt;wsp:rsid wsp:val=&quot;008239FB&quot;/&gt;&lt;wsp:rsid wsp:val=&quot;00834EC5&quot;/&gt;&lt;wsp:rsid wsp:val=&quot;00836763&quot;/&gt;&lt;wsp:rsid wsp:val=&quot;00836EB9&quot;/&gt;&lt;wsp:rsid wsp:val=&quot;00850EF0&quot;/&gt;&lt;wsp:rsid wsp:val=&quot;00851DD3&quot;/&gt;&lt;wsp:rsid wsp:val=&quot;00864555&quot;/&gt;&lt;wsp:rsid wsp:val=&quot;00867603&quot;/&gt;&lt;wsp:rsid wsp:val=&quot;00873486&quot;/&gt;&lt;wsp:rsid wsp:val=&quot;00874597&quot;/&gt;&lt;wsp:rsid wsp:val=&quot;008C184C&quot;/&gt;&lt;wsp:rsid wsp:val=&quot;008D3E34&quot;/&gt;&lt;wsp:rsid wsp:val=&quot;008E0A54&quot;/&gt;&lt;wsp:rsid wsp:val=&quot;00921484&quot;/&gt;&lt;wsp:rsid wsp:val=&quot;00926214&quot;/&gt;&lt;wsp:rsid wsp:val=&quot;009704F9&quot;/&gt;&lt;wsp:rsid wsp:val=&quot;00976D0E&quot;/&gt;&lt;wsp:rsid wsp:val=&quot;00977D10&quot;/&gt;&lt;wsp:rsid wsp:val=&quot;009A1277&quot;/&gt;&lt;wsp:rsid wsp:val=&quot;009A5E53&quot;/&gt;&lt;wsp:rsid wsp:val=&quot;009A75F7&quot;/&gt;&lt;wsp:rsid wsp:val=&quot;009C2D91&quot;/&gt;&lt;wsp:rsid wsp:val=&quot;009C68D9&quot;/&gt;&lt;wsp:rsid wsp:val=&quot;009F33BA&quot;/&gt;&lt;wsp:rsid wsp:val=&quot;009F4A7C&quot;/&gt;&lt;wsp:rsid wsp:val=&quot;00A030F8&quot;/&gt;&lt;wsp:rsid wsp:val=&quot;00A0353D&quot;/&gt;&lt;wsp:rsid wsp:val=&quot;00A10251&quot;/&gt;&lt;wsp:rsid wsp:val=&quot;00A206E4&quot;/&gt;&lt;wsp:rsid wsp:val=&quot;00A575A8&quot;/&gt;&lt;wsp:rsid wsp:val=&quot;00A71AF3&quot;/&gt;&lt;wsp:rsid wsp:val=&quot;00A7472D&quot;/&gt;&lt;wsp:rsid wsp:val=&quot;00A768C5&quot;/&gt;&lt;wsp:rsid wsp:val=&quot;00A96DAC&quot;/&gt;&lt;wsp:rsid wsp:val=&quot;00AA5CB8&quot;/&gt;&lt;wsp:rsid wsp:val=&quot;00AB1AAB&quot;/&gt;&lt;wsp:rsid wsp:val=&quot;00AC19DE&quot;/&gt;&lt;wsp:rsid wsp:val=&quot;00AD2E89&quot;/&gt;&lt;wsp:rsid wsp:val=&quot;00AD775E&quot;/&gt;&lt;wsp:rsid wsp:val=&quot;00AE4BC9&quot;/&gt;&lt;wsp:rsid wsp:val=&quot;00AE7A1D&quot;/&gt;&lt;wsp:rsid wsp:val=&quot;00B03F44&quot;/&gt;&lt;wsp:rsid wsp:val=&quot;00B0700D&quot;/&gt;&lt;wsp:rsid wsp:val=&quot;00B65182&quot;/&gt;&lt;wsp:rsid wsp:val=&quot;00B806C6&quot;/&gt;&lt;wsp:rsid wsp:val=&quot;00B908EC&quot;/&gt;&lt;wsp:rsid wsp:val=&quot;00B9195E&quot;/&gt;&lt;wsp:rsid wsp:val=&quot;00BB3BDD&quot;/&gt;&lt;wsp:rsid wsp:val=&quot;00BC0774&quot;/&gt;&lt;wsp:rsid wsp:val=&quot;00BC2F6C&quot;/&gt;&lt;wsp:rsid wsp:val=&quot;00BE506A&quot;/&gt;&lt;wsp:rsid wsp:val=&quot;00BF5607&quot;/&gt;&lt;wsp:rsid wsp:val=&quot;00C03719&quot;/&gt;&lt;wsp:rsid wsp:val=&quot;00C0653D&quot;/&gt;&lt;wsp:rsid wsp:val=&quot;00C3605D&quot;/&gt;&lt;wsp:rsid wsp:val=&quot;00C54E09&quot;/&gt;&lt;wsp:rsid wsp:val=&quot;00C60F7F&quot;/&gt;&lt;wsp:rsid wsp:val=&quot;00C90E99&quot;/&gt;&lt;wsp:rsid wsp:val=&quot;00C97F83&quot;/&gt;&lt;wsp:rsid wsp:val=&quot;00CD30F5&quot;/&gt;&lt;wsp:rsid wsp:val=&quot;00CE10A6&quot;/&gt;&lt;wsp:rsid wsp:val=&quot;00CE1CAB&quot;/&gt;&lt;wsp:rsid wsp:val=&quot;00CF091D&quot;/&gt;&lt;wsp:rsid wsp:val=&quot;00CF0984&quot;/&gt;&lt;wsp:rsid wsp:val=&quot;00CF37DA&quot;/&gt;&lt;wsp:rsid wsp:val=&quot;00D00FAA&quot;/&gt;&lt;wsp:rsid wsp:val=&quot;00D0104E&quot;/&gt;&lt;wsp:rsid wsp:val=&quot;00D05EE6&quot;/&gt;&lt;wsp:rsid wsp:val=&quot;00D07799&quot;/&gt;&lt;wsp:rsid wsp:val=&quot;00D176A7&quot;/&gt;&lt;wsp:rsid wsp:val=&quot;00D308A1&quot;/&gt;&lt;wsp:rsid wsp:val=&quot;00D308F1&quot;/&gt;&lt;wsp:rsid wsp:val=&quot;00D41E53&quot;/&gt;&lt;wsp:rsid wsp:val=&quot;00D53209&quot;/&gt;&lt;wsp:rsid wsp:val=&quot;00D67836&quot;/&gt;&lt;wsp:rsid wsp:val=&quot;00D71CD6&quot;/&gt;&lt;wsp:rsid wsp:val=&quot;00D91B99&quot;/&gt;&lt;wsp:rsid wsp:val=&quot;00DB3AFA&quot;/&gt;&lt;wsp:rsid wsp:val=&quot;00DB6E85&quot;/&gt;&lt;wsp:rsid wsp:val=&quot;00DC4D92&quot;/&gt;&lt;wsp:rsid wsp:val=&quot;00DD3A2E&quot;/&gt;&lt;wsp:rsid wsp:val=&quot;00DF7B61&quot;/&gt;&lt;wsp:rsid wsp:val=&quot;00E10903&quot;/&gt;&lt;wsp:rsid wsp:val=&quot;00E1362C&quot;/&gt;&lt;wsp:rsid wsp:val=&quot;00E4296C&quot;/&gt;&lt;wsp:rsid wsp:val=&quot;00E66B76&quot;/&gt;&lt;wsp:rsid wsp:val=&quot;00E77B79&quot;/&gt;&lt;wsp:rsid wsp:val=&quot;00E922FD&quot;/&gt;&lt;wsp:rsid wsp:val=&quot;00E964FA&quot;/&gt;&lt;wsp:rsid wsp:val=&quot;00EA0A9A&quot;/&gt;&lt;wsp:rsid wsp:val=&quot;00EB1157&quot;/&gt;&lt;wsp:rsid wsp:val=&quot;00EB44F3&quot;/&gt;&lt;wsp:rsid wsp:val=&quot;00EE0F99&quot;/&gt;&lt;wsp:rsid wsp:val=&quot;00EF08E5&quot;/&gt;&lt;wsp:rsid wsp:val=&quot;00F008C2&quot;/&gt;&lt;wsp:rsid wsp:val=&quot;00F10634&quot;/&gt;&lt;wsp:rsid wsp:val=&quot;00F423C6&quot;/&gt;&lt;wsp:rsid wsp:val=&quot;00F500F4&quot;/&gt;&lt;wsp:rsid wsp:val=&quot;00F83629&quot;/&gt;&lt;wsp:rsid wsp:val=&quot;00FA4ECD&quot;/&gt;&lt;wsp:rsid wsp:val=&quot;00FB6A4D&quot;/&gt;&lt;wsp:rsid wsp:val=&quot;00FC62B4&quot;/&gt;&lt;wsp:rsid wsp:val=&quot;00FC78F7&quot;/&gt;&lt;/wsp:rsids&gt;&lt;/w:docPr&gt;&lt;w:body&gt;&lt;wx:sect&gt;&lt;w:p wsp:rsidR=&quot;00000000&quot; wsp:rsidRPr=&quot;00F83629&quot; wsp:rsidRDefault=&quot;00F83629&quot; wsp:rsidP=&quot;00F83629&quot;&gt;&lt;m:oMathPara&gt;&lt;m:oMath&gt;&lt;m:r&gt;&lt;w:rPr&gt;&lt;w:rFonts w:ascii=&quot;Cambria Math&quot; w:h-ansi=&quot;Cambria Math&quot;/&gt;&lt;wx:font wx:val=&quot;Cambria Math&quot;/&gt;&lt;w:i/&gt;&lt;w:sz w:val=&quot;20&quot;/&gt;&lt;w:sz-cs w:val=&quot;20&quot;/&gt;&lt;w:lang w:val=&quot;EN-GB&quot;/&gt;&lt;/w:rPr&gt;&lt;m:t&gt;y=&lt;/m:t&gt;&lt;/m:r&gt;&lt;m:sSub&gt;&lt;m:sSubPr&gt;&lt;m:ctrlPr&gt;&lt;w:rPr&gt;&lt;w:rFonts w:ascii=&quot;Cambria Math&quot; w:h-ansi=&quot;Cambria Math&quot;/&gt;&lt;wx:font wx:val=&quot;Cambria Math&quot;/&gt;&lt;w:color w:val=&quot;000000&quot;/&gt;&lt;w:sz w:val=&quot;20&quot;/&gt;&lt;w:sz-cs w:val=&quot;20&quot;/&gt;&lt;/w:rPr&gt;&lt;/m:ctrlPr&gt;&lt;/m:sSubPr&gt;&lt;m:e&gt;&lt;m:r&gt;&lt;w:rPr&gt;&lt;w:rFonts w:ascii=&quot;Cambria Math&quot; w:h-ansi=&quot;Cambria Math&quot;/&gt;&lt;wx:font wx:val=&quot;Cambria Math&quot;/&gt;&lt;w:i/&gt;&lt;w:sz w:val=&quot;20&quot;/&gt;&lt;w:sz-cs w:val=&quot;20&quot;/&gt;&lt;w:lang w:val=&quot;EN-GB&quot;/&gt;&lt;/w:rPr&gt;&lt;m:t&gt;Î²&lt;/m:t&gt;&lt;/m:r&gt;&lt;/m:e&gt;&lt;m:sub&gt;&lt;m:r&gt;&lt;w:rPr&gt;&lt;w:rFonts w:ascii=&quot;Cambria Math&quot; w:h-ansi=&quot;Cambria Math&quot;/&gt;&lt;wx:font wx:val=&quot;Cambria Math&quot;/&gt;&lt;w:i/&gt;&lt;w:color w:val=&quot;000000&quot;/&gt;&lt;w:sz w:val=&quot;20&quot;/&gt;&lt;w:sz-cs w:val=&quot;20&quot;/&gt;&lt;/w:rPr&gt;&lt;m:t&gt;0&lt;/m:t&gt;&lt;/m:r&gt;&lt;/m:sub&gt;&lt;/m:sSub&gt;&lt;m:r&gt;&lt;m:rPr&gt;&lt;m:sty m:val=&quot;p&quot;/&gt;&lt;/m:rPr&gt;&lt;w:rPr&gt;&lt;w:rFonts w:ascii=&quot;Cambria Math&quot; w:h-ansi=&quot;Cambria Math&quot;/&gt;&lt;wx:font wx:val=&quot;Cambria Math&quot;/&gt;&lt;w:color w:val=&quot;000000&quot;/&gt;&lt;w:sz w:val=&quot;20&quot;/&gt;&lt;w:sz-cs w:val=&quot;20&quot;/&gt;&lt;/w:rPr&gt;&lt;m:t&gt;+&lt;/m:t&gt;&lt;/m:r&gt;&lt;m:sSub&gt;&lt;m:sSubPr&gt;&lt;m:ctrlPr&gt;&lt;w:rPr&gt;&lt;w:rFonts w:ascii=&quot;Cambria Math&quot; w:h-ansi=&quot;Cambria Math&quot;/&gt;&lt;wx:font wx:val=&quot;Cambria Math&quot;/&gt;&lt;w:color w:val=&quot;000000&quot;/&gt;&lt;w:sz w:val=&quot;20&quot;/&gt;&lt;w:sz-cs w:val=&quot;20&quot;/&gt;&lt;/w:rPr&gt;&lt;/m:ctrlPr&gt;&lt;/m:sSubPr&gt;&lt;m:e&gt;&lt;m:r&gt;&lt;w:rPr&gt;&lt;w:rFonts w:ascii=&quot;Cambria Math&quot; w:h-ansi=&quot;Cambria Math&quot;/&gt;&lt;wx:font wx:val=&quot;Cambria Math&quot;/&gt;&lt;w:i/&gt;&lt;w:sz w:val=&quot;20&quot;/&gt;&lt;w:sz-cs w:val=&quot;20&quot;/&gt;&lt;w:lang w:val=&quot;EN-GB&quot;/&gt;&lt;/w:rPr&gt;&lt;m:t&gt;Î²&lt;/m:t&gt;&lt;/m:r&gt;&lt;/m:e&gt;&lt;m:sub&gt;&lt;m:r&gt;&lt;w:rPr&gt;&lt;w:rFonts w:ascii=&quot;Cambria Math&quot; w:h-ansi=&quot;Cambria Math&quot;/&gt;&lt;wx:font wx:val=&quot;Cambria Math&quot;/&gt;&lt;w:i/&gt;&lt;w:color w:val=&quot;000000&quot;/&gt;&lt;w:sz w:val=&quot;20&quot;/&gt;&lt;w:sz-cs w:val=&quot;20&quot;/&gt;&lt;/w:rPr&gt;&lt;m:t&gt;1&lt;/m:t&gt;&lt;/m:r&gt;&lt;/m:sub&gt;&lt;/m:sSub&gt;&lt;m:r&gt;&lt;m:rPr&gt;&lt;m:sty m:val=&quot;p&quot;/&gt;&lt;/m:rPr&gt;&lt;w:rPr&gt;&lt;w:rFonts w:ascii=&quot;Cambria Math&quot; w:h-ansi=&quot;Cambria Math&quot;/&gt;&lt;wx:font wx:val=&quot;Cambria Math&quot;/&gt;&lt;w:color w:val=&quot;000000&quot;/&gt;&lt;w:sz w:val=&quot;20&quot;/&gt;&lt;w:sz-cs w:val=&quot;20&quot;/&gt;&lt;/w:rPr&gt;&lt;m:t&gt;.&lt;/m:t&gt;&lt;/m:r&gt;&lt;m:r&gt;&lt;w:rPr&gt;&lt;w:rFonts w:ascii=&quot;Cambria Math&quot; w:h-ansi=&quot;Cambria Math&quot;/&gt;&lt;wx:font wx:val=&quot;Cambria Math&quot;/&gt;&lt;w:i/&gt;&lt;w:sz w:val=&quot;20&quot;/&gt;&lt;w:sz-cs w:val=&quot;20&quot;/&gt;&lt;w:lang w:val=&quot;EN-GB&quot;/&gt;&lt;/w:rPr&gt;&lt;m:t&gt;x&lt;/m:t&gt;&lt;/m:r&gt;&lt;m:r&gt;&lt;m:rPr&gt;&lt;m:sty m:val=&quot;p&quot;/&gt;&lt;/m:rPr&gt;&lt;w:rPr&gt;&lt;w:rFonts w:ascii=&quot;Cambria Math&quot; w:h-ansi=&quot;Cambria Math&quot;/&gt;&lt;wx:font wx:val=&quot;Cambria Math&quot;/&gt;&lt;w:color w:val=&quot;000000&quot;/&gt;&lt;w:sz w:val=&quot;20&quot;/&gt;&lt;w:sz-cs w:val=&quot;20&quot;/&gt;&lt;/w:rPr&gt;&lt;m:t&gt;+&lt;/m:t&gt;&lt;/m:r&gt;&lt;m:r&gt;&lt;m:rPr&gt;&lt;m:sty m:val=&quot;p&quot;/&gt;&lt;/m:rPr&gt;&lt;w:rPr&gt;&lt;w:rFonts w:ascii=&quot;Cambria Math&quot; w:h-ansi=&quot;Cambria Math&quot; w:cs=&quot;Cambria Math&quot;/&gt;&lt;wx:font wx:val=&quot;Cambria Math&quot;/&gt;&lt;w:color w:val=&quot;000000&quot;/&gt;&lt;w:sz w:val=&quot;20&quot;/&gt;&lt;w:sz-cs w:val=&quot;20&quot;/&gt;&lt;/w:rPr&gt;&lt;m:t&gt;Îµ&lt;/m:t&gt;&lt;/m:r&gt;&lt;/m:oMath&gt;&lt;/m:oMathPara&gt;&lt;/w:p&gt;&lt;w:sectPr wsp:rsidR=&quot;00000000&quot; wsp:rsidRPr=&quot;00F83629&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p>
    <w:p w14:paraId="18DCA818" w14:textId="77777777" w:rsidR="00E4296C" w:rsidRPr="00E4296C" w:rsidRDefault="00E4296C" w:rsidP="00D41E53">
      <w:pPr>
        <w:spacing w:after="0"/>
        <w:jc w:val="both"/>
        <w:rPr>
          <w:rFonts w:ascii="Trebuchet MS" w:hAnsi="Trebuchet MS"/>
          <w:sz w:val="20"/>
          <w:szCs w:val="20"/>
          <w:lang w:val="en-GB"/>
        </w:rPr>
      </w:pPr>
      <w:r w:rsidRPr="00E4296C">
        <w:rPr>
          <w:rFonts w:ascii="Trebuchet MS" w:hAnsi="Trebuchet MS"/>
          <w:sz w:val="20"/>
          <w:szCs w:val="20"/>
          <w:lang w:val="en-GB"/>
        </w:rPr>
        <w:t>dimana:</w:t>
      </w:r>
    </w:p>
    <w:p w14:paraId="6429655A" w14:textId="7EBEAD48" w:rsidR="00E4296C" w:rsidRPr="00E4296C" w:rsidRDefault="00E4296C" w:rsidP="00D41E53">
      <w:pPr>
        <w:spacing w:after="0"/>
        <w:jc w:val="both"/>
        <w:rPr>
          <w:rFonts w:ascii="Trebuchet MS" w:hAnsi="Trebuchet MS"/>
          <w:sz w:val="20"/>
          <w:szCs w:val="20"/>
          <w:lang w:val="en-GB"/>
        </w:rPr>
      </w:pPr>
      <w:r w:rsidRPr="00E4296C">
        <w:rPr>
          <w:rFonts w:ascii="Trebuchet MS" w:hAnsi="Trebuchet MS"/>
          <w:sz w:val="20"/>
          <w:szCs w:val="20"/>
          <w:lang w:val="en-GB"/>
        </w:rPr>
        <w:t>y</w:t>
      </w:r>
      <w:r>
        <w:rPr>
          <w:rFonts w:ascii="Trebuchet MS" w:hAnsi="Trebuchet MS"/>
          <w:sz w:val="20"/>
          <w:szCs w:val="20"/>
          <w:lang w:val="en-GB"/>
        </w:rPr>
        <w:t xml:space="preserve"> </w:t>
      </w:r>
      <w:r w:rsidRPr="00E4296C">
        <w:rPr>
          <w:rFonts w:ascii="Trebuchet MS" w:hAnsi="Trebuchet MS"/>
          <w:sz w:val="20"/>
          <w:szCs w:val="20"/>
          <w:lang w:val="en-GB"/>
        </w:rPr>
        <w:t>= dependent variable (analog read)</w:t>
      </w:r>
    </w:p>
    <w:p w14:paraId="23221639" w14:textId="55160A2B" w:rsidR="00E4296C" w:rsidRPr="00E4296C" w:rsidRDefault="00E4296C" w:rsidP="00D41E53">
      <w:pPr>
        <w:spacing w:after="0"/>
        <w:jc w:val="both"/>
        <w:rPr>
          <w:rFonts w:ascii="Trebuchet MS" w:hAnsi="Trebuchet MS"/>
          <w:sz w:val="20"/>
          <w:szCs w:val="20"/>
          <w:lang w:val="en-GB"/>
        </w:rPr>
      </w:pPr>
      <w:r w:rsidRPr="00E4296C">
        <w:rPr>
          <w:rFonts w:ascii="Trebuchet MS" w:hAnsi="Trebuchet MS"/>
          <w:sz w:val="20"/>
          <w:szCs w:val="20"/>
          <w:lang w:val="en-GB"/>
        </w:rPr>
        <w:t>x</w:t>
      </w:r>
      <w:r>
        <w:rPr>
          <w:rFonts w:ascii="Trebuchet MS" w:hAnsi="Trebuchet MS"/>
          <w:sz w:val="20"/>
          <w:szCs w:val="20"/>
          <w:lang w:val="en-GB"/>
        </w:rPr>
        <w:t xml:space="preserve"> </w:t>
      </w:r>
      <w:r w:rsidRPr="00E4296C">
        <w:rPr>
          <w:rFonts w:ascii="Trebuchet MS" w:hAnsi="Trebuchet MS"/>
          <w:sz w:val="20"/>
          <w:szCs w:val="20"/>
          <w:lang w:val="en-GB"/>
        </w:rPr>
        <w:t>= independent variable (voltage/current on multimeter)</w:t>
      </w:r>
    </w:p>
    <w:p w14:paraId="6DBB4B17" w14:textId="59400A89" w:rsidR="00E4296C" w:rsidRPr="00E4296C" w:rsidRDefault="00E4296C" w:rsidP="00D41E53">
      <w:pPr>
        <w:spacing w:after="0"/>
        <w:jc w:val="both"/>
        <w:rPr>
          <w:rFonts w:ascii="Trebuchet MS" w:hAnsi="Trebuchet MS"/>
          <w:sz w:val="20"/>
          <w:szCs w:val="20"/>
          <w:lang w:val="en-GB"/>
        </w:rPr>
      </w:pPr>
      <w:r w:rsidRPr="00E4296C">
        <w:rPr>
          <w:rFonts w:ascii="Cambria Math" w:hAnsi="Cambria Math" w:cs="Cambria Math"/>
          <w:sz w:val="20"/>
          <w:szCs w:val="20"/>
          <w:lang w:val="en-GB"/>
        </w:rPr>
        <w:t>𝛽</w:t>
      </w:r>
      <w:r w:rsidRPr="00E4296C">
        <w:rPr>
          <w:rFonts w:ascii="Trebuchet MS" w:hAnsi="Trebuchet MS"/>
          <w:sz w:val="20"/>
          <w:szCs w:val="20"/>
          <w:vertAlign w:val="subscript"/>
          <w:lang w:val="en-GB"/>
        </w:rPr>
        <w:t>0</w:t>
      </w:r>
      <w:r>
        <w:rPr>
          <w:rFonts w:ascii="Trebuchet MS" w:hAnsi="Trebuchet MS"/>
          <w:sz w:val="20"/>
          <w:szCs w:val="20"/>
          <w:lang w:val="en-GB"/>
        </w:rPr>
        <w:t xml:space="preserve"> </w:t>
      </w:r>
      <w:r w:rsidRPr="00E4296C">
        <w:rPr>
          <w:rFonts w:ascii="Trebuchet MS" w:hAnsi="Trebuchet MS"/>
          <w:sz w:val="20"/>
          <w:szCs w:val="20"/>
          <w:lang w:val="en-GB"/>
        </w:rPr>
        <w:t>= constant or intercept variable (a)</w:t>
      </w:r>
    </w:p>
    <w:p w14:paraId="453CAF03" w14:textId="3E5C666D" w:rsidR="00E4296C" w:rsidRPr="00E4296C" w:rsidRDefault="00E4296C" w:rsidP="00D41E53">
      <w:pPr>
        <w:spacing w:after="0"/>
        <w:jc w:val="both"/>
        <w:rPr>
          <w:rFonts w:ascii="Trebuchet MS" w:hAnsi="Trebuchet MS"/>
          <w:sz w:val="20"/>
          <w:szCs w:val="20"/>
          <w:lang w:val="en-GB"/>
        </w:rPr>
      </w:pPr>
      <w:r w:rsidRPr="00E4296C">
        <w:rPr>
          <w:rFonts w:ascii="Cambria Math" w:hAnsi="Cambria Math" w:cs="Cambria Math"/>
          <w:sz w:val="20"/>
          <w:szCs w:val="20"/>
          <w:lang w:val="en-GB"/>
        </w:rPr>
        <w:t>𝛽</w:t>
      </w:r>
      <w:r w:rsidRPr="00E4296C">
        <w:rPr>
          <w:rFonts w:ascii="Trebuchet MS" w:hAnsi="Trebuchet MS"/>
          <w:sz w:val="20"/>
          <w:szCs w:val="20"/>
          <w:vertAlign w:val="subscript"/>
          <w:lang w:val="en-GB"/>
        </w:rPr>
        <w:t>1</w:t>
      </w:r>
      <w:r>
        <w:rPr>
          <w:rFonts w:ascii="Trebuchet MS" w:hAnsi="Trebuchet MS"/>
          <w:sz w:val="20"/>
          <w:szCs w:val="20"/>
          <w:lang w:val="en-GB"/>
        </w:rPr>
        <w:t xml:space="preserve"> </w:t>
      </w:r>
      <w:r w:rsidRPr="00E4296C">
        <w:rPr>
          <w:rFonts w:ascii="Trebuchet MS" w:hAnsi="Trebuchet MS"/>
          <w:sz w:val="20"/>
          <w:szCs w:val="20"/>
          <w:lang w:val="en-GB"/>
        </w:rPr>
        <w:t>= x slope coefficient (b)</w:t>
      </w:r>
    </w:p>
    <w:p w14:paraId="772B07F2" w14:textId="4696F49D" w:rsidR="00E4296C" w:rsidRPr="00E4296C" w:rsidRDefault="00EF08E5" w:rsidP="00D41E53">
      <w:pPr>
        <w:spacing w:after="0"/>
        <w:jc w:val="both"/>
        <w:rPr>
          <w:rFonts w:ascii="Trebuchet MS" w:hAnsi="Trebuchet MS"/>
          <w:sz w:val="20"/>
          <w:szCs w:val="20"/>
          <w:lang w:val="en-GB"/>
        </w:rPr>
      </w:pPr>
      <w:r w:rsidRPr="00EF08E5">
        <w:rPr>
          <w:rFonts w:ascii="Trebuchet MS" w:hAnsi="Trebuchet MS"/>
          <w:sz w:val="20"/>
          <w:szCs w:val="20"/>
          <w:lang w:val="en-GB"/>
        </w:rPr>
        <w:fldChar w:fldCharType="begin"/>
      </w:r>
      <w:r w:rsidRPr="00EF08E5">
        <w:rPr>
          <w:rFonts w:ascii="Trebuchet MS" w:hAnsi="Trebuchet MS"/>
          <w:sz w:val="20"/>
          <w:szCs w:val="20"/>
          <w:lang w:val="en-GB"/>
        </w:rPr>
        <w:instrText xml:space="preserve"> QUOTE </w:instrText>
      </w:r>
      <w:r w:rsidRPr="00EF08E5">
        <w:rPr>
          <w:position w:val="-8"/>
        </w:rPr>
        <w:pict w14:anchorId="09494401">
          <v:shape id="_x0000_i1028" type="#_x0000_t75" style="width:4.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221A3&quot;/&gt;&lt;wsp:rsid wsp:val=&quot;00021354&quot;/&gt;&lt;wsp:rsid wsp:val=&quot;00023621&quot;/&gt;&lt;wsp:rsid wsp:val=&quot;00026637&quot;/&gt;&lt;wsp:rsid wsp:val=&quot;00027BA7&quot;/&gt;&lt;wsp:rsid wsp:val=&quot;00045DED&quot;/&gt;&lt;wsp:rsid wsp:val=&quot;000674F1&quot;/&gt;&lt;wsp:rsid wsp:val=&quot;00083166&quot;/&gt;&lt;wsp:rsid wsp:val=&quot;00090ED3&quot;/&gt;&lt;wsp:rsid wsp:val=&quot;00094846&quot;/&gt;&lt;wsp:rsid wsp:val=&quot;000B0288&quot;/&gt;&lt;wsp:rsid wsp:val=&quot;000C4DA3&quot;/&gt;&lt;wsp:rsid wsp:val=&quot;000C550C&quot;/&gt;&lt;wsp:rsid wsp:val=&quot;000D0142&quot;/&gt;&lt;wsp:rsid wsp:val=&quot;000E0B83&quot;/&gt;&lt;wsp:rsid wsp:val=&quot;0010081C&quot;/&gt;&lt;wsp:rsid wsp:val=&quot;00104E0C&quot;/&gt;&lt;wsp:rsid wsp:val=&quot;001062B8&quot;/&gt;&lt;wsp:rsid wsp:val=&quot;00110815&quot;/&gt;&lt;wsp:rsid wsp:val=&quot;001320A7&quot;/&gt;&lt;wsp:rsid wsp:val=&quot;0013525B&quot;/&gt;&lt;wsp:rsid wsp:val=&quot;0019509E&quot;/&gt;&lt;wsp:rsid wsp:val=&quot;001958C4&quot;/&gt;&lt;wsp:rsid wsp:val=&quot;001B3426&quot;/&gt;&lt;wsp:rsid wsp:val=&quot;001B7BF4&quot;/&gt;&lt;wsp:rsid wsp:val=&quot;001D087D&quot;/&gt;&lt;wsp:rsid wsp:val=&quot;001E3C06&quot;/&gt;&lt;wsp:rsid wsp:val=&quot;001E5B1B&quot;/&gt;&lt;wsp:rsid wsp:val=&quot;002077C3&quot;/&gt;&lt;wsp:rsid wsp:val=&quot;002151B9&quot;/&gt;&lt;wsp:rsid wsp:val=&quot;002418AD&quot;/&gt;&lt;wsp:rsid wsp:val=&quot;0025256C&quot;/&gt;&lt;wsp:rsid wsp:val=&quot;002635A7&quot;/&gt;&lt;wsp:rsid wsp:val=&quot;00277CEC&quot;/&gt;&lt;wsp:rsid wsp:val=&quot;002A2E5B&quot;/&gt;&lt;wsp:rsid wsp:val=&quot;002C4D3A&quot;/&gt;&lt;wsp:rsid wsp:val=&quot;002D79D5&quot;/&gt;&lt;wsp:rsid wsp:val=&quot;00301167&quot;/&gt;&lt;wsp:rsid wsp:val=&quot;00307FB9&quot;/&gt;&lt;wsp:rsid wsp:val=&quot;00311FB2&quot;/&gt;&lt;wsp:rsid wsp:val=&quot;003221A3&quot;/&gt;&lt;wsp:rsid wsp:val=&quot;00334F53&quot;/&gt;&lt;wsp:rsid wsp:val=&quot;00336EFE&quot;/&gt;&lt;wsp:rsid wsp:val=&quot;00362AE4&quot;/&gt;&lt;wsp:rsid wsp:val=&quot;0037435C&quot;/&gt;&lt;wsp:rsid wsp:val=&quot;00392364&quot;/&gt;&lt;wsp:rsid wsp:val=&quot;00396FC4&quot;/&gt;&lt;wsp:rsid wsp:val=&quot;003A0FF8&quot;/&gt;&lt;wsp:rsid wsp:val=&quot;003E39B2&quot;/&gt;&lt;wsp:rsid wsp:val=&quot;00403199&quot;/&gt;&lt;wsp:rsid wsp:val=&quot;00416141&quot;/&gt;&lt;wsp:rsid wsp:val=&quot;00417031&quot;/&gt;&lt;wsp:rsid wsp:val=&quot;00442808&quot;/&gt;&lt;wsp:rsid wsp:val=&quot;0044666A&quot;/&gt;&lt;wsp:rsid wsp:val=&quot;00447E04&quot;/&gt;&lt;wsp:rsid wsp:val=&quot;00455AD9&quot;/&gt;&lt;wsp:rsid wsp:val=&quot;00455C63&quot;/&gt;&lt;wsp:rsid wsp:val=&quot;00461A6A&quot;/&gt;&lt;wsp:rsid wsp:val=&quot;00464D29&quot;/&gt;&lt;wsp:rsid wsp:val=&quot;004734A1&quot;/&gt;&lt;wsp:rsid wsp:val=&quot;00484C5E&quot;/&gt;&lt;wsp:rsid wsp:val=&quot;0049178F&quot;/&gt;&lt;wsp:rsid wsp:val=&quot;00495C80&quot;/&gt;&lt;wsp:rsid wsp:val=&quot;004B6B40&quot;/&gt;&lt;wsp:rsid wsp:val=&quot;004C2715&quot;/&gt;&lt;wsp:rsid wsp:val=&quot;004D5DF3&quot;/&gt;&lt;wsp:rsid wsp:val=&quot;004D62D1&quot;/&gt;&lt;wsp:rsid wsp:val=&quot;004D6586&quot;/&gt;&lt;wsp:rsid wsp:val=&quot;004E3821&quot;/&gt;&lt;wsp:rsid wsp:val=&quot;004E3BDB&quot;/&gt;&lt;wsp:rsid wsp:val=&quot;00502E74&quot;/&gt;&lt;wsp:rsid wsp:val=&quot;00506B65&quot;/&gt;&lt;wsp:rsid wsp:val=&quot;00522EA9&quot;/&gt;&lt;wsp:rsid wsp:val=&quot;00524B25&quot;/&gt;&lt;wsp:rsid wsp:val=&quot;0053772B&quot;/&gt;&lt;wsp:rsid wsp:val=&quot;00542DF3&quot;/&gt;&lt;wsp:rsid wsp:val=&quot;005631A6&quot;/&gt;&lt;wsp:rsid wsp:val=&quot;00563B8D&quot;/&gt;&lt;wsp:rsid wsp:val=&quot;005718DF&quot;/&gt;&lt;wsp:rsid wsp:val=&quot;00596D41&quot;/&gt;&lt;wsp:rsid wsp:val=&quot;005978E0&quot;/&gt;&lt;wsp:rsid wsp:val=&quot;005A0452&quot;/&gt;&lt;wsp:rsid wsp:val=&quot;005A1DF6&quot;/&gt;&lt;wsp:rsid wsp:val=&quot;005C0C7A&quot;/&gt;&lt;wsp:rsid wsp:val=&quot;005C72A1&quot;/&gt;&lt;wsp:rsid wsp:val=&quot;0061138B&quot;/&gt;&lt;wsp:rsid wsp:val=&quot;006726D1&quot;/&gt;&lt;wsp:rsid wsp:val=&quot;00695F0A&quot;/&gt;&lt;wsp:rsid wsp:val=&quot;00696F74&quot;/&gt;&lt;wsp:rsid wsp:val=&quot;006A46D5&quot;/&gt;&lt;wsp:rsid wsp:val=&quot;006B1271&quot;/&gt;&lt;wsp:rsid wsp:val=&quot;006D027E&quot;/&gt;&lt;wsp:rsid wsp:val=&quot;006D28B4&quot;/&gt;&lt;wsp:rsid wsp:val=&quot;006D7632&quot;/&gt;&lt;wsp:rsid wsp:val=&quot;006F4E33&quot;/&gt;&lt;wsp:rsid wsp:val=&quot;00710ED5&quot;/&gt;&lt;wsp:rsid wsp:val=&quot;007159B9&quot;/&gt;&lt;wsp:rsid wsp:val=&quot;00723A7C&quot;/&gt;&lt;wsp:rsid wsp:val=&quot;00723C16&quot;/&gt;&lt;wsp:rsid wsp:val=&quot;007458E8&quot;/&gt;&lt;wsp:rsid wsp:val=&quot;00755509&quot;/&gt;&lt;wsp:rsid wsp:val=&quot;0077376F&quot;/&gt;&lt;wsp:rsid wsp:val=&quot;00773E08&quot;/&gt;&lt;wsp:rsid wsp:val=&quot;00776888&quot;/&gt;&lt;wsp:rsid wsp:val=&quot;00782CFA&quot;/&gt;&lt;wsp:rsid wsp:val=&quot;007923C6&quot;/&gt;&lt;wsp:rsid wsp:val=&quot;007D4123&quot;/&gt;&lt;wsp:rsid wsp:val=&quot;00802924&quot;/&gt;&lt;wsp:rsid wsp:val=&quot;00807F7D&quot;/&gt;&lt;wsp:rsid wsp:val=&quot;008239FB&quot;/&gt;&lt;wsp:rsid wsp:val=&quot;00834EC5&quot;/&gt;&lt;wsp:rsid wsp:val=&quot;00836763&quot;/&gt;&lt;wsp:rsid wsp:val=&quot;00836EB9&quot;/&gt;&lt;wsp:rsid wsp:val=&quot;00850EF0&quot;/&gt;&lt;wsp:rsid wsp:val=&quot;00851DD3&quot;/&gt;&lt;wsp:rsid wsp:val=&quot;00864555&quot;/&gt;&lt;wsp:rsid wsp:val=&quot;00867603&quot;/&gt;&lt;wsp:rsid wsp:val=&quot;00873486&quot;/&gt;&lt;wsp:rsid wsp:val=&quot;00874597&quot;/&gt;&lt;wsp:rsid wsp:val=&quot;008C184C&quot;/&gt;&lt;wsp:rsid wsp:val=&quot;008D3E34&quot;/&gt;&lt;wsp:rsid wsp:val=&quot;008E0A54&quot;/&gt;&lt;wsp:rsid wsp:val=&quot;00921484&quot;/&gt;&lt;wsp:rsid wsp:val=&quot;00926214&quot;/&gt;&lt;wsp:rsid wsp:val=&quot;009704F9&quot;/&gt;&lt;wsp:rsid wsp:val=&quot;00976D0E&quot;/&gt;&lt;wsp:rsid wsp:val=&quot;00977D10&quot;/&gt;&lt;wsp:rsid wsp:val=&quot;009A1277&quot;/&gt;&lt;wsp:rsid wsp:val=&quot;009A5E53&quot;/&gt;&lt;wsp:rsid wsp:val=&quot;009A75F7&quot;/&gt;&lt;wsp:rsid wsp:val=&quot;009C2D91&quot;/&gt;&lt;wsp:rsid wsp:val=&quot;009C68D9&quot;/&gt;&lt;wsp:rsid wsp:val=&quot;009F33BA&quot;/&gt;&lt;wsp:rsid wsp:val=&quot;009F4A7C&quot;/&gt;&lt;wsp:rsid wsp:val=&quot;00A030F8&quot;/&gt;&lt;wsp:rsid wsp:val=&quot;00A0353D&quot;/&gt;&lt;wsp:rsid wsp:val=&quot;00A10251&quot;/&gt;&lt;wsp:rsid wsp:val=&quot;00A206E4&quot;/&gt;&lt;wsp:rsid wsp:val=&quot;00A575A8&quot;/&gt;&lt;wsp:rsid wsp:val=&quot;00A71AF3&quot;/&gt;&lt;wsp:rsid wsp:val=&quot;00A7472D&quot;/&gt;&lt;wsp:rsid wsp:val=&quot;00A768C5&quot;/&gt;&lt;wsp:rsid wsp:val=&quot;00A96DAC&quot;/&gt;&lt;wsp:rsid wsp:val=&quot;00AA5CB8&quot;/&gt;&lt;wsp:rsid wsp:val=&quot;00AB1AAB&quot;/&gt;&lt;wsp:rsid wsp:val=&quot;00AC19DE&quot;/&gt;&lt;wsp:rsid wsp:val=&quot;00AD2E89&quot;/&gt;&lt;wsp:rsid wsp:val=&quot;00AD775E&quot;/&gt;&lt;wsp:rsid wsp:val=&quot;00AE4BC9&quot;/&gt;&lt;wsp:rsid wsp:val=&quot;00AE7A1D&quot;/&gt;&lt;wsp:rsid wsp:val=&quot;00B03F44&quot;/&gt;&lt;wsp:rsid wsp:val=&quot;00B0700D&quot;/&gt;&lt;wsp:rsid wsp:val=&quot;00B65182&quot;/&gt;&lt;wsp:rsid wsp:val=&quot;00B806C6&quot;/&gt;&lt;wsp:rsid wsp:val=&quot;00B908EC&quot;/&gt;&lt;wsp:rsid wsp:val=&quot;00B9195E&quot;/&gt;&lt;wsp:rsid wsp:val=&quot;00BB3BDD&quot;/&gt;&lt;wsp:rsid wsp:val=&quot;00BC0774&quot;/&gt;&lt;wsp:rsid wsp:val=&quot;00BC2F6C&quot;/&gt;&lt;wsp:rsid wsp:val=&quot;00BE506A&quot;/&gt;&lt;wsp:rsid wsp:val=&quot;00BF5607&quot;/&gt;&lt;wsp:rsid wsp:val=&quot;00C03719&quot;/&gt;&lt;wsp:rsid wsp:val=&quot;00C0653D&quot;/&gt;&lt;wsp:rsid wsp:val=&quot;00C3605D&quot;/&gt;&lt;wsp:rsid wsp:val=&quot;00C54E09&quot;/&gt;&lt;wsp:rsid wsp:val=&quot;00C60F7F&quot;/&gt;&lt;wsp:rsid wsp:val=&quot;00C90E99&quot;/&gt;&lt;wsp:rsid wsp:val=&quot;00C97F83&quot;/&gt;&lt;wsp:rsid wsp:val=&quot;00CD30F5&quot;/&gt;&lt;wsp:rsid wsp:val=&quot;00CE10A6&quot;/&gt;&lt;wsp:rsid wsp:val=&quot;00CE1CAB&quot;/&gt;&lt;wsp:rsid wsp:val=&quot;00CF091D&quot;/&gt;&lt;wsp:rsid wsp:val=&quot;00CF0984&quot;/&gt;&lt;wsp:rsid wsp:val=&quot;00CF37DA&quot;/&gt;&lt;wsp:rsid wsp:val=&quot;00D00FAA&quot;/&gt;&lt;wsp:rsid wsp:val=&quot;00D0104E&quot;/&gt;&lt;wsp:rsid wsp:val=&quot;00D05EE6&quot;/&gt;&lt;wsp:rsid wsp:val=&quot;00D07799&quot;/&gt;&lt;wsp:rsid wsp:val=&quot;00D176A7&quot;/&gt;&lt;wsp:rsid wsp:val=&quot;00D308A1&quot;/&gt;&lt;wsp:rsid wsp:val=&quot;00D308F1&quot;/&gt;&lt;wsp:rsid wsp:val=&quot;00D41E53&quot;/&gt;&lt;wsp:rsid wsp:val=&quot;00D53209&quot;/&gt;&lt;wsp:rsid wsp:val=&quot;00D67836&quot;/&gt;&lt;wsp:rsid wsp:val=&quot;00D71CD6&quot;/&gt;&lt;wsp:rsid wsp:val=&quot;00D91B99&quot;/&gt;&lt;wsp:rsid wsp:val=&quot;00DB3AFA&quot;/&gt;&lt;wsp:rsid wsp:val=&quot;00DB6E85&quot;/&gt;&lt;wsp:rsid wsp:val=&quot;00DC4D92&quot;/&gt;&lt;wsp:rsid wsp:val=&quot;00DD3A2E&quot;/&gt;&lt;wsp:rsid wsp:val=&quot;00DF7B61&quot;/&gt;&lt;wsp:rsid wsp:val=&quot;00E10903&quot;/&gt;&lt;wsp:rsid wsp:val=&quot;00E1362C&quot;/&gt;&lt;wsp:rsid wsp:val=&quot;00E4296C&quot;/&gt;&lt;wsp:rsid wsp:val=&quot;00E66B76&quot;/&gt;&lt;wsp:rsid wsp:val=&quot;00E77B79&quot;/&gt;&lt;wsp:rsid wsp:val=&quot;00E922FD&quot;/&gt;&lt;wsp:rsid wsp:val=&quot;00E964FA&quot;/&gt;&lt;wsp:rsid wsp:val=&quot;00EA0A9A&quot;/&gt;&lt;wsp:rsid wsp:val=&quot;00EB1157&quot;/&gt;&lt;wsp:rsid wsp:val=&quot;00EB44F3&quot;/&gt;&lt;wsp:rsid wsp:val=&quot;00EE0F99&quot;/&gt;&lt;wsp:rsid wsp:val=&quot;00EF08E5&quot;/&gt;&lt;wsp:rsid wsp:val=&quot;00F008C2&quot;/&gt;&lt;wsp:rsid wsp:val=&quot;00F10634&quot;/&gt;&lt;wsp:rsid wsp:val=&quot;00F423C6&quot;/&gt;&lt;wsp:rsid wsp:val=&quot;00F500F4&quot;/&gt;&lt;wsp:rsid wsp:val=&quot;00FA4ECD&quot;/&gt;&lt;wsp:rsid wsp:val=&quot;00FB6A4D&quot;/&gt;&lt;wsp:rsid wsp:val=&quot;00FC62B4&quot;/&gt;&lt;wsp:rsid wsp:val=&quot;00FC78F7&quot;/&gt;&lt;/wsp:rsids&gt;&lt;/w:docPr&gt;&lt;w:body&gt;&lt;wx:sect&gt;&lt;w:p wsp:rsidR=&quot;00000000&quot; wsp:rsidRDefault=&quot;00461A6A&quot; wsp:rsidP=&quot;00461A6A&quot;&gt;&lt;m:oMathPara&gt;&lt;m:oMath&gt;&lt;m:r&gt;&lt;m:rPr&gt;&lt;m:sty m:val=&quot;p&quot;/&gt;&lt;/m:rPr&gt;&lt;w:rPr&gt;&lt;w:rFonts w:ascii=&quot;Cambria Math&quot; w:h-ansi=&quot;Cambria Math&quot; w:cs=&quot;Cambria Math&quot;/&gt;&lt;wx:font wx:val=&quot;Cambria Math&quot;/&gt;&lt;w:color w:val=&quot;000000&quot;/&gt;&lt;w:sz w:val=&quot;20&quot;/&gt;&lt;w:sz-cs w:val=&quot;20&quot;/&gt;&lt;/w:rPr&gt;&lt;m:t&gt;Îµ&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EF08E5">
        <w:rPr>
          <w:rFonts w:ascii="Trebuchet MS" w:hAnsi="Trebuchet MS"/>
          <w:sz w:val="20"/>
          <w:szCs w:val="20"/>
          <w:lang w:val="en-GB"/>
        </w:rPr>
        <w:instrText xml:space="preserve"> </w:instrText>
      </w:r>
      <w:r w:rsidRPr="00EF08E5">
        <w:rPr>
          <w:rFonts w:ascii="Trebuchet MS" w:hAnsi="Trebuchet MS"/>
          <w:sz w:val="20"/>
          <w:szCs w:val="20"/>
          <w:lang w:val="en-GB"/>
        </w:rPr>
        <w:fldChar w:fldCharType="separate"/>
      </w:r>
      <w:r w:rsidRPr="00EF08E5">
        <w:rPr>
          <w:position w:val="-8"/>
        </w:rPr>
        <w:pict w14:anchorId="2C8006F0">
          <v:shape id="_x0000_i1029" type="#_x0000_t75" style="width:4.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221A3&quot;/&gt;&lt;wsp:rsid wsp:val=&quot;00021354&quot;/&gt;&lt;wsp:rsid wsp:val=&quot;00023621&quot;/&gt;&lt;wsp:rsid wsp:val=&quot;00026637&quot;/&gt;&lt;wsp:rsid wsp:val=&quot;00027BA7&quot;/&gt;&lt;wsp:rsid wsp:val=&quot;00045DED&quot;/&gt;&lt;wsp:rsid wsp:val=&quot;000674F1&quot;/&gt;&lt;wsp:rsid wsp:val=&quot;00083166&quot;/&gt;&lt;wsp:rsid wsp:val=&quot;00090ED3&quot;/&gt;&lt;wsp:rsid wsp:val=&quot;00094846&quot;/&gt;&lt;wsp:rsid wsp:val=&quot;000B0288&quot;/&gt;&lt;wsp:rsid wsp:val=&quot;000C4DA3&quot;/&gt;&lt;wsp:rsid wsp:val=&quot;000C550C&quot;/&gt;&lt;wsp:rsid wsp:val=&quot;000D0142&quot;/&gt;&lt;wsp:rsid wsp:val=&quot;000E0B83&quot;/&gt;&lt;wsp:rsid wsp:val=&quot;0010081C&quot;/&gt;&lt;wsp:rsid wsp:val=&quot;00104E0C&quot;/&gt;&lt;wsp:rsid wsp:val=&quot;001062B8&quot;/&gt;&lt;wsp:rsid wsp:val=&quot;00110815&quot;/&gt;&lt;wsp:rsid wsp:val=&quot;001320A7&quot;/&gt;&lt;wsp:rsid wsp:val=&quot;0013525B&quot;/&gt;&lt;wsp:rsid wsp:val=&quot;0019509E&quot;/&gt;&lt;wsp:rsid wsp:val=&quot;001958C4&quot;/&gt;&lt;wsp:rsid wsp:val=&quot;001B3426&quot;/&gt;&lt;wsp:rsid wsp:val=&quot;001B7BF4&quot;/&gt;&lt;wsp:rsid wsp:val=&quot;001D087D&quot;/&gt;&lt;wsp:rsid wsp:val=&quot;001E3C06&quot;/&gt;&lt;wsp:rsid wsp:val=&quot;001E5B1B&quot;/&gt;&lt;wsp:rsid wsp:val=&quot;002077C3&quot;/&gt;&lt;wsp:rsid wsp:val=&quot;002151B9&quot;/&gt;&lt;wsp:rsid wsp:val=&quot;002418AD&quot;/&gt;&lt;wsp:rsid wsp:val=&quot;0025256C&quot;/&gt;&lt;wsp:rsid wsp:val=&quot;002635A7&quot;/&gt;&lt;wsp:rsid wsp:val=&quot;00277CEC&quot;/&gt;&lt;wsp:rsid wsp:val=&quot;002A2E5B&quot;/&gt;&lt;wsp:rsid wsp:val=&quot;002C4D3A&quot;/&gt;&lt;wsp:rsid wsp:val=&quot;002D79D5&quot;/&gt;&lt;wsp:rsid wsp:val=&quot;00301167&quot;/&gt;&lt;wsp:rsid wsp:val=&quot;00307FB9&quot;/&gt;&lt;wsp:rsid wsp:val=&quot;00311FB2&quot;/&gt;&lt;wsp:rsid wsp:val=&quot;003221A3&quot;/&gt;&lt;wsp:rsid wsp:val=&quot;00334F53&quot;/&gt;&lt;wsp:rsid wsp:val=&quot;00336EFE&quot;/&gt;&lt;wsp:rsid wsp:val=&quot;00362AE4&quot;/&gt;&lt;wsp:rsid wsp:val=&quot;0037435C&quot;/&gt;&lt;wsp:rsid wsp:val=&quot;00392364&quot;/&gt;&lt;wsp:rsid wsp:val=&quot;00396FC4&quot;/&gt;&lt;wsp:rsid wsp:val=&quot;003A0FF8&quot;/&gt;&lt;wsp:rsid wsp:val=&quot;003E39B2&quot;/&gt;&lt;wsp:rsid wsp:val=&quot;00403199&quot;/&gt;&lt;wsp:rsid wsp:val=&quot;00416141&quot;/&gt;&lt;wsp:rsid wsp:val=&quot;00417031&quot;/&gt;&lt;wsp:rsid wsp:val=&quot;00442808&quot;/&gt;&lt;wsp:rsid wsp:val=&quot;0044666A&quot;/&gt;&lt;wsp:rsid wsp:val=&quot;00447E04&quot;/&gt;&lt;wsp:rsid wsp:val=&quot;00455AD9&quot;/&gt;&lt;wsp:rsid wsp:val=&quot;00455C63&quot;/&gt;&lt;wsp:rsid wsp:val=&quot;00461A6A&quot;/&gt;&lt;wsp:rsid wsp:val=&quot;00464D29&quot;/&gt;&lt;wsp:rsid wsp:val=&quot;004734A1&quot;/&gt;&lt;wsp:rsid wsp:val=&quot;00484C5E&quot;/&gt;&lt;wsp:rsid wsp:val=&quot;0049178F&quot;/&gt;&lt;wsp:rsid wsp:val=&quot;00495C80&quot;/&gt;&lt;wsp:rsid wsp:val=&quot;004B6B40&quot;/&gt;&lt;wsp:rsid wsp:val=&quot;004C2715&quot;/&gt;&lt;wsp:rsid wsp:val=&quot;004D5DF3&quot;/&gt;&lt;wsp:rsid wsp:val=&quot;004D62D1&quot;/&gt;&lt;wsp:rsid wsp:val=&quot;004D6586&quot;/&gt;&lt;wsp:rsid wsp:val=&quot;004E3821&quot;/&gt;&lt;wsp:rsid wsp:val=&quot;004E3BDB&quot;/&gt;&lt;wsp:rsid wsp:val=&quot;00502E74&quot;/&gt;&lt;wsp:rsid wsp:val=&quot;00506B65&quot;/&gt;&lt;wsp:rsid wsp:val=&quot;00522EA9&quot;/&gt;&lt;wsp:rsid wsp:val=&quot;00524B25&quot;/&gt;&lt;wsp:rsid wsp:val=&quot;0053772B&quot;/&gt;&lt;wsp:rsid wsp:val=&quot;00542DF3&quot;/&gt;&lt;wsp:rsid wsp:val=&quot;005631A6&quot;/&gt;&lt;wsp:rsid wsp:val=&quot;00563B8D&quot;/&gt;&lt;wsp:rsid wsp:val=&quot;005718DF&quot;/&gt;&lt;wsp:rsid wsp:val=&quot;00596D41&quot;/&gt;&lt;wsp:rsid wsp:val=&quot;005978E0&quot;/&gt;&lt;wsp:rsid wsp:val=&quot;005A0452&quot;/&gt;&lt;wsp:rsid wsp:val=&quot;005A1DF6&quot;/&gt;&lt;wsp:rsid wsp:val=&quot;005C0C7A&quot;/&gt;&lt;wsp:rsid wsp:val=&quot;005C72A1&quot;/&gt;&lt;wsp:rsid wsp:val=&quot;0061138B&quot;/&gt;&lt;wsp:rsid wsp:val=&quot;006726D1&quot;/&gt;&lt;wsp:rsid wsp:val=&quot;00695F0A&quot;/&gt;&lt;wsp:rsid wsp:val=&quot;00696F74&quot;/&gt;&lt;wsp:rsid wsp:val=&quot;006A46D5&quot;/&gt;&lt;wsp:rsid wsp:val=&quot;006B1271&quot;/&gt;&lt;wsp:rsid wsp:val=&quot;006D027E&quot;/&gt;&lt;wsp:rsid wsp:val=&quot;006D28B4&quot;/&gt;&lt;wsp:rsid wsp:val=&quot;006D7632&quot;/&gt;&lt;wsp:rsid wsp:val=&quot;006F4E33&quot;/&gt;&lt;wsp:rsid wsp:val=&quot;00710ED5&quot;/&gt;&lt;wsp:rsid wsp:val=&quot;007159B9&quot;/&gt;&lt;wsp:rsid wsp:val=&quot;00723A7C&quot;/&gt;&lt;wsp:rsid wsp:val=&quot;00723C16&quot;/&gt;&lt;wsp:rsid wsp:val=&quot;007458E8&quot;/&gt;&lt;wsp:rsid wsp:val=&quot;00755509&quot;/&gt;&lt;wsp:rsid wsp:val=&quot;0077376F&quot;/&gt;&lt;wsp:rsid wsp:val=&quot;00773E08&quot;/&gt;&lt;wsp:rsid wsp:val=&quot;00776888&quot;/&gt;&lt;wsp:rsid wsp:val=&quot;00782CFA&quot;/&gt;&lt;wsp:rsid wsp:val=&quot;007923C6&quot;/&gt;&lt;wsp:rsid wsp:val=&quot;007D4123&quot;/&gt;&lt;wsp:rsid wsp:val=&quot;00802924&quot;/&gt;&lt;wsp:rsid wsp:val=&quot;00807F7D&quot;/&gt;&lt;wsp:rsid wsp:val=&quot;008239FB&quot;/&gt;&lt;wsp:rsid wsp:val=&quot;00834EC5&quot;/&gt;&lt;wsp:rsid wsp:val=&quot;00836763&quot;/&gt;&lt;wsp:rsid wsp:val=&quot;00836EB9&quot;/&gt;&lt;wsp:rsid wsp:val=&quot;00850EF0&quot;/&gt;&lt;wsp:rsid wsp:val=&quot;00851DD3&quot;/&gt;&lt;wsp:rsid wsp:val=&quot;00864555&quot;/&gt;&lt;wsp:rsid wsp:val=&quot;00867603&quot;/&gt;&lt;wsp:rsid wsp:val=&quot;00873486&quot;/&gt;&lt;wsp:rsid wsp:val=&quot;00874597&quot;/&gt;&lt;wsp:rsid wsp:val=&quot;008C184C&quot;/&gt;&lt;wsp:rsid wsp:val=&quot;008D3E34&quot;/&gt;&lt;wsp:rsid wsp:val=&quot;008E0A54&quot;/&gt;&lt;wsp:rsid wsp:val=&quot;00921484&quot;/&gt;&lt;wsp:rsid wsp:val=&quot;00926214&quot;/&gt;&lt;wsp:rsid wsp:val=&quot;009704F9&quot;/&gt;&lt;wsp:rsid wsp:val=&quot;00976D0E&quot;/&gt;&lt;wsp:rsid wsp:val=&quot;00977D10&quot;/&gt;&lt;wsp:rsid wsp:val=&quot;009A1277&quot;/&gt;&lt;wsp:rsid wsp:val=&quot;009A5E53&quot;/&gt;&lt;wsp:rsid wsp:val=&quot;009A75F7&quot;/&gt;&lt;wsp:rsid wsp:val=&quot;009C2D91&quot;/&gt;&lt;wsp:rsid wsp:val=&quot;009C68D9&quot;/&gt;&lt;wsp:rsid wsp:val=&quot;009F33BA&quot;/&gt;&lt;wsp:rsid wsp:val=&quot;009F4A7C&quot;/&gt;&lt;wsp:rsid wsp:val=&quot;00A030F8&quot;/&gt;&lt;wsp:rsid wsp:val=&quot;00A0353D&quot;/&gt;&lt;wsp:rsid wsp:val=&quot;00A10251&quot;/&gt;&lt;wsp:rsid wsp:val=&quot;00A206E4&quot;/&gt;&lt;wsp:rsid wsp:val=&quot;00A575A8&quot;/&gt;&lt;wsp:rsid wsp:val=&quot;00A71AF3&quot;/&gt;&lt;wsp:rsid wsp:val=&quot;00A7472D&quot;/&gt;&lt;wsp:rsid wsp:val=&quot;00A768C5&quot;/&gt;&lt;wsp:rsid wsp:val=&quot;00A96DAC&quot;/&gt;&lt;wsp:rsid wsp:val=&quot;00AA5CB8&quot;/&gt;&lt;wsp:rsid wsp:val=&quot;00AB1AAB&quot;/&gt;&lt;wsp:rsid wsp:val=&quot;00AC19DE&quot;/&gt;&lt;wsp:rsid wsp:val=&quot;00AD2E89&quot;/&gt;&lt;wsp:rsid wsp:val=&quot;00AD775E&quot;/&gt;&lt;wsp:rsid wsp:val=&quot;00AE4BC9&quot;/&gt;&lt;wsp:rsid wsp:val=&quot;00AE7A1D&quot;/&gt;&lt;wsp:rsid wsp:val=&quot;00B03F44&quot;/&gt;&lt;wsp:rsid wsp:val=&quot;00B0700D&quot;/&gt;&lt;wsp:rsid wsp:val=&quot;00B65182&quot;/&gt;&lt;wsp:rsid wsp:val=&quot;00B806C6&quot;/&gt;&lt;wsp:rsid wsp:val=&quot;00B908EC&quot;/&gt;&lt;wsp:rsid wsp:val=&quot;00B9195E&quot;/&gt;&lt;wsp:rsid wsp:val=&quot;00BB3BDD&quot;/&gt;&lt;wsp:rsid wsp:val=&quot;00BC0774&quot;/&gt;&lt;wsp:rsid wsp:val=&quot;00BC2F6C&quot;/&gt;&lt;wsp:rsid wsp:val=&quot;00BE506A&quot;/&gt;&lt;wsp:rsid wsp:val=&quot;00BF5607&quot;/&gt;&lt;wsp:rsid wsp:val=&quot;00C03719&quot;/&gt;&lt;wsp:rsid wsp:val=&quot;00C0653D&quot;/&gt;&lt;wsp:rsid wsp:val=&quot;00C3605D&quot;/&gt;&lt;wsp:rsid wsp:val=&quot;00C54E09&quot;/&gt;&lt;wsp:rsid wsp:val=&quot;00C60F7F&quot;/&gt;&lt;wsp:rsid wsp:val=&quot;00C90E99&quot;/&gt;&lt;wsp:rsid wsp:val=&quot;00C97F83&quot;/&gt;&lt;wsp:rsid wsp:val=&quot;00CD30F5&quot;/&gt;&lt;wsp:rsid wsp:val=&quot;00CE10A6&quot;/&gt;&lt;wsp:rsid wsp:val=&quot;00CE1CAB&quot;/&gt;&lt;wsp:rsid wsp:val=&quot;00CF091D&quot;/&gt;&lt;wsp:rsid wsp:val=&quot;00CF0984&quot;/&gt;&lt;wsp:rsid wsp:val=&quot;00CF37DA&quot;/&gt;&lt;wsp:rsid wsp:val=&quot;00D00FAA&quot;/&gt;&lt;wsp:rsid wsp:val=&quot;00D0104E&quot;/&gt;&lt;wsp:rsid wsp:val=&quot;00D05EE6&quot;/&gt;&lt;wsp:rsid wsp:val=&quot;00D07799&quot;/&gt;&lt;wsp:rsid wsp:val=&quot;00D176A7&quot;/&gt;&lt;wsp:rsid wsp:val=&quot;00D308A1&quot;/&gt;&lt;wsp:rsid wsp:val=&quot;00D308F1&quot;/&gt;&lt;wsp:rsid wsp:val=&quot;00D41E53&quot;/&gt;&lt;wsp:rsid wsp:val=&quot;00D53209&quot;/&gt;&lt;wsp:rsid wsp:val=&quot;00D67836&quot;/&gt;&lt;wsp:rsid wsp:val=&quot;00D71CD6&quot;/&gt;&lt;wsp:rsid wsp:val=&quot;00D91B99&quot;/&gt;&lt;wsp:rsid wsp:val=&quot;00DB3AFA&quot;/&gt;&lt;wsp:rsid wsp:val=&quot;00DB6E85&quot;/&gt;&lt;wsp:rsid wsp:val=&quot;00DC4D92&quot;/&gt;&lt;wsp:rsid wsp:val=&quot;00DD3A2E&quot;/&gt;&lt;wsp:rsid wsp:val=&quot;00DF7B61&quot;/&gt;&lt;wsp:rsid wsp:val=&quot;00E10903&quot;/&gt;&lt;wsp:rsid wsp:val=&quot;00E1362C&quot;/&gt;&lt;wsp:rsid wsp:val=&quot;00E4296C&quot;/&gt;&lt;wsp:rsid wsp:val=&quot;00E66B76&quot;/&gt;&lt;wsp:rsid wsp:val=&quot;00E77B79&quot;/&gt;&lt;wsp:rsid wsp:val=&quot;00E922FD&quot;/&gt;&lt;wsp:rsid wsp:val=&quot;00E964FA&quot;/&gt;&lt;wsp:rsid wsp:val=&quot;00EA0A9A&quot;/&gt;&lt;wsp:rsid wsp:val=&quot;00EB1157&quot;/&gt;&lt;wsp:rsid wsp:val=&quot;00EB44F3&quot;/&gt;&lt;wsp:rsid wsp:val=&quot;00EE0F99&quot;/&gt;&lt;wsp:rsid wsp:val=&quot;00EF08E5&quot;/&gt;&lt;wsp:rsid wsp:val=&quot;00F008C2&quot;/&gt;&lt;wsp:rsid wsp:val=&quot;00F10634&quot;/&gt;&lt;wsp:rsid wsp:val=&quot;00F423C6&quot;/&gt;&lt;wsp:rsid wsp:val=&quot;00F500F4&quot;/&gt;&lt;wsp:rsid wsp:val=&quot;00FA4ECD&quot;/&gt;&lt;wsp:rsid wsp:val=&quot;00FB6A4D&quot;/&gt;&lt;wsp:rsid wsp:val=&quot;00FC62B4&quot;/&gt;&lt;wsp:rsid wsp:val=&quot;00FC78F7&quot;/&gt;&lt;/wsp:rsids&gt;&lt;/w:docPr&gt;&lt;w:body&gt;&lt;wx:sect&gt;&lt;w:p wsp:rsidR=&quot;00000000&quot; wsp:rsidRDefault=&quot;00461A6A&quot; wsp:rsidP=&quot;00461A6A&quot;&gt;&lt;m:oMathPara&gt;&lt;m:oMath&gt;&lt;m:r&gt;&lt;m:rPr&gt;&lt;m:sty m:val=&quot;p&quot;/&gt;&lt;/m:rPr&gt;&lt;w:rPr&gt;&lt;w:rFonts w:ascii=&quot;Cambria Math&quot; w:h-ansi=&quot;Cambria Math&quot; w:cs=&quot;Cambria Math&quot;/&gt;&lt;wx:font wx:val=&quot;Cambria Math&quot;/&gt;&lt;w:color w:val=&quot;000000&quot;/&gt;&lt;w:sz w:val=&quot;20&quot;/&gt;&lt;w:sz-cs w:val=&quot;20&quot;/&gt;&lt;/w:rPr&gt;&lt;m:t&gt;Îµ&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EF08E5">
        <w:rPr>
          <w:rFonts w:ascii="Trebuchet MS" w:hAnsi="Trebuchet MS"/>
          <w:sz w:val="20"/>
          <w:szCs w:val="20"/>
          <w:lang w:val="en-GB"/>
        </w:rPr>
        <w:fldChar w:fldCharType="end"/>
      </w:r>
      <w:r w:rsidR="00E4296C">
        <w:rPr>
          <w:rFonts w:ascii="Trebuchet MS" w:hAnsi="Trebuchet MS"/>
          <w:sz w:val="20"/>
          <w:szCs w:val="20"/>
          <w:lang w:val="en-GB"/>
        </w:rPr>
        <w:t xml:space="preserve"> </w:t>
      </w:r>
      <w:r w:rsidR="00E4296C" w:rsidRPr="00E4296C">
        <w:rPr>
          <w:rFonts w:ascii="Trebuchet MS" w:hAnsi="Trebuchet MS"/>
          <w:sz w:val="20"/>
          <w:szCs w:val="20"/>
          <w:lang w:val="en-GB"/>
        </w:rPr>
        <w:t>= error term</w:t>
      </w:r>
    </w:p>
    <w:p w14:paraId="7C60FCCE" w14:textId="77777777" w:rsidR="006A46D5" w:rsidRDefault="006A46D5" w:rsidP="005A1DF6">
      <w:pPr>
        <w:spacing w:after="120"/>
        <w:jc w:val="both"/>
        <w:rPr>
          <w:rFonts w:ascii="Trebuchet MS" w:hAnsi="Trebuchet MS"/>
          <w:color w:val="000000"/>
          <w:sz w:val="20"/>
          <w:szCs w:val="20"/>
        </w:rPr>
      </w:pPr>
    </w:p>
    <w:p w14:paraId="4598F800" w14:textId="29535141" w:rsidR="005631A6" w:rsidRDefault="005A1DF6" w:rsidP="005A1DF6">
      <w:pPr>
        <w:spacing w:after="120"/>
        <w:jc w:val="both"/>
        <w:rPr>
          <w:rFonts w:ascii="Trebuchet MS" w:hAnsi="Trebuchet MS"/>
          <w:color w:val="000000"/>
          <w:sz w:val="20"/>
          <w:szCs w:val="20"/>
        </w:rPr>
      </w:pPr>
      <w:r w:rsidRPr="005A1DF6">
        <w:rPr>
          <w:rFonts w:ascii="Trebuchet MS" w:hAnsi="Trebuchet MS"/>
          <w:color w:val="000000"/>
          <w:sz w:val="20"/>
          <w:szCs w:val="20"/>
        </w:rPr>
        <w:lastRenderedPageBreak/>
        <w:t>Setelah mendapatkan dua variabel secara serentak nilai dimasukkan dengan estimasi kenaikan linear untuk mendapatkan variasi kenaikan rata-rata dari analog sensor.</w:t>
      </w:r>
    </w:p>
    <w:p w14:paraId="2E6D86B9" w14:textId="5F51396F" w:rsidR="005A1DF6" w:rsidRDefault="00EF08E5" w:rsidP="004D5DF3">
      <w:pPr>
        <w:spacing w:after="0"/>
        <w:jc w:val="both"/>
        <w:rPr>
          <w:rFonts w:ascii="Trebuchet MS" w:hAnsi="Trebuchet MS"/>
        </w:rPr>
      </w:pPr>
      <w:r w:rsidRPr="00EF08E5">
        <w:rPr>
          <w:rFonts w:ascii="Trebuchet MS" w:hAnsi="Trebuchet MS"/>
          <w:noProof/>
        </w:rPr>
        <w:pict w14:anchorId="0393FCAD">
          <v:shape id="Picture 11" o:spid="_x0000_i1033" type="#_x0000_t75" style="width:201.75pt;height:138.75pt;visibility:visible;mso-wrap-style:square">
            <v:imagedata r:id="rId15" o:title=""/>
          </v:shape>
        </w:pict>
      </w:r>
    </w:p>
    <w:p w14:paraId="1CA31FD1" w14:textId="6FCCD4CB" w:rsidR="005A1DF6" w:rsidRDefault="005A1DF6" w:rsidP="004D5DF3">
      <w:pPr>
        <w:spacing w:after="0"/>
        <w:jc w:val="center"/>
        <w:rPr>
          <w:rFonts w:ascii="Trebuchet MS" w:hAnsi="Trebuchet MS"/>
        </w:rPr>
      </w:pPr>
      <w:r w:rsidRPr="004D5DF3">
        <w:rPr>
          <w:rFonts w:ascii="Trebuchet MS" w:hAnsi="Trebuchet MS"/>
          <w:sz w:val="20"/>
          <w:szCs w:val="20"/>
        </w:rPr>
        <w:t>(a)</w:t>
      </w:r>
    </w:p>
    <w:p w14:paraId="4802D567" w14:textId="52654BF1" w:rsidR="005A1DF6" w:rsidRDefault="00EF08E5" w:rsidP="004D5DF3">
      <w:pPr>
        <w:spacing w:after="0"/>
        <w:jc w:val="both"/>
        <w:rPr>
          <w:rFonts w:ascii="Trebuchet MS" w:hAnsi="Trebuchet MS"/>
        </w:rPr>
      </w:pPr>
      <w:r w:rsidRPr="00EF08E5">
        <w:rPr>
          <w:rFonts w:ascii="Trebuchet MS" w:hAnsi="Trebuchet MS"/>
          <w:noProof/>
        </w:rPr>
        <w:pict w14:anchorId="072FDE06">
          <v:shape id="Picture 10" o:spid="_x0000_i1032" type="#_x0000_t75" style="width:201.75pt;height:139.5pt;visibility:visible;mso-wrap-style:square">
            <v:imagedata r:id="rId16" o:title=""/>
          </v:shape>
        </w:pict>
      </w:r>
    </w:p>
    <w:p w14:paraId="177A7719" w14:textId="69D178D6" w:rsidR="005A1DF6" w:rsidRPr="005A1DF6" w:rsidRDefault="005A1DF6" w:rsidP="005A1DF6">
      <w:pPr>
        <w:spacing w:after="120"/>
        <w:jc w:val="center"/>
        <w:rPr>
          <w:rFonts w:ascii="Trebuchet MS" w:hAnsi="Trebuchet MS"/>
        </w:rPr>
      </w:pPr>
      <w:r w:rsidRPr="004D5DF3">
        <w:rPr>
          <w:rFonts w:ascii="Trebuchet MS" w:hAnsi="Trebuchet MS"/>
          <w:sz w:val="20"/>
          <w:szCs w:val="20"/>
        </w:rPr>
        <w:t>(b)</w:t>
      </w:r>
    </w:p>
    <w:p w14:paraId="4E062696" w14:textId="31DC822E" w:rsidR="00AB1AAB" w:rsidRDefault="0037435C" w:rsidP="00AB1AAB">
      <w:pPr>
        <w:pStyle w:val="NormalWeb"/>
        <w:spacing w:before="0" w:beforeAutospacing="0" w:after="0" w:afterAutospacing="0"/>
        <w:jc w:val="center"/>
        <w:rPr>
          <w:color w:val="000000"/>
          <w:sz w:val="20"/>
          <w:szCs w:val="20"/>
        </w:rPr>
      </w:pPr>
      <w:r w:rsidRPr="001E3C06">
        <w:rPr>
          <w:rFonts w:ascii="Trebuchet MS" w:hAnsi="Trebuchet MS"/>
          <w:b/>
          <w:bCs/>
          <w:sz w:val="18"/>
        </w:rPr>
        <w:t xml:space="preserve">Figure </w:t>
      </w:r>
      <w:r w:rsidRPr="001E3C06">
        <w:rPr>
          <w:rFonts w:ascii="Trebuchet MS" w:hAnsi="Trebuchet MS"/>
          <w:b/>
          <w:bCs/>
          <w:iCs/>
          <w:sz w:val="18"/>
        </w:rPr>
        <w:fldChar w:fldCharType="begin"/>
      </w:r>
      <w:r w:rsidRPr="001E3C06">
        <w:rPr>
          <w:rFonts w:ascii="Trebuchet MS" w:hAnsi="Trebuchet MS"/>
          <w:b/>
          <w:bCs/>
          <w:sz w:val="18"/>
        </w:rPr>
        <w:instrText xml:space="preserve"> SEQ Figure \* ARABIC </w:instrText>
      </w:r>
      <w:r w:rsidRPr="001E3C06">
        <w:rPr>
          <w:rFonts w:ascii="Trebuchet MS" w:hAnsi="Trebuchet MS"/>
          <w:b/>
          <w:bCs/>
          <w:iCs/>
          <w:sz w:val="18"/>
        </w:rPr>
        <w:fldChar w:fldCharType="separate"/>
      </w:r>
      <w:r w:rsidR="001D087D">
        <w:rPr>
          <w:rFonts w:ascii="Trebuchet MS" w:hAnsi="Trebuchet MS"/>
          <w:b/>
          <w:bCs/>
          <w:noProof/>
          <w:sz w:val="18"/>
        </w:rPr>
        <w:t>2</w:t>
      </w:r>
      <w:r w:rsidRPr="001E3C06">
        <w:rPr>
          <w:rFonts w:ascii="Trebuchet MS" w:hAnsi="Trebuchet MS"/>
          <w:b/>
          <w:bCs/>
          <w:iCs/>
          <w:sz w:val="18"/>
        </w:rPr>
        <w:fldChar w:fldCharType="end"/>
      </w:r>
      <w:r w:rsidRPr="001E3C06">
        <w:rPr>
          <w:rFonts w:ascii="Trebuchet MS" w:hAnsi="Trebuchet MS"/>
          <w:b/>
          <w:bCs/>
          <w:sz w:val="18"/>
        </w:rPr>
        <w:t>.</w:t>
      </w:r>
      <w:r w:rsidRPr="001E3C06">
        <w:rPr>
          <w:rFonts w:ascii="Trebuchet MS" w:hAnsi="Trebuchet MS"/>
          <w:sz w:val="18"/>
        </w:rPr>
        <w:t xml:space="preserve"> </w:t>
      </w:r>
      <w:r w:rsidR="005A1DF6">
        <w:rPr>
          <w:color w:val="000000"/>
          <w:sz w:val="20"/>
          <w:szCs w:val="20"/>
        </w:rPr>
        <w:t>(a) Linear Regression Result for Voltage Sensor,</w:t>
      </w:r>
      <w:r w:rsidR="005A1DF6">
        <w:t xml:space="preserve"> </w:t>
      </w:r>
      <w:r w:rsidR="005A1DF6">
        <w:rPr>
          <w:color w:val="000000"/>
          <w:sz w:val="20"/>
          <w:szCs w:val="20"/>
        </w:rPr>
        <w:t>(b) Linear Regression Result for Current Senso</w:t>
      </w:r>
      <w:r w:rsidR="00AB1AAB">
        <w:rPr>
          <w:color w:val="000000"/>
          <w:sz w:val="20"/>
          <w:szCs w:val="20"/>
        </w:rPr>
        <w:t>r</w:t>
      </w:r>
    </w:p>
    <w:p w14:paraId="5EE0EAAD" w14:textId="77777777" w:rsidR="00AB1AAB" w:rsidRDefault="00AB1AAB" w:rsidP="00AB1AAB">
      <w:pPr>
        <w:pStyle w:val="NormalWeb"/>
        <w:spacing w:before="0" w:beforeAutospacing="0" w:after="0" w:afterAutospacing="0"/>
        <w:jc w:val="center"/>
        <w:rPr>
          <w:color w:val="000000"/>
          <w:sz w:val="20"/>
          <w:szCs w:val="20"/>
        </w:rPr>
      </w:pPr>
    </w:p>
    <w:p w14:paraId="5BFAAE19" w14:textId="77777777" w:rsidR="00AB1AAB" w:rsidRDefault="00AB1AAB" w:rsidP="00AB1AAB">
      <w:pPr>
        <w:pStyle w:val="NormalWeb"/>
        <w:spacing w:before="0" w:beforeAutospacing="0" w:after="0" w:afterAutospacing="0"/>
        <w:jc w:val="both"/>
        <w:rPr>
          <w:color w:val="000000"/>
          <w:sz w:val="20"/>
          <w:szCs w:val="20"/>
        </w:rPr>
      </w:pPr>
    </w:p>
    <w:p w14:paraId="32FAAC38" w14:textId="415C5175" w:rsidR="00A10251" w:rsidRPr="00D91B99" w:rsidRDefault="00AB1AAB" w:rsidP="003A0FF8">
      <w:pPr>
        <w:pStyle w:val="NormalWeb"/>
        <w:spacing w:before="0" w:beforeAutospacing="0" w:after="0" w:afterAutospacing="0"/>
        <w:contextualSpacing/>
        <w:jc w:val="both"/>
        <w:rPr>
          <w:rFonts w:ascii="Trebuchet MS" w:hAnsi="Trebuchet MS"/>
          <w:color w:val="000000"/>
          <w:sz w:val="20"/>
          <w:szCs w:val="20"/>
        </w:rPr>
      </w:pPr>
      <w:r w:rsidRPr="00D91B99">
        <w:rPr>
          <w:rFonts w:ascii="Trebuchet MS" w:hAnsi="Trebuchet MS"/>
          <w:color w:val="000000"/>
          <w:sz w:val="20"/>
          <w:szCs w:val="20"/>
        </w:rPr>
        <w:t xml:space="preserve">Skema yang ditunjukkan pada figure 1, perangkat </w:t>
      </w:r>
      <w:r w:rsidR="00873486" w:rsidRPr="00D91B99">
        <w:rPr>
          <w:rFonts w:ascii="Trebuchet MS" w:hAnsi="Trebuchet MS"/>
          <w:sz w:val="20"/>
          <w:szCs w:val="20"/>
        </w:rPr>
        <w:t xml:space="preserve">kalibrasi </w:t>
      </w:r>
      <w:r w:rsidRPr="00D91B99">
        <w:rPr>
          <w:rFonts w:ascii="Trebuchet MS" w:hAnsi="Trebuchet MS"/>
          <w:sz w:val="20"/>
          <w:szCs w:val="20"/>
        </w:rPr>
        <w:t xml:space="preserve">terdiri dari elemen-elemen berikut: </w:t>
      </w:r>
      <w:r w:rsidR="003A0FF8" w:rsidRPr="00D91B99">
        <w:rPr>
          <w:rFonts w:ascii="Trebuchet MS" w:hAnsi="Trebuchet MS"/>
          <w:sz w:val="20"/>
          <w:szCs w:val="20"/>
        </w:rPr>
        <w:t xml:space="preserve">Voltage Regulator (supply), Potensiometer, Interfacing Voltage Sensor, ACS712 (Current Sensor), Arduino Mega Pro, Adjustable Load. </w:t>
      </w:r>
      <w:r w:rsidRPr="00D91B99">
        <w:rPr>
          <w:rFonts w:ascii="Trebuchet MS" w:hAnsi="Trebuchet MS"/>
          <w:sz w:val="20"/>
          <w:szCs w:val="20"/>
        </w:rPr>
        <w:t xml:space="preserve">Proses melakukan </w:t>
      </w:r>
      <w:r w:rsidR="00873486" w:rsidRPr="00D91B99">
        <w:rPr>
          <w:rFonts w:ascii="Trebuchet MS" w:hAnsi="Trebuchet MS"/>
          <w:sz w:val="20"/>
          <w:szCs w:val="20"/>
        </w:rPr>
        <w:t xml:space="preserve">kalibrasi </w:t>
      </w:r>
      <w:r w:rsidR="00DB6E85" w:rsidRPr="00D91B99">
        <w:rPr>
          <w:rFonts w:ascii="Trebuchet MS" w:hAnsi="Trebuchet MS"/>
          <w:sz w:val="20"/>
          <w:szCs w:val="20"/>
        </w:rPr>
        <w:t xml:space="preserve">mulai </w:t>
      </w:r>
      <w:r w:rsidRPr="00D91B99">
        <w:rPr>
          <w:rFonts w:ascii="Trebuchet MS" w:hAnsi="Trebuchet MS"/>
          <w:sz w:val="20"/>
          <w:szCs w:val="20"/>
        </w:rPr>
        <w:t xml:space="preserve">dari mengatur </w:t>
      </w:r>
      <w:r w:rsidR="00873486" w:rsidRPr="00D91B99">
        <w:rPr>
          <w:rFonts w:ascii="Trebuchet MS" w:hAnsi="Trebuchet MS"/>
          <w:sz w:val="20"/>
          <w:szCs w:val="20"/>
        </w:rPr>
        <w:t>tegangan dan arus input pada sensor</w:t>
      </w:r>
      <w:r w:rsidR="00873486" w:rsidRPr="00D91B99">
        <w:rPr>
          <w:rFonts w:ascii="Trebuchet MS" w:hAnsi="Trebuchet MS"/>
          <w:color w:val="000000"/>
          <w:sz w:val="20"/>
          <w:szCs w:val="20"/>
        </w:rPr>
        <w:t>, kemudian nilai sensor analog diselaraskan dengan besaran nilai pada multimeter digital</w:t>
      </w:r>
      <w:r w:rsidRPr="00D91B99">
        <w:rPr>
          <w:rFonts w:ascii="Trebuchet MS" w:hAnsi="Trebuchet MS"/>
          <w:color w:val="000000"/>
          <w:sz w:val="20"/>
          <w:szCs w:val="20"/>
        </w:rPr>
        <w:t xml:space="preserve">. Pengaturan </w:t>
      </w:r>
      <w:r w:rsidR="00873486" w:rsidRPr="00D91B99">
        <w:rPr>
          <w:rFonts w:ascii="Trebuchet MS" w:hAnsi="Trebuchet MS"/>
          <w:color w:val="000000"/>
          <w:sz w:val="20"/>
          <w:szCs w:val="20"/>
        </w:rPr>
        <w:t>pengaturan fungsi regresi linear dikerjakan dengan fungsi berjalan</w:t>
      </w:r>
      <w:r w:rsidRPr="00D91B99">
        <w:rPr>
          <w:rFonts w:ascii="Trebuchet MS" w:hAnsi="Trebuchet MS"/>
          <w:color w:val="000000"/>
          <w:sz w:val="20"/>
          <w:szCs w:val="20"/>
        </w:rPr>
        <w:t>.</w:t>
      </w:r>
      <w:r w:rsidR="00873486" w:rsidRPr="00D91B99">
        <w:rPr>
          <w:rFonts w:ascii="Trebuchet MS" w:hAnsi="Trebuchet MS"/>
          <w:color w:val="000000"/>
          <w:sz w:val="20"/>
          <w:szCs w:val="20"/>
        </w:rPr>
        <w:t xml:space="preserve"> Jadi pengguna hanya perlu mengisi variable yang dibutuhkan, semakin banyak sample yang diambil maka semakin baik akurasi data yang didapat</w:t>
      </w:r>
      <w:r w:rsidR="001B7BF4">
        <w:rPr>
          <w:rFonts w:ascii="Trebuchet MS" w:hAnsi="Trebuchet MS"/>
          <w:color w:val="000000"/>
          <w:sz w:val="20"/>
          <w:szCs w:val="20"/>
        </w:rPr>
        <w:t xml:space="preserve"> </w:t>
      </w:r>
      <w:r w:rsidR="001B7BF4">
        <w:rPr>
          <w:rFonts w:ascii="Trebuchet MS" w:hAnsi="Trebuchet MS"/>
          <w:color w:val="000000"/>
          <w:sz w:val="20"/>
          <w:szCs w:val="20"/>
        </w:rPr>
        <w:fldChar w:fldCharType="begin" w:fldLock="1"/>
      </w:r>
      <w:r w:rsidR="001B7BF4">
        <w:rPr>
          <w:rFonts w:ascii="Trebuchet MS" w:hAnsi="Trebuchet MS"/>
          <w:color w:val="000000"/>
          <w:sz w:val="20"/>
          <w:szCs w:val="20"/>
        </w:rPr>
        <w:instrText>ADDIN CSL_CITATION {"citationItems":[{"id":"ITEM-1","itemData":{"DOI":"10.17529/jre.v11i3.2356","ISSN":"1412-4785","abstract":"Monitoring the output parameters of a solar module is required for assessing its performance under real operating conditions. This paper presents a new technique for monitoring the output parameters i.e. current and voltage of solar module directly under real operating conditions. In this new monitoring technique, the output parameters of a solar module can be directly processed in real time condition and their results are displayed in a graph. The monitoring system is developed using microprocessor Arduino Atmega 328P and equipped with calibrated current and voltage sensors, a data acquisition system which is integrated directly into an Excel spreadsheet using the PLX-DAQ application program and a memory card for backup. The monitoring system is connected to a computer using a RS232 serial port. The collected data is saved directly into a spreadsheet and plotted in real time. This technique provides an easy access to the collected data for further analysis.","author":[{"dropping-particle":"","family":"Fachri","given":"Muhammad Rizal","non-dropping-particle":"","parse-names":false,"suffix":""},{"dropping-particle":"","family":"Sara","given":"Ira Devi","non-dropping-particle":"","parse-names":false,"suffix":""},{"dropping-particle":"","family":"Away","given":"Yuwaldi","non-dropping-particle":"","parse-names":false,"suffix":""}],"container-title":"Jurnal Rekayasa Elektrika","id":"ITEM-1","issue":"4","issued":{"date-parts":[["2015"]]},"page":"123","title":"Pemantauan Parameter Panel Surya Berbasis Arduino secara Real Time","type":"article-journal","volume":"11"},"uris":["http://www.mendeley.com/documents/?uuid=35b07c64-f9f8-4779-8cfd-e1fd6e9d64f1"]}],"mendeley":{"formattedCitation":"(Fachri, Sara and Away, 2015)","plainTextFormattedCitation":"(Fachri, Sara and Away, 2015)","previouslyFormattedCitation":"(Fachri, Sara and Away, 2015)"},"properties":{"noteIndex":0},"schema":"https://github.com/citation-style-language/schema/raw/master/csl-citation.json"}</w:instrText>
      </w:r>
      <w:r w:rsidR="001B7BF4">
        <w:rPr>
          <w:rFonts w:ascii="Trebuchet MS" w:hAnsi="Trebuchet MS"/>
          <w:color w:val="000000"/>
          <w:sz w:val="20"/>
          <w:szCs w:val="20"/>
        </w:rPr>
        <w:fldChar w:fldCharType="separate"/>
      </w:r>
      <w:r w:rsidR="001B7BF4" w:rsidRPr="001B7BF4">
        <w:rPr>
          <w:rFonts w:ascii="Trebuchet MS" w:hAnsi="Trebuchet MS"/>
          <w:noProof/>
          <w:color w:val="000000"/>
          <w:sz w:val="20"/>
          <w:szCs w:val="20"/>
        </w:rPr>
        <w:t>(Fachri, Sara and Away, 2015)</w:t>
      </w:r>
      <w:r w:rsidR="001B7BF4">
        <w:rPr>
          <w:rFonts w:ascii="Trebuchet MS" w:hAnsi="Trebuchet MS"/>
          <w:color w:val="000000"/>
          <w:sz w:val="20"/>
          <w:szCs w:val="20"/>
        </w:rPr>
        <w:fldChar w:fldCharType="end"/>
      </w:r>
      <w:r w:rsidRPr="00D91B99">
        <w:rPr>
          <w:rFonts w:ascii="Trebuchet MS" w:hAnsi="Trebuchet MS"/>
          <w:color w:val="000000"/>
          <w:sz w:val="20"/>
          <w:szCs w:val="20"/>
        </w:rPr>
        <w:t>.</w:t>
      </w:r>
    </w:p>
    <w:p w14:paraId="046A6DBE" w14:textId="64C4FBED" w:rsidR="003A0FF8" w:rsidRDefault="003A0FF8" w:rsidP="00DD3A2E">
      <w:pPr>
        <w:spacing w:after="0"/>
        <w:ind w:firstLine="426"/>
        <w:jc w:val="both"/>
        <w:rPr>
          <w:rFonts w:ascii="Trebuchet MS" w:hAnsi="Trebuchet MS"/>
          <w:sz w:val="20"/>
        </w:rPr>
      </w:pPr>
      <w:r w:rsidRPr="00D91B99">
        <w:rPr>
          <w:rFonts w:ascii="Trebuchet MS" w:hAnsi="Trebuchet MS"/>
          <w:color w:val="000000"/>
          <w:sz w:val="20"/>
          <w:szCs w:val="20"/>
        </w:rPr>
        <w:t>Kerja sensor interfacing voltage secara sederhana adalah membagi tegangan</w:t>
      </w:r>
      <w:r w:rsidRPr="003A0FF8">
        <w:rPr>
          <w:rFonts w:ascii="Trebuchet MS" w:hAnsi="Trebuchet MS"/>
          <w:color w:val="000000"/>
          <w:sz w:val="20"/>
          <w:szCs w:val="20"/>
        </w:rPr>
        <w:t xml:space="preserve"> dari input ke dalam rangkaian pembagi tegangan dua resistor dimana R1 adalah bernilai 30K </w:t>
      </w:r>
      <w:r w:rsidRPr="003A0FF8">
        <w:rPr>
          <w:rFonts w:ascii="Trebuchet MS" w:hAnsi="Trebuchet MS"/>
          <w:color w:val="000000"/>
          <w:sz w:val="20"/>
          <w:szCs w:val="20"/>
        </w:rPr>
        <w:t>Ohm dan R2 adalah 7,5K Ohm. Range tegangan yang dapat diukur oleh modul antara 0.02445 to 25 volt. Seperti yang diketahui bahwa pengukuran nilai tegangan dilakukan dengan cara menyambungkan secara paralel alat ukur dengan sumber tegangan. Kemudian tegangan dibagi lagi ke besaran yang lebih kecil dan diubah menjadi sinyal analog. Perbandingan tegangan secara asli yang dikonversi menjadi sinyal analog dengan formula hasil regresi:</w:t>
      </w:r>
    </w:p>
    <w:p w14:paraId="7086499D" w14:textId="77777777" w:rsidR="003A0FF8" w:rsidRDefault="003A0FF8" w:rsidP="00DD3A2E">
      <w:pPr>
        <w:spacing w:after="0"/>
        <w:ind w:firstLine="426"/>
        <w:jc w:val="both"/>
        <w:rPr>
          <w:rFonts w:ascii="Trebuchet MS" w:hAnsi="Trebuchet MS"/>
          <w:sz w:val="20"/>
        </w:rPr>
      </w:pPr>
    </w:p>
    <w:p w14:paraId="3F54CD83" w14:textId="1F1DD152" w:rsidR="003A0FF8" w:rsidRDefault="003A0FF8" w:rsidP="003A0FF8">
      <w:pPr>
        <w:spacing w:after="0"/>
        <w:jc w:val="both"/>
        <w:rPr>
          <w:rFonts w:ascii="Trebuchet MS" w:hAnsi="Trebuchet MS"/>
          <w:sz w:val="20"/>
        </w:rPr>
      </w:pPr>
    </w:p>
    <w:p w14:paraId="55F3FDE5" w14:textId="31B86F90" w:rsidR="003A0FF8" w:rsidRPr="003A0FF8" w:rsidRDefault="003A0FF8" w:rsidP="00DD3A2E">
      <w:pPr>
        <w:spacing w:after="0"/>
        <w:ind w:firstLine="426"/>
        <w:jc w:val="both"/>
        <w:rPr>
          <w:rFonts w:ascii="Trebuchet MS" w:hAnsi="Trebuchet MS"/>
          <w:sz w:val="20"/>
        </w:rPr>
      </w:pPr>
      <w:r w:rsidRPr="003A0FF8">
        <w:rPr>
          <w:rFonts w:ascii="Trebuchet MS" w:hAnsi="Trebuchet MS"/>
          <w:color w:val="000000"/>
          <w:sz w:val="20"/>
          <w:szCs w:val="20"/>
        </w:rPr>
        <w:t>Kemudian penggunaan ACS712 Sensor dilakukan dengan menghubungkan secara seri jalur input daya solar panel menuju beban. Perangkat memanfaatkan intensitas sinyal medan magnetik ke transduser yang disediakan oleh IC BiCMOS Hall dengan offset rendah. Arus yang mengalir melalui jalur konduksi tembaga primer (dari pin 1 dan 2, ke pin 3 dan 4)</w:t>
      </w:r>
      <w:r w:rsidR="00D91B99">
        <w:rPr>
          <w:rFonts w:ascii="Trebuchet MS" w:hAnsi="Trebuchet MS"/>
          <w:color w:val="000000"/>
          <w:sz w:val="20"/>
          <w:szCs w:val="20"/>
        </w:rPr>
        <w:t xml:space="preserve"> yang</w:t>
      </w:r>
      <w:r w:rsidRPr="003A0FF8">
        <w:rPr>
          <w:rFonts w:ascii="Trebuchet MS" w:hAnsi="Trebuchet MS"/>
          <w:color w:val="000000"/>
          <w:sz w:val="20"/>
          <w:szCs w:val="20"/>
        </w:rPr>
        <w:t xml:space="preserve"> digunakan </w:t>
      </w:r>
      <w:r w:rsidR="00D91B99">
        <w:rPr>
          <w:rFonts w:ascii="Trebuchet MS" w:hAnsi="Trebuchet MS"/>
          <w:color w:val="000000"/>
          <w:sz w:val="20"/>
          <w:szCs w:val="20"/>
        </w:rPr>
        <w:t>sebagai</w:t>
      </w:r>
      <w:r w:rsidRPr="003A0FF8">
        <w:rPr>
          <w:rFonts w:ascii="Trebuchet MS" w:hAnsi="Trebuchet MS"/>
          <w:color w:val="000000"/>
          <w:sz w:val="20"/>
          <w:szCs w:val="20"/>
        </w:rPr>
        <w:t xml:space="preserve"> penginderaan arus</w:t>
      </w:r>
      <w:r w:rsidRPr="003A0FF8">
        <w:rPr>
          <w:rFonts w:ascii="Trebuchet MS" w:hAnsi="Trebuchet MS"/>
          <w:sz w:val="20"/>
          <w:szCs w:val="20"/>
        </w:rPr>
        <w:t>. Untuk membaca nilai nol Ampere, tegangan sensor diatur agar menjadi 2.5V yaitu setengah kali tegangan sumber daya VCC 5V dan nilai analog yang terbaca sekitar 511 pada pin analog A0 Arduino Mega.</w:t>
      </w:r>
      <w:r w:rsidRPr="003A0FF8">
        <w:rPr>
          <w:rFonts w:ascii="Trebuchet MS" w:hAnsi="Trebuchet MS"/>
          <w:color w:val="000000"/>
          <w:sz w:val="18"/>
          <w:szCs w:val="18"/>
        </w:rPr>
        <w:t xml:space="preserve"> </w:t>
      </w:r>
      <w:r w:rsidRPr="003A0FF8">
        <w:rPr>
          <w:rFonts w:ascii="Trebuchet MS" w:hAnsi="Trebuchet MS"/>
          <w:color w:val="000000"/>
          <w:sz w:val="20"/>
          <w:szCs w:val="20"/>
        </w:rPr>
        <w:t>Sensor dapat bertahan pada rentan suhu -40 to 85</w:t>
      </w:r>
      <w:r w:rsidRPr="003A0FF8">
        <w:rPr>
          <w:rFonts w:ascii="Trebuchet MS" w:hAnsi="Trebuchet MS"/>
          <w:b/>
          <w:bCs/>
          <w:color w:val="000000"/>
          <w:sz w:val="20"/>
          <w:szCs w:val="20"/>
        </w:rPr>
        <w:t>º</w:t>
      </w:r>
      <w:r w:rsidRPr="003A0FF8">
        <w:rPr>
          <w:rFonts w:ascii="Trebuchet MS" w:hAnsi="Trebuchet MS"/>
          <w:color w:val="000000"/>
          <w:sz w:val="20"/>
          <w:szCs w:val="20"/>
        </w:rPr>
        <w:t xml:space="preserve">C dengan tingkat sensitivitas </w:t>
      </w:r>
      <w:r w:rsidRPr="003A0FF8">
        <w:rPr>
          <w:rFonts w:ascii="Trebuchet MS" w:hAnsi="Trebuchet MS"/>
          <w:color w:val="000000"/>
          <w:sz w:val="20"/>
          <w:szCs w:val="20"/>
          <w:u w:val="single"/>
        </w:rPr>
        <w:t>+</w:t>
      </w:r>
      <w:r w:rsidRPr="003A0FF8">
        <w:rPr>
          <w:rFonts w:ascii="Trebuchet MS" w:hAnsi="Trebuchet MS"/>
          <w:color w:val="000000"/>
          <w:sz w:val="20"/>
          <w:szCs w:val="20"/>
        </w:rPr>
        <w:t>100mA. Range arus yang dapat diukur mulai dari 0.1 to 20 A. Sinyal tegangan dari proses hall effect yang terjadi dikonversi menjadi sinyal analog dengan formula hasil regresi:</w:t>
      </w:r>
    </w:p>
    <w:p w14:paraId="0928F37B" w14:textId="4EA4DA7C" w:rsidR="008239FB" w:rsidRPr="001E3C06" w:rsidRDefault="00DD3A2E" w:rsidP="00DD3A2E">
      <w:pPr>
        <w:pStyle w:val="ListParagraph"/>
        <w:numPr>
          <w:ilvl w:val="0"/>
          <w:numId w:val="1"/>
        </w:numPr>
        <w:spacing w:before="240" w:after="120"/>
        <w:ind w:left="284" w:hanging="284"/>
        <w:contextualSpacing w:val="0"/>
        <w:rPr>
          <w:rFonts w:ascii="Trebuchet MS" w:hAnsi="Trebuchet MS"/>
          <w:b/>
          <w:lang w:val="en"/>
        </w:rPr>
      </w:pPr>
      <w:r w:rsidRPr="001E3C06">
        <w:rPr>
          <w:rFonts w:ascii="Trebuchet MS" w:hAnsi="Trebuchet MS"/>
          <w:b/>
          <w:lang w:val="en"/>
        </w:rPr>
        <w:t>RESULTS AND DISCUSSION</w:t>
      </w:r>
    </w:p>
    <w:p w14:paraId="433AB0E6" w14:textId="42A2BE84" w:rsidR="00DD3A2E" w:rsidRPr="009C2D91" w:rsidRDefault="004E3BDB" w:rsidP="00836EB9">
      <w:pPr>
        <w:spacing w:after="0"/>
        <w:ind w:firstLine="425"/>
        <w:jc w:val="both"/>
        <w:rPr>
          <w:rFonts w:ascii="Trebuchet MS" w:hAnsi="Trebuchet MS"/>
          <w:sz w:val="20"/>
          <w:highlight w:val="yellow"/>
        </w:rPr>
      </w:pPr>
      <w:r w:rsidRPr="009C2D91">
        <w:rPr>
          <w:rFonts w:ascii="Trebuchet MS" w:hAnsi="Trebuchet MS"/>
          <w:sz w:val="20"/>
          <w:highlight w:val="yellow"/>
        </w:rPr>
        <w:t>Seluruh kegiatan peelitian ini mengikui diagram alir dibawah seperti yang ditunjukkan pada gambar 3 dibawah. Kegiatan penelitian terbagi menjadi empat kategori yaitu pra penelitian, pra prosecing, solving dan post prosecing. Semua kegiatan dilakukan secara simultan sesuai dengan pemetaannya masing-masing.</w:t>
      </w:r>
    </w:p>
    <w:p w14:paraId="7873AFF5" w14:textId="408DB76E" w:rsidR="004E3BDB" w:rsidRPr="00836EB9" w:rsidRDefault="004E3BDB" w:rsidP="00836EB9">
      <w:pPr>
        <w:spacing w:after="0"/>
        <w:ind w:firstLine="425"/>
        <w:jc w:val="both"/>
        <w:rPr>
          <w:rFonts w:ascii="Trebuchet MS" w:hAnsi="Trebuchet MS"/>
          <w:sz w:val="20"/>
        </w:rPr>
      </w:pPr>
      <w:r w:rsidRPr="009C2D91">
        <w:rPr>
          <w:rFonts w:ascii="Trebuchet MS" w:hAnsi="Trebuchet MS"/>
          <w:sz w:val="20"/>
          <w:highlight w:val="yellow"/>
        </w:rPr>
        <w:t xml:space="preserve">Kegiatan </w:t>
      </w:r>
      <w:r w:rsidR="00836EB9" w:rsidRPr="009C2D91">
        <w:rPr>
          <w:rFonts w:ascii="Trebuchet MS" w:hAnsi="Trebuchet MS"/>
          <w:sz w:val="20"/>
          <w:highlight w:val="yellow"/>
        </w:rPr>
        <w:t xml:space="preserve">penelitian diawali dengan melakukan kalibrasi pembacaan sensor tegangan dan sensor arus dengan melakukan perbandingan pembacaan data analog yang dibaca oleh mikrokontroller dengan pembacaan yang terbaca oleh alat ukur </w:t>
      </w:r>
      <w:r w:rsidR="00836EB9" w:rsidRPr="009C2D91">
        <w:rPr>
          <w:rFonts w:ascii="Trebuchet MS" w:hAnsi="Trebuchet MS"/>
          <w:sz w:val="20"/>
          <w:highlight w:val="yellow"/>
        </w:rPr>
        <w:lastRenderedPageBreak/>
        <w:t>multimeter.  Pembacaan data analog dilakukan filter untuk mencapai kestabilan dan mengurangi pembacaan fluktuatif dari mikrokontroller.</w:t>
      </w:r>
    </w:p>
    <w:p w14:paraId="758E19E3" w14:textId="0D48868D" w:rsidR="004E3BDB" w:rsidRDefault="00EF08E5" w:rsidP="004E3BDB">
      <w:pPr>
        <w:spacing w:after="240"/>
        <w:jc w:val="both"/>
        <w:rPr>
          <w:color w:val="000000"/>
          <w:sz w:val="20"/>
          <w:szCs w:val="20"/>
        </w:rPr>
      </w:pPr>
      <w:r w:rsidRPr="00EF08E5">
        <w:rPr>
          <w:rFonts w:ascii="Trebuchet MS" w:hAnsi="Trebuchet MS"/>
          <w:noProof/>
          <w:sz w:val="20"/>
          <w:lang w:val="id-ID"/>
        </w:rPr>
        <w:pict w14:anchorId="5C218718">
          <v:shape id="Picture 1" o:spid="_x0000_i1031" type="#_x0000_t75" style="width:201.75pt;height:146.25pt;visibility:visible;mso-wrap-style:square">
            <v:imagedata r:id="rId17" o:title=""/>
          </v:shape>
        </w:pict>
      </w:r>
      <w:r w:rsidR="004E3BDB" w:rsidRPr="004E3BDB">
        <w:rPr>
          <w:rFonts w:ascii="Trebuchet MS" w:hAnsi="Trebuchet MS"/>
          <w:b/>
          <w:bCs/>
          <w:sz w:val="18"/>
        </w:rPr>
        <w:t xml:space="preserve"> </w:t>
      </w:r>
      <w:r w:rsidR="004E3BDB" w:rsidRPr="001E3C06">
        <w:rPr>
          <w:rFonts w:ascii="Trebuchet MS" w:hAnsi="Trebuchet MS"/>
          <w:b/>
          <w:bCs/>
          <w:sz w:val="18"/>
        </w:rPr>
        <w:t xml:space="preserve">Figure </w:t>
      </w:r>
      <w:r w:rsidR="004E3BDB">
        <w:rPr>
          <w:rFonts w:ascii="Trebuchet MS" w:hAnsi="Trebuchet MS"/>
          <w:b/>
          <w:bCs/>
          <w:iCs/>
          <w:sz w:val="18"/>
        </w:rPr>
        <w:t>3</w:t>
      </w:r>
      <w:r w:rsidR="004E3BDB" w:rsidRPr="001E3C06">
        <w:rPr>
          <w:rFonts w:ascii="Trebuchet MS" w:hAnsi="Trebuchet MS"/>
          <w:b/>
          <w:bCs/>
          <w:sz w:val="18"/>
        </w:rPr>
        <w:t>.</w:t>
      </w:r>
      <w:r w:rsidR="004E3BDB" w:rsidRPr="001E3C06">
        <w:rPr>
          <w:rFonts w:ascii="Trebuchet MS" w:hAnsi="Trebuchet MS"/>
          <w:sz w:val="18"/>
        </w:rPr>
        <w:t xml:space="preserve"> </w:t>
      </w:r>
      <w:r w:rsidR="004E3BDB">
        <w:rPr>
          <w:color w:val="000000"/>
          <w:sz w:val="20"/>
          <w:szCs w:val="20"/>
        </w:rPr>
        <w:t>Research Diagram</w:t>
      </w:r>
    </w:p>
    <w:p w14:paraId="7216824C" w14:textId="651FFAD0" w:rsidR="009C2D91" w:rsidRPr="00336EFE" w:rsidRDefault="009C2D91" w:rsidP="00336EFE">
      <w:pPr>
        <w:spacing w:after="0"/>
        <w:ind w:firstLine="425"/>
        <w:jc w:val="both"/>
        <w:rPr>
          <w:color w:val="000000"/>
          <w:sz w:val="20"/>
          <w:szCs w:val="20"/>
          <w:highlight w:val="yellow"/>
        </w:rPr>
      </w:pPr>
      <w:r w:rsidRPr="00336EFE">
        <w:rPr>
          <w:color w:val="000000"/>
          <w:sz w:val="20"/>
          <w:szCs w:val="20"/>
          <w:highlight w:val="yellow"/>
        </w:rPr>
        <w:t xml:space="preserve">Pengukuran dilakukan dengan memasukkan persamaan hasil perhitungan kalibrasi dari pengukuran data analog dengan data hasil pengukuran langsung nilai tegangan dan nilai arus pada multimeter. </w:t>
      </w:r>
    </w:p>
    <w:p w14:paraId="16E5E74A" w14:textId="76699E26" w:rsidR="009C2D91" w:rsidRPr="00336EFE" w:rsidRDefault="009C2D91" w:rsidP="00336EFE">
      <w:pPr>
        <w:spacing w:after="0"/>
        <w:ind w:firstLine="425"/>
        <w:jc w:val="both"/>
        <w:rPr>
          <w:color w:val="000000"/>
          <w:sz w:val="20"/>
          <w:szCs w:val="20"/>
          <w:highlight w:val="yellow"/>
        </w:rPr>
      </w:pPr>
      <w:r w:rsidRPr="00336EFE">
        <w:rPr>
          <w:color w:val="000000"/>
          <w:sz w:val="20"/>
          <w:szCs w:val="20"/>
          <w:highlight w:val="yellow"/>
        </w:rPr>
        <w:t>Da</w:t>
      </w:r>
      <w:r w:rsidR="00336EFE" w:rsidRPr="00336EFE">
        <w:rPr>
          <w:color w:val="000000"/>
          <w:sz w:val="20"/>
          <w:szCs w:val="20"/>
          <w:highlight w:val="yellow"/>
        </w:rPr>
        <w:t xml:space="preserve">ta analog yang terbaca dari sensor dilakukan proses filtering untuk mengurangi variasi dan fluktuasi dari data. Proses filtering dibagi menjadi dua tahap. Filtering pertama dilakukan dengan mencari nilai rata-rata dari 10 nilai data analog pertama yang terbaca dari sensor arus dan tegangan </w:t>
      </w:r>
    </w:p>
    <w:p w14:paraId="4CE4FF0E" w14:textId="4DF7E6AB" w:rsidR="00336EFE" w:rsidRDefault="00336EFE" w:rsidP="00336EFE">
      <w:pPr>
        <w:spacing w:after="0"/>
        <w:ind w:firstLine="425"/>
        <w:jc w:val="both"/>
        <w:rPr>
          <w:color w:val="000000"/>
          <w:sz w:val="20"/>
          <w:szCs w:val="20"/>
        </w:rPr>
      </w:pPr>
      <w:r w:rsidRPr="00336EFE">
        <w:rPr>
          <w:color w:val="000000"/>
          <w:sz w:val="20"/>
          <w:szCs w:val="20"/>
          <w:highlight w:val="yellow"/>
        </w:rPr>
        <w:t>Data yang telah terfilter dari nilai tegangan, di masukkan ke dalam persamaan dari rumus hasil perhitungan kalibrasi. Interpolasi dilakukan untuk menghitung masing-masing besar nilai tegangan, arus, daya dan energi. Data yang telah di hitung di filter kembali dengan mencari nilai yang paling sering muncul atau mencari nilai modus dari 50 data yang telah terbaca untuk meningkatkan presisi dan akurasi pembacaan.</w:t>
      </w:r>
    </w:p>
    <w:p w14:paraId="3A591F0A" w14:textId="37E25DCF" w:rsidR="00336EFE" w:rsidRDefault="00336EFE" w:rsidP="00336EFE">
      <w:pPr>
        <w:spacing w:after="0"/>
        <w:ind w:firstLine="425"/>
        <w:jc w:val="both"/>
        <w:rPr>
          <w:color w:val="000000"/>
          <w:sz w:val="20"/>
          <w:szCs w:val="20"/>
        </w:rPr>
      </w:pPr>
      <w:r>
        <w:rPr>
          <w:color w:val="000000"/>
          <w:sz w:val="20"/>
          <w:szCs w:val="20"/>
        </w:rPr>
        <w:t>Pembacaan dilakukan di setiap interval satu menit, system monitoring dibagi menjadi dua bagian, monitoring secara langsung menggunakan tampilan monitor dan monitoring virtual melalui aplikasi yang terhubung dengan koneksi nirkabel device. Nilai pembacaan berupa nilai tegangan, arus, daya dan energi disimpan ke dalam kartu memori untuk mencegah terjadinya kehilangan data apabila koneksi aplikasi dengan perangkat terputus.</w:t>
      </w:r>
    </w:p>
    <w:p w14:paraId="5C2F4770" w14:textId="7F1BE777" w:rsidR="009C2D91" w:rsidRPr="001E3C06" w:rsidRDefault="00EF08E5" w:rsidP="004E3BDB">
      <w:pPr>
        <w:spacing w:after="240"/>
        <w:jc w:val="both"/>
        <w:rPr>
          <w:rFonts w:ascii="Trebuchet MS" w:hAnsi="Trebuchet MS"/>
          <w:sz w:val="20"/>
          <w:lang w:val="id-ID"/>
        </w:rPr>
      </w:pPr>
      <w:r w:rsidRPr="00EF08E5">
        <w:rPr>
          <w:noProof/>
          <w:color w:val="000000"/>
          <w:sz w:val="20"/>
          <w:szCs w:val="20"/>
        </w:rPr>
        <w:pict w14:anchorId="23D36023">
          <v:shape id="Picture 3" o:spid="_x0000_i1030" type="#_x0000_t75" style="width:201.75pt;height:459.75pt;visibility:visible;mso-wrap-style:square">
            <v:imagedata r:id="rId18" o:title=""/>
          </v:shape>
        </w:pict>
      </w:r>
    </w:p>
    <w:p w14:paraId="4CC5A988" w14:textId="1FA3FF2C" w:rsidR="008239FB" w:rsidRPr="001E3C06" w:rsidRDefault="00DD3A2E" w:rsidP="00DD3A2E">
      <w:pPr>
        <w:pStyle w:val="ListParagraph"/>
        <w:numPr>
          <w:ilvl w:val="0"/>
          <w:numId w:val="1"/>
        </w:numPr>
        <w:spacing w:after="120"/>
        <w:ind w:left="284" w:hanging="284"/>
        <w:rPr>
          <w:rFonts w:ascii="Trebuchet MS" w:hAnsi="Trebuchet MS"/>
          <w:b/>
          <w:lang w:val="en"/>
        </w:rPr>
      </w:pPr>
      <w:r w:rsidRPr="001E3C06">
        <w:rPr>
          <w:rFonts w:ascii="Trebuchet MS" w:hAnsi="Trebuchet MS"/>
          <w:b/>
          <w:lang w:val="en"/>
        </w:rPr>
        <w:t>CONCLUSION</w:t>
      </w:r>
    </w:p>
    <w:p w14:paraId="5605B6E0" w14:textId="72FE2F74" w:rsidR="008239FB" w:rsidRPr="001E3C06" w:rsidRDefault="00DD3A2E" w:rsidP="00D71CD6">
      <w:pPr>
        <w:spacing w:after="240"/>
        <w:ind w:firstLine="425"/>
        <w:jc w:val="both"/>
        <w:rPr>
          <w:rFonts w:ascii="Trebuchet MS" w:hAnsi="Trebuchet MS"/>
          <w:sz w:val="20"/>
          <w:lang w:val="id-ID"/>
        </w:rPr>
      </w:pPr>
      <w:r w:rsidRPr="001E3C06">
        <w:rPr>
          <w:rFonts w:ascii="Trebuchet MS" w:hAnsi="Trebuchet MS"/>
          <w:sz w:val="20"/>
        </w:rPr>
        <w:t>Conclusion containing summary on results research and discussion. Writing the conclusion is expected not to repeat the words that have been mentioned in the results and discussion sections</w:t>
      </w:r>
      <w:r w:rsidR="008239FB" w:rsidRPr="001E3C06">
        <w:rPr>
          <w:rFonts w:ascii="Trebuchet MS" w:hAnsi="Trebuchet MS"/>
          <w:sz w:val="20"/>
          <w:lang w:val="id-ID"/>
        </w:rPr>
        <w:t>.</w:t>
      </w:r>
    </w:p>
    <w:p w14:paraId="34FEDE4F" w14:textId="50EC3266" w:rsidR="00DD3A2E" w:rsidRPr="001E3C06" w:rsidRDefault="00DD3A2E" w:rsidP="00DD3A2E">
      <w:pPr>
        <w:spacing w:after="120"/>
        <w:jc w:val="both"/>
        <w:rPr>
          <w:rFonts w:ascii="Trebuchet MS" w:hAnsi="Trebuchet MS"/>
          <w:b/>
          <w:sz w:val="20"/>
          <w:szCs w:val="20"/>
        </w:rPr>
      </w:pPr>
      <w:r w:rsidRPr="001E3C06">
        <w:rPr>
          <w:rFonts w:ascii="Trebuchet MS" w:hAnsi="Trebuchet MS"/>
          <w:b/>
          <w:sz w:val="20"/>
          <w:szCs w:val="20"/>
        </w:rPr>
        <w:t>ACKNOWLEDGMENTS (If any) (Trebuchet MS 10 pt, bolt , left-aligned)</w:t>
      </w:r>
    </w:p>
    <w:p w14:paraId="2190CEE5" w14:textId="6724B4CE" w:rsidR="00DD3A2E" w:rsidRPr="001E3C06" w:rsidRDefault="00DD3A2E" w:rsidP="00834EC5">
      <w:pPr>
        <w:spacing w:after="240"/>
        <w:jc w:val="both"/>
        <w:rPr>
          <w:rFonts w:ascii="Trebuchet MS" w:hAnsi="Trebuchet MS"/>
          <w:sz w:val="20"/>
          <w:lang w:val="id-ID"/>
        </w:rPr>
      </w:pPr>
      <w:r w:rsidRPr="001E3C06">
        <w:rPr>
          <w:rFonts w:ascii="Trebuchet MS" w:hAnsi="Trebuchet MS"/>
          <w:sz w:val="20"/>
          <w:lang w:val="id-ID"/>
        </w:rPr>
        <w:t xml:space="preserve">The acknowledgment section is written to express gratitude to those who have assisted in the implementation of the research, such as data providers or funders equipped with </w:t>
      </w:r>
      <w:r w:rsidRPr="001E3C06">
        <w:rPr>
          <w:rFonts w:ascii="Trebuchet MS" w:hAnsi="Trebuchet MS"/>
          <w:sz w:val="20"/>
          <w:lang w:val="id-ID"/>
        </w:rPr>
        <w:lastRenderedPageBreak/>
        <w:t>with number contract assignment. (Trebuchet MS 10 pt , left and right aligned)</w:t>
      </w:r>
    </w:p>
    <w:p w14:paraId="25C1DAE1" w14:textId="77777777" w:rsidR="00DD3A2E" w:rsidRPr="001E3C06" w:rsidRDefault="00DD3A2E" w:rsidP="00D71CD6">
      <w:pPr>
        <w:spacing w:after="120"/>
        <w:rPr>
          <w:rFonts w:ascii="Trebuchet MS" w:hAnsi="Trebuchet MS"/>
          <w:b/>
          <w:sz w:val="20"/>
          <w:szCs w:val="20"/>
        </w:rPr>
      </w:pPr>
    </w:p>
    <w:p w14:paraId="4BAEADF9" w14:textId="7CF4DBFE" w:rsidR="00DD3A2E" w:rsidRPr="00DD3A2E" w:rsidRDefault="00DD3A2E" w:rsidP="00DD3A2E">
      <w:pPr>
        <w:spacing w:after="120"/>
        <w:jc w:val="both"/>
        <w:rPr>
          <w:rFonts w:ascii="Trebuchet MS" w:hAnsi="Trebuchet MS"/>
          <w:b/>
          <w:sz w:val="20"/>
          <w:szCs w:val="20"/>
          <w:lang w:val="en"/>
        </w:rPr>
      </w:pPr>
      <w:r w:rsidRPr="00DD3A2E">
        <w:rPr>
          <w:rFonts w:ascii="Trebuchet MS" w:hAnsi="Trebuchet MS"/>
          <w:b/>
          <w:sz w:val="20"/>
          <w:szCs w:val="20"/>
          <w:lang w:val="en"/>
        </w:rPr>
        <w:t xml:space="preserve">REFERENCES (Trebuchet MS 10 pt, </w:t>
      </w:r>
      <w:r w:rsidRPr="001E3C06">
        <w:rPr>
          <w:rFonts w:ascii="Trebuchet MS" w:hAnsi="Trebuchet MS"/>
          <w:b/>
          <w:sz w:val="20"/>
          <w:szCs w:val="20"/>
          <w:lang w:val="en"/>
        </w:rPr>
        <w:t>bolt</w:t>
      </w:r>
      <w:r w:rsidRPr="00DD3A2E">
        <w:rPr>
          <w:rFonts w:ascii="Trebuchet MS" w:hAnsi="Trebuchet MS"/>
          <w:b/>
          <w:sz w:val="20"/>
          <w:szCs w:val="20"/>
          <w:lang w:val="en"/>
        </w:rPr>
        <w:t>, left-aligned)</w:t>
      </w:r>
    </w:p>
    <w:p w14:paraId="79B5DDCF" w14:textId="77317FDC" w:rsidR="00DD3A2E" w:rsidRPr="00DD3A2E" w:rsidRDefault="00DD3A2E" w:rsidP="00DD3A2E">
      <w:pPr>
        <w:spacing w:after="0"/>
        <w:ind w:firstLine="426"/>
        <w:jc w:val="both"/>
        <w:rPr>
          <w:rFonts w:ascii="Trebuchet MS" w:hAnsi="Trebuchet MS"/>
          <w:b/>
          <w:bCs/>
          <w:sz w:val="20"/>
          <w:lang w:val="en"/>
        </w:rPr>
      </w:pPr>
      <w:r w:rsidRPr="001E3C06">
        <w:rPr>
          <w:rFonts w:ascii="Trebuchet MS" w:hAnsi="Trebuchet MS"/>
          <w:sz w:val="20"/>
          <w:lang w:val="en"/>
        </w:rPr>
        <w:t>B</w:t>
      </w:r>
      <w:r w:rsidRPr="00DD3A2E">
        <w:rPr>
          <w:rFonts w:ascii="Trebuchet MS" w:hAnsi="Trebuchet MS"/>
          <w:sz w:val="20"/>
          <w:lang w:val="en"/>
        </w:rPr>
        <w:t>ibliography</w:t>
      </w:r>
      <w:r w:rsidRPr="001E3C06">
        <w:rPr>
          <w:rFonts w:ascii="Trebuchet MS" w:hAnsi="Trebuchet MS"/>
          <w:sz w:val="20"/>
          <w:lang w:val="en"/>
        </w:rPr>
        <w:t xml:space="preserve"> </w:t>
      </w:r>
      <w:r w:rsidRPr="00DD3A2E">
        <w:rPr>
          <w:rFonts w:ascii="Trebuchet MS" w:hAnsi="Trebuchet MS"/>
          <w:sz w:val="20"/>
          <w:lang w:val="id-ID"/>
        </w:rPr>
        <w:t>originated</w:t>
      </w:r>
      <w:r w:rsidRPr="00DD3A2E">
        <w:rPr>
          <w:rFonts w:ascii="Trebuchet MS" w:hAnsi="Trebuchet MS"/>
          <w:sz w:val="20"/>
          <w:lang w:val="en"/>
        </w:rPr>
        <w:t xml:space="preserve"> from clear and reliable sourc</w:t>
      </w:r>
      <w:r w:rsidR="001E3C06" w:rsidRPr="001E3C06">
        <w:rPr>
          <w:rFonts w:ascii="Trebuchet MS" w:hAnsi="Trebuchet MS"/>
          <w:sz w:val="20"/>
          <w:lang w:val="en"/>
        </w:rPr>
        <w:t xml:space="preserve">e. </w:t>
      </w:r>
      <w:r w:rsidRPr="00DD3A2E">
        <w:rPr>
          <w:rFonts w:ascii="Trebuchet MS" w:hAnsi="Trebuchet MS"/>
          <w:sz w:val="20"/>
          <w:lang w:val="en"/>
        </w:rPr>
        <w:t xml:space="preserve">Every listed </w:t>
      </w:r>
      <w:r w:rsidR="001E3C06" w:rsidRPr="001E3C06">
        <w:rPr>
          <w:rFonts w:ascii="Trebuchet MS" w:hAnsi="Trebuchet MS"/>
          <w:sz w:val="20"/>
          <w:lang w:val="en"/>
        </w:rPr>
        <w:t>reference</w:t>
      </w:r>
      <w:r w:rsidRPr="00DD3A2E">
        <w:rPr>
          <w:rFonts w:ascii="Trebuchet MS" w:hAnsi="Trebuchet MS"/>
          <w:sz w:val="20"/>
          <w:lang w:val="en"/>
        </w:rPr>
        <w:t xml:space="preserve"> in the bibliography must quoted in the text and vice versa. </w:t>
      </w:r>
      <w:r w:rsidRPr="00DD3A2E">
        <w:rPr>
          <w:rFonts w:ascii="Trebuchet MS" w:hAnsi="Trebuchet MS"/>
          <w:b/>
          <w:bCs/>
          <w:sz w:val="20"/>
          <w:lang w:val="en"/>
        </w:rPr>
        <w:t xml:space="preserve">Reference in the form of journal, or script publication scientific other must be published in 5 years last </w:t>
      </w:r>
      <w:r w:rsidRPr="00DD3A2E">
        <w:rPr>
          <w:rFonts w:ascii="Trebuchet MS" w:hAnsi="Trebuchet MS"/>
          <w:b/>
          <w:bCs/>
          <w:sz w:val="20"/>
          <w:lang w:val="id-ID"/>
        </w:rPr>
        <w:t>calculated from the time of submitting the manuscript</w:t>
      </w:r>
      <w:r w:rsidRPr="00DD3A2E">
        <w:rPr>
          <w:rFonts w:ascii="Trebuchet MS" w:hAnsi="Trebuchet MS"/>
          <w:b/>
          <w:bCs/>
          <w:sz w:val="20"/>
          <w:lang w:val="en"/>
        </w:rPr>
        <w:t>. Reference minimum is 10 titles with 70% is journal scientific</w:t>
      </w:r>
      <w:r w:rsidR="001E3C06" w:rsidRPr="001E3C06">
        <w:rPr>
          <w:rFonts w:ascii="Trebuchet MS" w:hAnsi="Trebuchet MS"/>
          <w:b/>
          <w:bCs/>
          <w:sz w:val="20"/>
          <w:lang w:val="en"/>
        </w:rPr>
        <w:t>.</w:t>
      </w:r>
    </w:p>
    <w:p w14:paraId="510B40C4" w14:textId="72F15EB8" w:rsidR="00DD3A2E" w:rsidRPr="00DD3A2E" w:rsidRDefault="00DD3A2E" w:rsidP="00DD3A2E">
      <w:pPr>
        <w:spacing w:after="0"/>
        <w:ind w:firstLine="426"/>
        <w:jc w:val="both"/>
        <w:rPr>
          <w:rFonts w:ascii="Trebuchet MS" w:hAnsi="Trebuchet MS"/>
          <w:sz w:val="20"/>
          <w:lang w:val="en"/>
        </w:rPr>
      </w:pPr>
      <w:r w:rsidRPr="00DD3A2E">
        <w:rPr>
          <w:rFonts w:ascii="Trebuchet MS" w:hAnsi="Trebuchet MS"/>
          <w:sz w:val="20"/>
          <w:lang w:val="en"/>
        </w:rPr>
        <w:t xml:space="preserve">Bibliography written use </w:t>
      </w:r>
      <w:r w:rsidRPr="00DD3A2E">
        <w:rPr>
          <w:rFonts w:ascii="Trebuchet MS" w:hAnsi="Trebuchet MS"/>
          <w:b/>
          <w:sz w:val="20"/>
          <w:lang w:val="id-ID"/>
        </w:rPr>
        <w:t xml:space="preserve">Harvard </w:t>
      </w:r>
      <w:r w:rsidRPr="00DD3A2E">
        <w:rPr>
          <w:rFonts w:ascii="Trebuchet MS" w:hAnsi="Trebuchet MS"/>
          <w:sz w:val="20"/>
          <w:lang w:val="id-ID"/>
        </w:rPr>
        <w:t>System</w:t>
      </w:r>
      <w:r w:rsidRPr="00DD3A2E">
        <w:rPr>
          <w:rFonts w:ascii="Trebuchet MS" w:hAnsi="Trebuchet MS"/>
          <w:sz w:val="20"/>
          <w:lang w:val="en"/>
        </w:rPr>
        <w:t>, sequential alphabetically and is source from listed quote</w:t>
      </w:r>
      <w:r w:rsidR="001E3C06" w:rsidRPr="001E3C06">
        <w:rPr>
          <w:rFonts w:ascii="Trebuchet MS" w:hAnsi="Trebuchet MS"/>
          <w:sz w:val="20"/>
          <w:lang w:val="en"/>
        </w:rPr>
        <w:t xml:space="preserve"> </w:t>
      </w:r>
      <w:r w:rsidRPr="00DD3A2E">
        <w:rPr>
          <w:rFonts w:ascii="Trebuchet MS" w:hAnsi="Trebuchet MS"/>
          <w:sz w:val="20"/>
          <w:lang w:val="en"/>
        </w:rPr>
        <w:t>in contents script. Writing referenced manuscripts and citation</w:t>
      </w:r>
      <w:r w:rsidR="001E3C06" w:rsidRPr="001E3C06">
        <w:rPr>
          <w:rFonts w:ascii="Trebuchet MS" w:hAnsi="Trebuchet MS"/>
          <w:sz w:val="20"/>
          <w:lang w:val="en"/>
        </w:rPr>
        <w:t xml:space="preserve"> </w:t>
      </w:r>
      <w:r w:rsidRPr="00DD3A2E">
        <w:rPr>
          <w:rFonts w:ascii="Trebuchet MS" w:hAnsi="Trebuchet MS"/>
          <w:sz w:val="20"/>
          <w:lang w:val="en"/>
        </w:rPr>
        <w:t xml:space="preserve">in script this use application reference </w:t>
      </w:r>
      <w:r w:rsidRPr="00DD3A2E">
        <w:rPr>
          <w:rFonts w:ascii="Trebuchet MS" w:hAnsi="Trebuchet MS"/>
          <w:b/>
          <w:sz w:val="20"/>
          <w:lang w:val="en"/>
        </w:rPr>
        <w:t xml:space="preserve">Mendeley </w:t>
      </w:r>
      <w:r w:rsidRPr="00DD3A2E">
        <w:rPr>
          <w:rFonts w:ascii="Trebuchet MS" w:hAnsi="Trebuchet MS"/>
          <w:sz w:val="20"/>
          <w:lang w:val="en"/>
        </w:rPr>
        <w:t>(reference manage</w:t>
      </w:r>
      <w:r w:rsidR="001E3C06" w:rsidRPr="001E3C06">
        <w:rPr>
          <w:rFonts w:ascii="Trebuchet MS" w:hAnsi="Trebuchet MS"/>
          <w:sz w:val="20"/>
          <w:lang w:val="en"/>
        </w:rPr>
        <w:t>r software</w:t>
      </w:r>
      <w:r w:rsidRPr="00DD3A2E">
        <w:rPr>
          <w:rFonts w:ascii="Trebuchet MS" w:hAnsi="Trebuchet MS"/>
          <w:sz w:val="20"/>
          <w:lang w:val="en"/>
        </w:rPr>
        <w:t>)</w:t>
      </w:r>
      <w:r w:rsidR="001E3C06" w:rsidRPr="001E3C06">
        <w:rPr>
          <w:rFonts w:ascii="Trebuchet MS" w:hAnsi="Trebuchet MS"/>
          <w:sz w:val="20"/>
          <w:lang w:val="en"/>
        </w:rPr>
        <w:t>.</w:t>
      </w:r>
    </w:p>
    <w:p w14:paraId="37C06EB4" w14:textId="423390BE" w:rsidR="00DD3A2E" w:rsidRPr="00DD3A2E" w:rsidRDefault="00DD3A2E" w:rsidP="00DD3A2E">
      <w:pPr>
        <w:spacing w:after="0"/>
        <w:ind w:firstLine="426"/>
        <w:jc w:val="both"/>
        <w:rPr>
          <w:rFonts w:ascii="Trebuchet MS" w:hAnsi="Trebuchet MS"/>
          <w:sz w:val="20"/>
          <w:lang w:val="en"/>
        </w:rPr>
      </w:pPr>
      <w:r w:rsidRPr="00DD3A2E">
        <w:rPr>
          <w:rFonts w:ascii="Trebuchet MS" w:hAnsi="Trebuchet MS"/>
          <w:sz w:val="20"/>
          <w:lang w:val="en"/>
        </w:rPr>
        <w:t xml:space="preserve">Writing Format References is Trebuchet MS 9 pt </w:t>
      </w:r>
      <w:r w:rsidR="001E3C06" w:rsidRPr="001E3C06">
        <w:rPr>
          <w:rFonts w:ascii="Trebuchet MS" w:hAnsi="Trebuchet MS"/>
          <w:sz w:val="20"/>
          <w:lang w:val="en"/>
        </w:rPr>
        <w:t>font,</w:t>
      </w:r>
      <w:r w:rsidRPr="00DD3A2E">
        <w:rPr>
          <w:rFonts w:ascii="Trebuchet MS" w:hAnsi="Trebuchet MS"/>
          <w:sz w:val="20"/>
          <w:lang w:val="en"/>
        </w:rPr>
        <w:t xml:space="preserve"> single spaced, left-right </w:t>
      </w:r>
      <w:r w:rsidR="001E3C06" w:rsidRPr="001E3C06">
        <w:rPr>
          <w:rFonts w:ascii="Trebuchet MS" w:hAnsi="Trebuchet MS"/>
          <w:sz w:val="20"/>
          <w:lang w:val="en"/>
        </w:rPr>
        <w:t>aligned,</w:t>
      </w:r>
      <w:r w:rsidRPr="00DD3A2E">
        <w:rPr>
          <w:rFonts w:ascii="Trebuchet MS" w:hAnsi="Trebuchet MS"/>
          <w:sz w:val="20"/>
          <w:lang w:val="en"/>
        </w:rPr>
        <w:t xml:space="preserve"> with hanging indent protrudes 1 cm from left margin</w:t>
      </w:r>
      <w:r w:rsidR="001E3C06" w:rsidRPr="001E3C06">
        <w:rPr>
          <w:rFonts w:ascii="Trebuchet MS" w:hAnsi="Trebuchet MS"/>
          <w:sz w:val="20"/>
          <w:lang w:val="en"/>
        </w:rPr>
        <w:t xml:space="preserve">. </w:t>
      </w:r>
      <w:r w:rsidRPr="00DD3A2E">
        <w:rPr>
          <w:rFonts w:ascii="Trebuchet MS" w:hAnsi="Trebuchet MS"/>
          <w:sz w:val="20"/>
          <w:lang w:val="en"/>
        </w:rPr>
        <w:t>Example the writing in the bibliography is as following:</w:t>
      </w:r>
    </w:p>
    <w:p w14:paraId="5070EF33" w14:textId="77777777" w:rsidR="00E66B76" w:rsidRPr="001E3C06" w:rsidRDefault="00E66B76" w:rsidP="00E66B76">
      <w:pPr>
        <w:spacing w:after="0"/>
        <w:ind w:left="426" w:hanging="426"/>
        <w:jc w:val="both"/>
        <w:rPr>
          <w:rFonts w:ascii="Trebuchet MS" w:hAnsi="Trebuchet MS"/>
          <w:sz w:val="18"/>
          <w:szCs w:val="21"/>
        </w:rPr>
      </w:pPr>
    </w:p>
    <w:p w14:paraId="56B870CF" w14:textId="178BA789" w:rsidR="001E3C06" w:rsidRPr="001E3C06" w:rsidRDefault="001E3C06" w:rsidP="001E3C06">
      <w:pPr>
        <w:spacing w:after="120"/>
        <w:jc w:val="both"/>
        <w:rPr>
          <w:rFonts w:ascii="Trebuchet MS" w:hAnsi="Trebuchet MS"/>
          <w:b/>
          <w:sz w:val="18"/>
          <w:szCs w:val="18"/>
          <w:u w:val="single"/>
          <w:lang w:val="id-ID"/>
        </w:rPr>
      </w:pPr>
      <w:r w:rsidRPr="001E3C06">
        <w:rPr>
          <w:rFonts w:ascii="Trebuchet MS" w:hAnsi="Trebuchet MS"/>
          <w:b/>
          <w:sz w:val="18"/>
          <w:szCs w:val="18"/>
          <w:u w:val="single"/>
        </w:rPr>
        <w:t>Example Journal Library Writing</w:t>
      </w:r>
      <w:r w:rsidRPr="001E3C06">
        <w:rPr>
          <w:rFonts w:ascii="Trebuchet MS" w:hAnsi="Trebuchet MS"/>
          <w:b/>
          <w:sz w:val="18"/>
          <w:szCs w:val="18"/>
          <w:u w:val="single"/>
          <w:lang w:val="id-ID"/>
        </w:rPr>
        <w:t>:</w:t>
      </w:r>
    </w:p>
    <w:p w14:paraId="7CCCA849" w14:textId="77777777" w:rsidR="001E3C06" w:rsidRPr="001E3C06" w:rsidRDefault="001E3C06" w:rsidP="001E3C06">
      <w:pPr>
        <w:widowControl w:val="0"/>
        <w:autoSpaceDE w:val="0"/>
        <w:autoSpaceDN w:val="0"/>
        <w:adjustRightInd w:val="0"/>
        <w:spacing w:after="0"/>
        <w:ind w:left="426" w:hanging="426"/>
        <w:jc w:val="both"/>
        <w:rPr>
          <w:rFonts w:ascii="Trebuchet MS" w:hAnsi="Trebuchet MS"/>
          <w:sz w:val="18"/>
          <w:szCs w:val="18"/>
          <w:lang w:val="id-ID"/>
        </w:rPr>
      </w:pPr>
      <w:r w:rsidRPr="001E3C06">
        <w:rPr>
          <w:rFonts w:ascii="Trebuchet MS" w:hAnsi="Trebuchet MS"/>
          <w:sz w:val="18"/>
          <w:szCs w:val="18"/>
          <w:lang w:val="id-ID"/>
        </w:rPr>
        <w:t xml:space="preserve">Hongxun , C. </w:t>
      </w:r>
      <w:r w:rsidRPr="001E3C06">
        <w:rPr>
          <w:rFonts w:ascii="Trebuchet MS" w:hAnsi="Trebuchet MS"/>
          <w:sz w:val="18"/>
          <w:szCs w:val="18"/>
        </w:rPr>
        <w:t xml:space="preserve">et al . </w:t>
      </w:r>
      <w:r w:rsidRPr="001E3C06">
        <w:rPr>
          <w:rFonts w:ascii="Trebuchet MS" w:hAnsi="Trebuchet MS"/>
          <w:sz w:val="18"/>
          <w:szCs w:val="18"/>
          <w:lang w:val="id-ID"/>
        </w:rPr>
        <w:t xml:space="preserve">, 2011. Development of low specific-speed centrifugal pump impellers based on flow control techniques . Chinese Journal of Drainage and Irrigation Machinery Engineering , 6(9), </w:t>
      </w:r>
      <w:r w:rsidRPr="001E3C06">
        <w:rPr>
          <w:rFonts w:ascii="Trebuchet MS" w:hAnsi="Trebuchet MS"/>
          <w:sz w:val="18"/>
          <w:szCs w:val="18"/>
        </w:rPr>
        <w:t xml:space="preserve">p </w:t>
      </w:r>
      <w:r w:rsidRPr="001E3C06">
        <w:rPr>
          <w:rFonts w:ascii="Trebuchet MS" w:hAnsi="Trebuchet MS"/>
          <w:sz w:val="18"/>
          <w:szCs w:val="18"/>
          <w:lang w:val="id-ID"/>
        </w:rPr>
        <w:t>.</w:t>
      </w:r>
      <w:r w:rsidRPr="001E3C06">
        <w:rPr>
          <w:rFonts w:ascii="Trebuchet MS" w:hAnsi="Trebuchet MS"/>
          <w:sz w:val="18"/>
          <w:szCs w:val="18"/>
        </w:rPr>
        <w:t xml:space="preserve"> </w:t>
      </w:r>
      <w:r w:rsidRPr="001E3C06">
        <w:rPr>
          <w:rFonts w:ascii="Trebuchet MS" w:hAnsi="Trebuchet MS"/>
          <w:sz w:val="18"/>
          <w:szCs w:val="18"/>
          <w:lang w:val="id-ID"/>
        </w:rPr>
        <w:t>466-470.</w:t>
      </w:r>
    </w:p>
    <w:p w14:paraId="5260F8B9" w14:textId="67054188" w:rsidR="001E3C06" w:rsidRPr="001E3C06" w:rsidRDefault="001E3C06" w:rsidP="001E3C06">
      <w:pPr>
        <w:widowControl w:val="0"/>
        <w:autoSpaceDE w:val="0"/>
        <w:autoSpaceDN w:val="0"/>
        <w:adjustRightInd w:val="0"/>
        <w:spacing w:after="0"/>
        <w:ind w:left="425" w:hanging="425"/>
        <w:jc w:val="both"/>
        <w:rPr>
          <w:rFonts w:ascii="Trebuchet MS" w:hAnsi="Trebuchet MS"/>
          <w:sz w:val="18"/>
          <w:szCs w:val="18"/>
        </w:rPr>
      </w:pPr>
      <w:r w:rsidRPr="001E3C06">
        <w:rPr>
          <w:rFonts w:ascii="Trebuchet MS" w:hAnsi="Trebuchet MS"/>
          <w:sz w:val="18"/>
          <w:szCs w:val="18"/>
          <w:lang w:val="id-ID"/>
        </w:rPr>
        <w:t xml:space="preserve">Tan, X. </w:t>
      </w:r>
      <w:r w:rsidRPr="001E3C06">
        <w:rPr>
          <w:rFonts w:ascii="Trebuchet MS" w:hAnsi="Trebuchet MS"/>
          <w:sz w:val="18"/>
          <w:szCs w:val="18"/>
        </w:rPr>
        <w:t>and</w:t>
      </w:r>
      <w:r w:rsidRPr="001E3C06">
        <w:rPr>
          <w:rFonts w:ascii="Trebuchet MS" w:hAnsi="Trebuchet MS"/>
          <w:sz w:val="18"/>
          <w:szCs w:val="18"/>
          <w:lang w:val="id-ID"/>
        </w:rPr>
        <w:t xml:space="preserve"> Engeda, A., 2016. Performance of centrifugal pumps running in reverse as turbine : Part II – systematic specific speed and specific diameter based performance prediction . Renewable Energy , 99, </w:t>
      </w:r>
      <w:r w:rsidRPr="001E3C06">
        <w:rPr>
          <w:rFonts w:ascii="Trebuchet MS" w:hAnsi="Trebuchet MS"/>
          <w:sz w:val="18"/>
          <w:szCs w:val="18"/>
        </w:rPr>
        <w:t xml:space="preserve">pp.188-197 </w:t>
      </w:r>
      <w:r w:rsidRPr="001E3C06">
        <w:rPr>
          <w:rFonts w:ascii="Trebuchet MS" w:hAnsi="Trebuchet MS"/>
          <w:sz w:val="18"/>
          <w:szCs w:val="18"/>
          <w:lang w:val="id-ID"/>
        </w:rPr>
        <w:t>.</w:t>
      </w:r>
    </w:p>
    <w:p w14:paraId="6D32A2F4" w14:textId="77777777" w:rsidR="001E3C06" w:rsidRPr="001E3C06" w:rsidRDefault="001E3C06" w:rsidP="001E3C06">
      <w:pPr>
        <w:widowControl w:val="0"/>
        <w:autoSpaceDE w:val="0"/>
        <w:autoSpaceDN w:val="0"/>
        <w:adjustRightInd w:val="0"/>
        <w:spacing w:after="0" w:line="240" w:lineRule="auto"/>
        <w:ind w:left="482" w:hanging="482"/>
        <w:jc w:val="both"/>
        <w:rPr>
          <w:rFonts w:ascii="Trebuchet MS" w:hAnsi="Trebuchet MS"/>
          <w:b/>
          <w:sz w:val="18"/>
          <w:szCs w:val="18"/>
          <w:lang w:val="id-ID"/>
        </w:rPr>
      </w:pPr>
    </w:p>
    <w:p w14:paraId="4AA24B00" w14:textId="63A6E079" w:rsidR="001E3C06" w:rsidRPr="001E3C06" w:rsidRDefault="001E3C06" w:rsidP="001E3C06">
      <w:pPr>
        <w:widowControl w:val="0"/>
        <w:autoSpaceDE w:val="0"/>
        <w:autoSpaceDN w:val="0"/>
        <w:adjustRightInd w:val="0"/>
        <w:spacing w:after="120" w:line="240" w:lineRule="auto"/>
        <w:ind w:left="482" w:hanging="482"/>
        <w:jc w:val="both"/>
        <w:rPr>
          <w:rFonts w:ascii="Trebuchet MS" w:hAnsi="Trebuchet MS"/>
          <w:b/>
          <w:sz w:val="18"/>
          <w:szCs w:val="18"/>
          <w:u w:val="single"/>
          <w:lang w:val="id-ID"/>
        </w:rPr>
      </w:pPr>
      <w:r w:rsidRPr="001E3C06">
        <w:rPr>
          <w:rFonts w:ascii="Trebuchet MS" w:hAnsi="Trebuchet MS"/>
          <w:b/>
          <w:sz w:val="18"/>
          <w:szCs w:val="18"/>
          <w:u w:val="single"/>
        </w:rPr>
        <w:t xml:space="preserve">Example </w:t>
      </w:r>
      <w:r w:rsidRPr="001E3C06">
        <w:rPr>
          <w:rFonts w:ascii="Trebuchet MS" w:hAnsi="Trebuchet MS"/>
          <w:b/>
          <w:sz w:val="18"/>
          <w:szCs w:val="18"/>
          <w:u w:val="single"/>
          <w:lang w:val="id-ID"/>
        </w:rPr>
        <w:t xml:space="preserve">Proceeding </w:t>
      </w:r>
      <w:r w:rsidRPr="001E3C06">
        <w:rPr>
          <w:rFonts w:ascii="Trebuchet MS" w:hAnsi="Trebuchet MS"/>
          <w:b/>
          <w:sz w:val="18"/>
          <w:szCs w:val="18"/>
          <w:u w:val="single"/>
        </w:rPr>
        <w:t>Library Writing</w:t>
      </w:r>
      <w:r w:rsidRPr="001E3C06">
        <w:rPr>
          <w:rFonts w:ascii="Trebuchet MS" w:hAnsi="Trebuchet MS"/>
          <w:b/>
          <w:sz w:val="18"/>
          <w:szCs w:val="18"/>
          <w:u w:val="single"/>
          <w:lang w:val="id-ID"/>
        </w:rPr>
        <w:t>:</w:t>
      </w:r>
    </w:p>
    <w:p w14:paraId="4F240941" w14:textId="77777777" w:rsidR="001E3C06" w:rsidRPr="001E3C06" w:rsidRDefault="001E3C06" w:rsidP="001E3C06">
      <w:pPr>
        <w:spacing w:after="0"/>
        <w:ind w:left="426" w:hanging="426"/>
        <w:jc w:val="both"/>
        <w:rPr>
          <w:rFonts w:ascii="Trebuchet MS" w:hAnsi="Trebuchet MS"/>
          <w:sz w:val="18"/>
          <w:szCs w:val="21"/>
        </w:rPr>
      </w:pPr>
      <w:r w:rsidRPr="001E3C06">
        <w:rPr>
          <w:rFonts w:ascii="Trebuchet MS" w:hAnsi="Trebuchet MS"/>
          <w:sz w:val="18"/>
          <w:szCs w:val="21"/>
          <w:lang w:val="id-ID"/>
        </w:rPr>
        <w:t xml:space="preserve">Suwandi, A., Soemardi , TP, Kiswanto, G. </w:t>
      </w:r>
      <w:r w:rsidRPr="001E3C06">
        <w:rPr>
          <w:rFonts w:ascii="Trebuchet MS" w:hAnsi="Trebuchet MS"/>
          <w:sz w:val="18"/>
          <w:szCs w:val="21"/>
        </w:rPr>
        <w:t xml:space="preserve">and </w:t>
      </w:r>
      <w:r w:rsidRPr="001E3C06">
        <w:rPr>
          <w:rFonts w:ascii="Trebuchet MS" w:hAnsi="Trebuchet MS"/>
          <w:sz w:val="18"/>
          <w:szCs w:val="21"/>
          <w:lang w:val="id-ID"/>
        </w:rPr>
        <w:t xml:space="preserve">Kusumaningsih, W., 2018. Development of friction and wear full-scale testing for TKR prostheses with reliable low cost apparatus . In AIP Conference Proceedings (Vol. 1933, No. 1, p. 020003). AIP Publishing LLC </w:t>
      </w:r>
      <w:r w:rsidRPr="001E3C06">
        <w:rPr>
          <w:rFonts w:ascii="Trebuchet MS" w:hAnsi="Trebuchet MS"/>
          <w:sz w:val="18"/>
          <w:szCs w:val="21"/>
        </w:rPr>
        <w:t>.</w:t>
      </w:r>
    </w:p>
    <w:p w14:paraId="3483DCAE" w14:textId="2A7A5E5E" w:rsidR="001E3C06" w:rsidRPr="001E3C06" w:rsidRDefault="001E3C06" w:rsidP="001E3C06">
      <w:pPr>
        <w:spacing w:after="0" w:line="240" w:lineRule="auto"/>
        <w:ind w:left="426" w:hanging="426"/>
        <w:jc w:val="both"/>
        <w:rPr>
          <w:rFonts w:ascii="Trebuchet MS" w:hAnsi="Trebuchet MS"/>
          <w:sz w:val="18"/>
          <w:szCs w:val="21"/>
          <w:lang w:val="en-ID"/>
        </w:rPr>
      </w:pPr>
      <w:r w:rsidRPr="001E3C06">
        <w:rPr>
          <w:rFonts w:ascii="Trebuchet MS" w:hAnsi="Trebuchet MS"/>
          <w:sz w:val="18"/>
          <w:szCs w:val="21"/>
          <w:lang w:val="en-ID"/>
        </w:rPr>
        <w:t xml:space="preserve">Suwandi , A., Sulaiman , M. and Maulana, E., 2017. Design Eddy Current Separator Machine For Sorter Rubbish Non-Ferrous Metals ( Study Case in District Tegal). Proceedings Semnastek. Faculty of </w:t>
      </w:r>
      <w:r w:rsidRPr="001E3C06">
        <w:rPr>
          <w:rFonts w:ascii="Trebuchet MS" w:hAnsi="Trebuchet MS"/>
          <w:sz w:val="18"/>
          <w:szCs w:val="21"/>
          <w:lang w:val="en-ID"/>
        </w:rPr>
        <w:t>Engineering, University of Muhammadiyah Jakarta.</w:t>
      </w:r>
    </w:p>
    <w:p w14:paraId="553E1754" w14:textId="54049FBD" w:rsidR="001E3C06" w:rsidRPr="001E3C06" w:rsidRDefault="001E3C06" w:rsidP="00E66B76">
      <w:pPr>
        <w:spacing w:after="0"/>
        <w:ind w:left="426" w:hanging="426"/>
        <w:jc w:val="both"/>
        <w:rPr>
          <w:rFonts w:ascii="Trebuchet MS" w:hAnsi="Trebuchet MS"/>
          <w:sz w:val="18"/>
          <w:szCs w:val="21"/>
        </w:rPr>
        <w:sectPr w:rsidR="001E3C06" w:rsidRPr="001E3C06" w:rsidSect="00C3605D">
          <w:headerReference w:type="default" r:id="rId19"/>
          <w:pgSz w:w="11900" w:h="16840" w:code="9"/>
          <w:pgMar w:top="1701" w:right="1418" w:bottom="1418" w:left="1701" w:header="567" w:footer="283" w:gutter="0"/>
          <w:pgNumType w:fmt="numberInDash"/>
          <w:cols w:num="2" w:space="708"/>
          <w:docGrid w:linePitch="360"/>
        </w:sectPr>
      </w:pPr>
    </w:p>
    <w:p w14:paraId="1DE990A0" w14:textId="1F9F39C8" w:rsidR="001E3C06" w:rsidRPr="001E3C06" w:rsidRDefault="001E3C06" w:rsidP="001E3C06">
      <w:pPr>
        <w:spacing w:after="120" w:line="240" w:lineRule="auto"/>
        <w:jc w:val="both"/>
        <w:rPr>
          <w:rFonts w:ascii="Trebuchet MS" w:hAnsi="Trebuchet MS"/>
          <w:b/>
          <w:sz w:val="18"/>
          <w:szCs w:val="18"/>
          <w:u w:val="single"/>
          <w:lang w:val="id-ID"/>
        </w:rPr>
      </w:pPr>
      <w:r w:rsidRPr="001E3C06">
        <w:rPr>
          <w:rFonts w:ascii="Trebuchet MS" w:hAnsi="Trebuchet MS"/>
          <w:b/>
          <w:sz w:val="18"/>
          <w:szCs w:val="18"/>
          <w:u w:val="single"/>
        </w:rPr>
        <w:lastRenderedPageBreak/>
        <w:t xml:space="preserve">Example </w:t>
      </w:r>
      <w:r w:rsidRPr="001E3C06">
        <w:rPr>
          <w:rFonts w:ascii="Trebuchet MS" w:hAnsi="Trebuchet MS"/>
          <w:b/>
          <w:sz w:val="18"/>
          <w:szCs w:val="18"/>
          <w:u w:val="single"/>
          <w:lang w:val="id-ID"/>
        </w:rPr>
        <w:t xml:space="preserve">Textbook </w:t>
      </w:r>
      <w:r w:rsidRPr="001E3C06">
        <w:rPr>
          <w:rFonts w:ascii="Trebuchet MS" w:hAnsi="Trebuchet MS"/>
          <w:b/>
          <w:sz w:val="18"/>
          <w:szCs w:val="18"/>
          <w:u w:val="single"/>
        </w:rPr>
        <w:t>Library Writing:</w:t>
      </w:r>
    </w:p>
    <w:p w14:paraId="245DF942" w14:textId="77777777" w:rsidR="001E3C06" w:rsidRPr="001E3C06" w:rsidRDefault="001E3C06" w:rsidP="001E3C06">
      <w:pPr>
        <w:spacing w:after="0" w:line="240" w:lineRule="auto"/>
        <w:ind w:left="567" w:hanging="567"/>
        <w:jc w:val="both"/>
        <w:rPr>
          <w:rFonts w:ascii="Trebuchet MS" w:hAnsi="Trebuchet MS"/>
          <w:sz w:val="18"/>
          <w:szCs w:val="18"/>
          <w:lang w:val="id-ID"/>
        </w:rPr>
      </w:pPr>
      <w:r w:rsidRPr="001E3C06">
        <w:rPr>
          <w:rFonts w:ascii="Trebuchet MS" w:hAnsi="Trebuchet MS"/>
          <w:sz w:val="18"/>
          <w:szCs w:val="18"/>
          <w:lang w:val="id-ID"/>
        </w:rPr>
        <w:t xml:space="preserve">Karassik , IJ </w:t>
      </w:r>
      <w:r w:rsidRPr="001E3C06">
        <w:rPr>
          <w:rFonts w:ascii="Trebuchet MS" w:hAnsi="Trebuchet MS"/>
          <w:sz w:val="18"/>
          <w:szCs w:val="18"/>
        </w:rPr>
        <w:t>and</w:t>
      </w:r>
      <w:r w:rsidRPr="001E3C06">
        <w:rPr>
          <w:rFonts w:ascii="Trebuchet MS" w:hAnsi="Trebuchet MS"/>
          <w:sz w:val="18"/>
          <w:szCs w:val="18"/>
          <w:lang w:val="id-ID"/>
        </w:rPr>
        <w:t xml:space="preserve"> Messina , JP, 2001. Pump Handbook </w:t>
      </w:r>
      <w:r w:rsidRPr="001E3C06">
        <w:rPr>
          <w:rFonts w:ascii="Trebuchet MS" w:hAnsi="Trebuchet MS"/>
          <w:sz w:val="18"/>
          <w:szCs w:val="18"/>
        </w:rPr>
        <w:t xml:space="preserve">. </w:t>
      </w:r>
      <w:r w:rsidRPr="001E3C06">
        <w:rPr>
          <w:rFonts w:ascii="Trebuchet MS" w:hAnsi="Trebuchet MS"/>
          <w:sz w:val="18"/>
          <w:szCs w:val="18"/>
          <w:lang w:val="id-ID"/>
        </w:rPr>
        <w:t>Third Editions ,</w:t>
      </w:r>
      <w:r w:rsidRPr="001E3C06">
        <w:rPr>
          <w:rFonts w:ascii="Trebuchet MS" w:hAnsi="Trebuchet MS"/>
          <w:sz w:val="18"/>
          <w:szCs w:val="18"/>
        </w:rPr>
        <w:t xml:space="preserve"> </w:t>
      </w:r>
      <w:r w:rsidRPr="001E3C06">
        <w:rPr>
          <w:rFonts w:ascii="Trebuchet MS" w:hAnsi="Trebuchet MS"/>
          <w:sz w:val="18"/>
          <w:szCs w:val="18"/>
          <w:lang w:val="id-ID"/>
        </w:rPr>
        <w:t>New York : McGraw -Hill.</w:t>
      </w:r>
    </w:p>
    <w:p w14:paraId="4430161E" w14:textId="77777777" w:rsidR="001E3C06" w:rsidRPr="001E3C06" w:rsidRDefault="001E3C06" w:rsidP="001E3C06">
      <w:pPr>
        <w:widowControl w:val="0"/>
        <w:autoSpaceDE w:val="0"/>
        <w:autoSpaceDN w:val="0"/>
        <w:adjustRightInd w:val="0"/>
        <w:spacing w:after="0" w:line="240" w:lineRule="auto"/>
        <w:ind w:left="480" w:hanging="480"/>
        <w:jc w:val="both"/>
        <w:rPr>
          <w:rFonts w:ascii="Trebuchet MS" w:hAnsi="Trebuchet MS"/>
          <w:sz w:val="18"/>
          <w:szCs w:val="18"/>
          <w:lang w:val="en-ID"/>
        </w:rPr>
      </w:pPr>
      <w:r w:rsidRPr="001E3C06">
        <w:rPr>
          <w:rFonts w:ascii="Trebuchet MS" w:hAnsi="Trebuchet MS"/>
          <w:sz w:val="18"/>
          <w:szCs w:val="18"/>
          <w:lang w:val="en-ID"/>
        </w:rPr>
        <w:t>Karmiadji , DW and Suwandi A., 2018. Design Optimization : Materials, Components , Construction Basic Theory &amp; Applications . Jakarta: UI Publishing.</w:t>
      </w:r>
    </w:p>
    <w:p w14:paraId="03CD5F22" w14:textId="77777777" w:rsidR="001E3C06" w:rsidRPr="001E3C06" w:rsidRDefault="001E3C06" w:rsidP="001E3C06">
      <w:pPr>
        <w:widowControl w:val="0"/>
        <w:autoSpaceDE w:val="0"/>
        <w:autoSpaceDN w:val="0"/>
        <w:adjustRightInd w:val="0"/>
        <w:spacing w:after="0" w:line="240" w:lineRule="auto"/>
        <w:rPr>
          <w:rFonts w:ascii="Trebuchet MS" w:hAnsi="Trebuchet MS"/>
          <w:b/>
          <w:sz w:val="18"/>
          <w:szCs w:val="18"/>
          <w:lang w:val="id-ID"/>
        </w:rPr>
      </w:pPr>
    </w:p>
    <w:p w14:paraId="78C753D8" w14:textId="0F0DF05F" w:rsidR="001E3C06" w:rsidRPr="001E3C06" w:rsidRDefault="001E3C06" w:rsidP="001E3C06">
      <w:pPr>
        <w:widowControl w:val="0"/>
        <w:autoSpaceDE w:val="0"/>
        <w:autoSpaceDN w:val="0"/>
        <w:adjustRightInd w:val="0"/>
        <w:spacing w:after="120" w:line="240" w:lineRule="auto"/>
        <w:jc w:val="both"/>
        <w:rPr>
          <w:rFonts w:ascii="Trebuchet MS" w:hAnsi="Trebuchet MS"/>
          <w:b/>
          <w:sz w:val="18"/>
          <w:szCs w:val="18"/>
          <w:u w:val="single"/>
          <w:lang w:val="id-ID"/>
        </w:rPr>
      </w:pPr>
      <w:r w:rsidRPr="001E3C06">
        <w:rPr>
          <w:rFonts w:ascii="Trebuchet MS" w:hAnsi="Trebuchet MS"/>
          <w:b/>
          <w:sz w:val="18"/>
          <w:szCs w:val="18"/>
          <w:u w:val="single"/>
        </w:rPr>
        <w:t xml:space="preserve">Example Final Project / Thesis / </w:t>
      </w:r>
      <w:r w:rsidRPr="001E3C06">
        <w:rPr>
          <w:rFonts w:ascii="Trebuchet MS" w:hAnsi="Trebuchet MS"/>
          <w:b/>
          <w:sz w:val="18"/>
          <w:szCs w:val="18"/>
          <w:u w:val="single"/>
          <w:lang w:val="id-ID"/>
        </w:rPr>
        <w:t xml:space="preserve">Thesis </w:t>
      </w:r>
      <w:r w:rsidRPr="001E3C06">
        <w:rPr>
          <w:rFonts w:ascii="Trebuchet MS" w:hAnsi="Trebuchet MS"/>
          <w:b/>
          <w:sz w:val="18"/>
          <w:szCs w:val="18"/>
          <w:u w:val="single"/>
        </w:rPr>
        <w:t>/ Dissertation Writing:</w:t>
      </w:r>
    </w:p>
    <w:p w14:paraId="11E88407" w14:textId="4E3F22BE" w:rsidR="001E3C06" w:rsidRPr="001E3C06" w:rsidRDefault="001E3C06" w:rsidP="001E3C06">
      <w:pPr>
        <w:widowControl w:val="0"/>
        <w:autoSpaceDE w:val="0"/>
        <w:autoSpaceDN w:val="0"/>
        <w:adjustRightInd w:val="0"/>
        <w:spacing w:after="120" w:line="240" w:lineRule="auto"/>
        <w:ind w:left="482" w:hanging="482"/>
        <w:jc w:val="both"/>
        <w:rPr>
          <w:rFonts w:ascii="Trebuchet MS" w:hAnsi="Trebuchet MS"/>
          <w:sz w:val="18"/>
          <w:szCs w:val="18"/>
        </w:rPr>
      </w:pPr>
      <w:r w:rsidRPr="001E3C06">
        <w:rPr>
          <w:rFonts w:ascii="Trebuchet MS" w:hAnsi="Trebuchet MS"/>
          <w:sz w:val="18"/>
          <w:szCs w:val="18"/>
          <w:lang w:val="id-ID"/>
        </w:rPr>
        <w:t>Soegandhi , 2009. Application of the bankruptcy model to regional companies in East Java. Thesis . Faculty of Economics, University of Joyonegoro , Surabaya.</w:t>
      </w:r>
    </w:p>
    <w:p w14:paraId="201DAC14" w14:textId="77777777" w:rsidR="001E3C06" w:rsidRPr="001E3C06" w:rsidRDefault="001E3C06" w:rsidP="001E3C06">
      <w:pPr>
        <w:widowControl w:val="0"/>
        <w:autoSpaceDE w:val="0"/>
        <w:autoSpaceDN w:val="0"/>
        <w:adjustRightInd w:val="0"/>
        <w:spacing w:after="0" w:line="240" w:lineRule="auto"/>
        <w:jc w:val="both"/>
        <w:rPr>
          <w:rFonts w:ascii="Trebuchet MS" w:hAnsi="Trebuchet MS"/>
          <w:b/>
          <w:sz w:val="18"/>
          <w:szCs w:val="18"/>
          <w:lang w:val="id-ID"/>
        </w:rPr>
      </w:pPr>
    </w:p>
    <w:p w14:paraId="2D5F4333" w14:textId="43347377" w:rsidR="001E3C06" w:rsidRPr="001E3C06" w:rsidRDefault="001E3C06" w:rsidP="001E3C06">
      <w:pPr>
        <w:widowControl w:val="0"/>
        <w:autoSpaceDE w:val="0"/>
        <w:autoSpaceDN w:val="0"/>
        <w:adjustRightInd w:val="0"/>
        <w:spacing w:after="120" w:line="240" w:lineRule="auto"/>
        <w:jc w:val="both"/>
        <w:rPr>
          <w:rFonts w:ascii="Trebuchet MS" w:hAnsi="Trebuchet MS"/>
          <w:b/>
          <w:sz w:val="18"/>
          <w:szCs w:val="18"/>
          <w:u w:val="single"/>
        </w:rPr>
      </w:pPr>
      <w:r w:rsidRPr="001E3C06">
        <w:rPr>
          <w:rFonts w:ascii="Trebuchet MS" w:hAnsi="Trebuchet MS"/>
          <w:b/>
          <w:sz w:val="18"/>
          <w:szCs w:val="18"/>
          <w:u w:val="single"/>
        </w:rPr>
        <w:t xml:space="preserve">Example Writing a Reference </w:t>
      </w:r>
      <w:r w:rsidRPr="001E3C06">
        <w:rPr>
          <w:rFonts w:ascii="Trebuchet MS" w:hAnsi="Trebuchet MS"/>
          <w:b/>
          <w:sz w:val="18"/>
          <w:szCs w:val="18"/>
          <w:u w:val="single"/>
          <w:lang w:val="id-ID"/>
        </w:rPr>
        <w:t>Source Library from the Website</w:t>
      </w:r>
      <w:r w:rsidRPr="001E3C06">
        <w:rPr>
          <w:rFonts w:ascii="Trebuchet MS" w:hAnsi="Trebuchet MS"/>
          <w:b/>
          <w:sz w:val="18"/>
          <w:szCs w:val="18"/>
          <w:u w:val="single"/>
        </w:rPr>
        <w:t>:</w:t>
      </w:r>
    </w:p>
    <w:p w14:paraId="3AA1BD64" w14:textId="684F88C7" w:rsidR="001E3C06" w:rsidRPr="001E3C06" w:rsidRDefault="001E3C06" w:rsidP="001E3C06">
      <w:pPr>
        <w:widowControl w:val="0"/>
        <w:autoSpaceDE w:val="0"/>
        <w:autoSpaceDN w:val="0"/>
        <w:adjustRightInd w:val="0"/>
        <w:spacing w:after="120" w:line="240" w:lineRule="auto"/>
        <w:ind w:left="482" w:hanging="482"/>
        <w:jc w:val="both"/>
        <w:rPr>
          <w:rFonts w:ascii="Trebuchet MS" w:hAnsi="Trebuchet MS"/>
          <w:sz w:val="18"/>
          <w:szCs w:val="21"/>
        </w:rPr>
      </w:pPr>
      <w:r w:rsidRPr="001E3C06">
        <w:rPr>
          <w:rFonts w:ascii="Trebuchet MS" w:hAnsi="Trebuchet MS"/>
          <w:sz w:val="18"/>
          <w:szCs w:val="18"/>
          <w:lang w:val="id-ID"/>
        </w:rPr>
        <w:t xml:space="preserve">Ahmed, S, </w:t>
      </w:r>
      <w:r w:rsidRPr="001E3C06">
        <w:rPr>
          <w:rFonts w:ascii="Trebuchet MS" w:hAnsi="Trebuchet MS"/>
          <w:sz w:val="18"/>
          <w:szCs w:val="18"/>
        </w:rPr>
        <w:t xml:space="preserve">and </w:t>
      </w:r>
      <w:r w:rsidRPr="001E3C06">
        <w:rPr>
          <w:rFonts w:ascii="Trebuchet MS" w:hAnsi="Trebuchet MS"/>
          <w:sz w:val="18"/>
          <w:szCs w:val="18"/>
          <w:lang w:val="id-ID"/>
        </w:rPr>
        <w:t xml:space="preserve">A, Zlate </w:t>
      </w:r>
      <w:r w:rsidRPr="001E3C06">
        <w:rPr>
          <w:rFonts w:ascii="Trebuchet MS" w:hAnsi="Trebuchet MS"/>
          <w:sz w:val="18"/>
          <w:szCs w:val="18"/>
        </w:rPr>
        <w:t xml:space="preserve">, 2013. </w:t>
      </w:r>
      <w:r w:rsidRPr="001E3C06">
        <w:rPr>
          <w:rFonts w:ascii="Trebuchet MS" w:hAnsi="Trebuchet MS"/>
          <w:sz w:val="18"/>
          <w:szCs w:val="18"/>
          <w:lang w:val="id-ID"/>
        </w:rPr>
        <w:t xml:space="preserve">Capital flows to emerging market economies : A brave newworld ? </w:t>
      </w:r>
      <w:r w:rsidRPr="001E3C06">
        <w:rPr>
          <w:rFonts w:ascii="Trebuchet MS" w:hAnsi="Trebuchet MS"/>
          <w:sz w:val="18"/>
          <w:szCs w:val="21"/>
        </w:rPr>
        <w:t xml:space="preserve">[Online], </w:t>
      </w:r>
      <w:r w:rsidRPr="001E3C06">
        <w:rPr>
          <w:rFonts w:ascii="Trebuchet MS" w:hAnsi="Trebuchet MS"/>
          <w:sz w:val="18"/>
          <w:szCs w:val="21"/>
          <w:lang w:val="id-ID"/>
        </w:rPr>
        <w:t xml:space="preserve">http://www.federalreserve.gov/pubs/ifdp/2013/1081/ifdp1081.pdf . </w:t>
      </w:r>
      <w:r w:rsidRPr="001E3C06">
        <w:rPr>
          <w:rFonts w:ascii="Trebuchet MS" w:hAnsi="Trebuchet MS"/>
          <w:sz w:val="18"/>
          <w:szCs w:val="21"/>
        </w:rPr>
        <w:t>[Accessed on</w:t>
      </w:r>
      <w:r w:rsidRPr="001E3C06">
        <w:rPr>
          <w:rFonts w:ascii="Trebuchet MS" w:hAnsi="Trebuchet MS"/>
          <w:sz w:val="18"/>
          <w:szCs w:val="21"/>
          <w:lang w:val="id-ID"/>
        </w:rPr>
        <w:t xml:space="preserve"> June 18, 2013</w:t>
      </w:r>
      <w:r w:rsidRPr="001E3C06">
        <w:rPr>
          <w:rFonts w:ascii="Trebuchet MS" w:hAnsi="Trebuchet MS"/>
          <w:sz w:val="18"/>
          <w:szCs w:val="21"/>
        </w:rPr>
        <w:t>].</w:t>
      </w:r>
    </w:p>
    <w:p w14:paraId="2336155A" w14:textId="77777777" w:rsidR="006D28B4" w:rsidRDefault="006D28B4"/>
    <w:p w14:paraId="6CDDD464" w14:textId="77777777" w:rsidR="003221A3" w:rsidRDefault="003221A3"/>
    <w:sectPr w:rsidR="003221A3" w:rsidSect="00C3605D">
      <w:headerReference w:type="default" r:id="rId20"/>
      <w:pgSz w:w="11900" w:h="16840" w:code="9"/>
      <w:pgMar w:top="1701" w:right="1418" w:bottom="1418" w:left="1701" w:header="567" w:footer="283" w:gutter="0"/>
      <w:pgNumType w:fmt="numberInDash"/>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D2251" w14:textId="77777777" w:rsidR="00DC4D92" w:rsidRDefault="00DC4D92" w:rsidP="003221A3">
      <w:pPr>
        <w:spacing w:after="0" w:line="240" w:lineRule="auto"/>
      </w:pPr>
      <w:r>
        <w:separator/>
      </w:r>
    </w:p>
  </w:endnote>
  <w:endnote w:type="continuationSeparator" w:id="0">
    <w:p w14:paraId="218EE5DB" w14:textId="77777777" w:rsidR="00DC4D92" w:rsidRDefault="00DC4D92" w:rsidP="00322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94264" w14:textId="1B801A21" w:rsidR="006D28B4" w:rsidRDefault="006D28B4" w:rsidP="00C3605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2A44C514" w14:textId="4EE7D8C8" w:rsidR="003221A3" w:rsidRDefault="003221A3" w:rsidP="00C3605D">
    <w:pPr>
      <w:pStyle w:val="Footer"/>
      <w:framePr w:wrap="none" w:vAnchor="text" w:hAnchor="margin" w:xAlign="center" w:y="1"/>
      <w:ind w:right="360" w:firstLine="360"/>
      <w:rPr>
        <w:rStyle w:val="PageNumber"/>
      </w:rPr>
    </w:pPr>
    <w:r>
      <w:rPr>
        <w:rStyle w:val="PageNumber"/>
      </w:rPr>
      <w:fldChar w:fldCharType="begin"/>
    </w:r>
    <w:r>
      <w:rPr>
        <w:rStyle w:val="PageNumber"/>
      </w:rPr>
      <w:instrText xml:space="preserve"> PAGE </w:instrText>
    </w:r>
    <w:r>
      <w:rPr>
        <w:rStyle w:val="PageNumber"/>
      </w:rPr>
      <w:fldChar w:fldCharType="separate"/>
    </w:r>
    <w:r w:rsidR="006D28B4">
      <w:rPr>
        <w:rStyle w:val="PageNumber"/>
        <w:noProof/>
      </w:rPr>
      <w:t>2</w:t>
    </w:r>
    <w:r>
      <w:rPr>
        <w:rStyle w:val="PageNumber"/>
      </w:rPr>
      <w:fldChar w:fldCharType="end"/>
    </w:r>
  </w:p>
  <w:p w14:paraId="2B49666F" w14:textId="12FD9640" w:rsidR="003221A3" w:rsidRDefault="003221A3" w:rsidP="003221A3">
    <w:pPr>
      <w:pStyle w:val="Footer"/>
      <w:framePr w:wrap="none" w:vAnchor="text" w:hAnchor="margin"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6D28B4">
      <w:rPr>
        <w:rStyle w:val="PageNumber"/>
        <w:noProof/>
      </w:rPr>
      <w:t>2</w:t>
    </w:r>
    <w:r>
      <w:rPr>
        <w:rStyle w:val="PageNumber"/>
      </w:rPr>
      <w:fldChar w:fldCharType="end"/>
    </w:r>
  </w:p>
  <w:p w14:paraId="39EB85D1" w14:textId="77777777" w:rsidR="003221A3" w:rsidRDefault="003221A3" w:rsidP="003221A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70C32" w14:textId="713D798C" w:rsidR="003221A3" w:rsidRPr="003221A3" w:rsidRDefault="003221A3" w:rsidP="00C3605D">
    <w:pPr>
      <w:pStyle w:val="Footer"/>
      <w:framePr w:wrap="none" w:vAnchor="text" w:hAnchor="margin" w:xAlign="center" w:y="1"/>
      <w:spacing w:before="360"/>
      <w:rPr>
        <w:rStyle w:val="PageNumber"/>
      </w:rPr>
    </w:pPr>
    <w:r w:rsidRPr="003221A3">
      <w:rPr>
        <w:rStyle w:val="PageNumber"/>
      </w:rPr>
      <w:fldChar w:fldCharType="begin"/>
    </w:r>
    <w:r w:rsidRPr="003221A3">
      <w:rPr>
        <w:rStyle w:val="PageNumber"/>
      </w:rPr>
      <w:instrText xml:space="preserve"> PAGE </w:instrText>
    </w:r>
    <w:r w:rsidRPr="003221A3">
      <w:rPr>
        <w:rStyle w:val="PageNumber"/>
      </w:rPr>
      <w:fldChar w:fldCharType="separate"/>
    </w:r>
    <w:r w:rsidRPr="003221A3">
      <w:rPr>
        <w:rStyle w:val="PageNumber"/>
        <w:noProof/>
      </w:rPr>
      <w:t>1</w:t>
    </w:r>
    <w:r w:rsidRPr="003221A3">
      <w:rPr>
        <w:rStyle w:val="PageNumber"/>
      </w:rPr>
      <w:fldChar w:fldCharType="end"/>
    </w:r>
  </w:p>
  <w:tbl>
    <w:tblPr>
      <w:tblW w:w="12059" w:type="dxa"/>
      <w:tblInd w:w="-1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9"/>
    </w:tblGrid>
    <w:tr w:rsidR="003221A3" w:rsidRPr="00EF08E5" w14:paraId="78063595" w14:textId="77777777" w:rsidTr="00EF08E5">
      <w:tc>
        <w:tcPr>
          <w:tcW w:w="12059" w:type="dxa"/>
          <w:tcBorders>
            <w:top w:val="single" w:sz="12" w:space="0" w:color="FFC000"/>
            <w:left w:val="nil"/>
            <w:bottom w:val="nil"/>
            <w:right w:val="nil"/>
          </w:tcBorders>
          <w:shd w:val="clear" w:color="auto" w:fill="auto"/>
        </w:tcPr>
        <w:p w14:paraId="150B92AA" w14:textId="77777777" w:rsidR="003221A3" w:rsidRPr="00EF08E5" w:rsidRDefault="003221A3" w:rsidP="00EF08E5">
          <w:pPr>
            <w:pStyle w:val="Footer"/>
            <w:ind w:right="360" w:firstLine="360"/>
          </w:pPr>
        </w:p>
      </w:tc>
    </w:tr>
  </w:tbl>
  <w:p w14:paraId="21428D51" w14:textId="77777777" w:rsidR="003221A3" w:rsidRDefault="00322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2692D" w14:textId="77777777" w:rsidR="00DC4D92" w:rsidRDefault="00DC4D92" w:rsidP="003221A3">
      <w:pPr>
        <w:spacing w:after="0" w:line="240" w:lineRule="auto"/>
      </w:pPr>
      <w:r>
        <w:separator/>
      </w:r>
    </w:p>
  </w:footnote>
  <w:footnote w:type="continuationSeparator" w:id="0">
    <w:p w14:paraId="7E279D91" w14:textId="77777777" w:rsidR="00DC4D92" w:rsidRDefault="00DC4D92" w:rsidP="003221A3">
      <w:pPr>
        <w:spacing w:after="0" w:line="240" w:lineRule="auto"/>
      </w:pPr>
      <w:r>
        <w:continuationSeparator/>
      </w:r>
    </w:p>
  </w:footnote>
  <w:footnote w:id="1">
    <w:p w14:paraId="4A825547" w14:textId="2A837C02" w:rsidR="005631A6" w:rsidRPr="00AF50EC" w:rsidRDefault="008E0A54" w:rsidP="005631A6">
      <w:pPr>
        <w:pStyle w:val="FootnoteText"/>
        <w:rPr>
          <w:rFonts w:ascii="Trebuchet MS" w:hAnsi="Trebuchet MS"/>
          <w:sz w:val="16"/>
          <w:szCs w:val="16"/>
          <w:lang w:val="id-ID"/>
        </w:rPr>
      </w:pPr>
      <w:r w:rsidRPr="00EB1157">
        <w:rPr>
          <w:rStyle w:val="FootnoteReference"/>
        </w:rPr>
        <w:t>*</w:t>
      </w:r>
      <w:r w:rsidR="00D67836" w:rsidRPr="00D67836">
        <w:t xml:space="preserve"> </w:t>
      </w:r>
      <w:r w:rsidR="00D67836" w:rsidRPr="00D67836">
        <w:rPr>
          <w:rFonts w:ascii="Trebuchet MS" w:hAnsi="Trebuchet MS"/>
          <w:sz w:val="16"/>
          <w:szCs w:val="16"/>
          <w:lang w:val="id-ID"/>
        </w:rPr>
        <w:t xml:space="preserve">Correspondence Author. Phone: </w:t>
      </w:r>
      <w:r w:rsidR="00D67836" w:rsidRPr="00AF50EC">
        <w:rPr>
          <w:rFonts w:ascii="Trebuchet MS" w:hAnsi="Trebuchet MS"/>
          <w:sz w:val="16"/>
          <w:szCs w:val="16"/>
          <w:lang w:val="id-ID"/>
        </w:rPr>
        <w:t>xxx-xxxxxxx</w:t>
      </w:r>
      <w:r w:rsidR="00D67836">
        <w:rPr>
          <w:rFonts w:ascii="Trebuchet MS" w:hAnsi="Trebuchet MS"/>
          <w:sz w:val="16"/>
          <w:szCs w:val="16"/>
          <w:lang w:val="en-US"/>
        </w:rPr>
        <w:t xml:space="preserve"> </w:t>
      </w:r>
      <w:r w:rsidR="00D67836" w:rsidRPr="00D67836">
        <w:rPr>
          <w:rFonts w:ascii="Trebuchet MS" w:hAnsi="Trebuchet MS"/>
          <w:sz w:val="16"/>
          <w:szCs w:val="16"/>
          <w:lang w:val="id-ID"/>
        </w:rPr>
        <w:t>; Handphone</w:t>
      </w:r>
      <w:r w:rsidR="00D67836">
        <w:rPr>
          <w:rFonts w:ascii="Trebuchet MS" w:hAnsi="Trebuchet MS"/>
          <w:sz w:val="16"/>
          <w:szCs w:val="16"/>
          <w:lang w:val="en-US"/>
        </w:rPr>
        <w:t xml:space="preserve"> </w:t>
      </w:r>
      <w:r w:rsidR="005631A6" w:rsidRPr="00AF50EC">
        <w:rPr>
          <w:rFonts w:ascii="Trebuchet MS" w:hAnsi="Trebuchet MS"/>
          <w:sz w:val="16"/>
          <w:szCs w:val="16"/>
          <w:lang w:val="id-ID"/>
        </w:rPr>
        <w:t>xxx-xxxxxxx</w:t>
      </w:r>
    </w:p>
    <w:p w14:paraId="050E5665" w14:textId="263BE2D7" w:rsidR="005631A6" w:rsidRPr="00B42DB5" w:rsidRDefault="005631A6" w:rsidP="005631A6">
      <w:pPr>
        <w:pStyle w:val="FootnoteText"/>
        <w:rPr>
          <w:rFonts w:ascii="Trebuchet MS" w:hAnsi="Trebuchet MS"/>
          <w:lang w:val="id-ID"/>
        </w:rPr>
      </w:pPr>
      <w:r w:rsidRPr="00AF50EC">
        <w:rPr>
          <w:rFonts w:ascii="Trebuchet MS" w:hAnsi="Trebuchet MS"/>
          <w:sz w:val="16"/>
          <w:szCs w:val="16"/>
          <w:lang w:val="id-ID"/>
        </w:rPr>
        <w:t xml:space="preserve">  email : xxxxxxx@</w:t>
      </w:r>
      <w:r w:rsidR="00BB3BDD">
        <w:rPr>
          <w:rFonts w:ascii="Trebuchet MS" w:hAnsi="Trebuchet MS"/>
          <w:sz w:val="16"/>
          <w:szCs w:val="16"/>
          <w:lang w:val="en-US"/>
        </w:rPr>
        <w:t>xxxxxxx</w:t>
      </w:r>
      <w:r w:rsidRPr="00AF50EC">
        <w:rPr>
          <w:rFonts w:ascii="Trebuchet MS" w:hAnsi="Trebuchet MS"/>
          <w:sz w:val="16"/>
          <w:szCs w:val="16"/>
          <w:lang w:val="id-ID"/>
        </w:rPr>
        <w:t>.ac.id</w:t>
      </w:r>
      <w:r w:rsidRPr="00AF50EC">
        <w:rPr>
          <w:rFonts w:ascii="Trebuchet MS" w:hAnsi="Trebuchet MS"/>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907" w:type="dxa"/>
      <w:tblInd w:w="-1706" w:type="dxa"/>
      <w:tblBorders>
        <w:bottom w:val="single" w:sz="24" w:space="0" w:color="FFC000"/>
      </w:tblBorders>
      <w:tblLook w:val="04A0" w:firstRow="1" w:lastRow="0" w:firstColumn="1" w:lastColumn="0" w:noHBand="0" w:noVBand="1"/>
    </w:tblPr>
    <w:tblGrid>
      <w:gridCol w:w="11907"/>
    </w:tblGrid>
    <w:tr w:rsidR="003221A3" w:rsidRPr="00EF08E5" w14:paraId="66F51A3F" w14:textId="77777777" w:rsidTr="00EF08E5">
      <w:tc>
        <w:tcPr>
          <w:tcW w:w="11907" w:type="dxa"/>
          <w:shd w:val="clear" w:color="auto" w:fill="auto"/>
        </w:tcPr>
        <w:p w14:paraId="0C184A4E" w14:textId="74E55E9F" w:rsidR="008E0A54" w:rsidRPr="00EF08E5" w:rsidRDefault="00EF08E5" w:rsidP="00EF08E5">
          <w:pPr>
            <w:pStyle w:val="Header"/>
            <w:spacing w:after="0" w:line="240" w:lineRule="auto"/>
            <w:ind w:left="2310" w:right="1310"/>
            <w:rPr>
              <w:b/>
              <w:bCs/>
            </w:rPr>
          </w:pPr>
          <w:r>
            <w:rPr>
              <w:noProof/>
            </w:rPr>
            <w:pict w14:anchorId="58F2C7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6" type="#_x0000_t75" style="position:absolute;left:0;text-align:left;margin-left:67.6pt;margin-top:1.35pt;width:40.9pt;height:36.15pt;rotation:2256214fd;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v:imagedata r:id="rId1" o:title="" croptop="29663f" cropbottom="13338f" cropleft="1611f" cropright="51148f" chromakey="white"/>
                <o:lock v:ext="edit" aspectratio="f"/>
              </v:shape>
            </w:pict>
          </w:r>
          <w:r>
            <w:rPr>
              <w:noProof/>
            </w:rPr>
            <w:pict w14:anchorId="15528ED1">
              <v:shapetype id="_x0000_t202" coordsize="21600,21600" o:spt="202" path="m,l,21600r21600,l21600,xe">
                <v:stroke joinstyle="miter"/>
                <v:path gradientshapeok="t" o:connecttype="rect"/>
              </v:shapetype>
              <v:shape id="Text Box 2" o:spid="_x0000_s1025" type="#_x0000_t202" style="position:absolute;left:0;text-align:left;margin-left:444.2pt;margin-top:-1.2pt;width:80.8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" filled="f" stroked="f" strokeweight=".5pt">
                <v:textbox>
                  <w:txbxContent>
                    <w:p w14:paraId="4E4EC04F" w14:textId="77777777" w:rsidR="008E0A54" w:rsidRPr="00677094" w:rsidRDefault="008E0A54" w:rsidP="008E0A54">
                      <w:pPr>
                        <w:spacing w:after="0" w:line="240" w:lineRule="auto"/>
                        <w:jc w:val="right"/>
                        <w:rPr>
                          <w:b/>
                          <w:i/>
                          <w:sz w:val="16"/>
                        </w:rPr>
                      </w:pPr>
                      <w:r w:rsidRPr="00677094">
                        <w:rPr>
                          <w:b/>
                          <w:i/>
                          <w:sz w:val="16"/>
                        </w:rPr>
                        <w:t>p-ISSN 2655-1861</w:t>
                      </w:r>
                    </w:p>
                    <w:p w14:paraId="3E3477BB" w14:textId="77777777" w:rsidR="008E0A54" w:rsidRPr="00677094" w:rsidRDefault="008E0A54" w:rsidP="008E0A54">
                      <w:pPr>
                        <w:spacing w:after="0" w:line="240" w:lineRule="auto"/>
                        <w:jc w:val="right"/>
                        <w:rPr>
                          <w:b/>
                          <w:i/>
                          <w:sz w:val="16"/>
                        </w:rPr>
                      </w:pPr>
                      <w:r w:rsidRPr="00677094">
                        <w:rPr>
                          <w:b/>
                          <w:i/>
                          <w:sz w:val="16"/>
                        </w:rPr>
                        <w:t>e-ISSN 2716-2923</w:t>
                      </w:r>
                    </w:p>
                  </w:txbxContent>
                </v:textbox>
              </v:shape>
            </w:pict>
          </w:r>
          <w:r w:rsidR="008E0A54" w:rsidRPr="00EF08E5">
            <w:rPr>
              <w:b/>
              <w:bCs/>
            </w:rPr>
            <w:t>Jurnal A</w:t>
          </w:r>
          <w:r w:rsidR="00E77B79" w:rsidRPr="00EF08E5">
            <w:rPr>
              <w:b/>
              <w:bCs/>
            </w:rPr>
            <w:t>siimetrik</w:t>
          </w:r>
          <w:r w:rsidR="008E0A54" w:rsidRPr="00EF08E5">
            <w:rPr>
              <w:b/>
              <w:bCs/>
            </w:rPr>
            <w:t xml:space="preserve">: Jurnal Ilmiah Rekayasa </w:t>
          </w:r>
          <w:r w:rsidR="00E77B79" w:rsidRPr="00EF08E5">
            <w:rPr>
              <w:b/>
              <w:bCs/>
            </w:rPr>
            <w:t>Dan</w:t>
          </w:r>
          <w:r w:rsidR="008E0A54" w:rsidRPr="00EF08E5">
            <w:rPr>
              <w:b/>
              <w:bCs/>
            </w:rPr>
            <w:t xml:space="preserve"> Inovasi  </w:t>
          </w:r>
        </w:p>
        <w:p w14:paraId="511FB5E1" w14:textId="77777777" w:rsidR="00027BA7" w:rsidRPr="00EF08E5" w:rsidRDefault="00027BA7" w:rsidP="00EF08E5">
          <w:pPr>
            <w:pStyle w:val="Header"/>
            <w:spacing w:after="0" w:line="240" w:lineRule="auto"/>
            <w:ind w:left="2318" w:right="1310"/>
            <w:rPr>
              <w:bCs/>
              <w:sz w:val="16"/>
              <w:szCs w:val="18"/>
            </w:rPr>
          </w:pPr>
          <w:r w:rsidRPr="00EF08E5">
            <w:rPr>
              <w:bCs/>
              <w:sz w:val="16"/>
              <w:szCs w:val="18"/>
            </w:rPr>
            <w:t>Terakreditasi “</w:t>
          </w:r>
          <w:r w:rsidRPr="00EF08E5">
            <w:rPr>
              <w:b/>
              <w:sz w:val="16"/>
              <w:szCs w:val="18"/>
            </w:rPr>
            <w:t xml:space="preserve">Peringkat 4” </w:t>
          </w:r>
          <w:r w:rsidRPr="00EF08E5">
            <w:rPr>
              <w:bCs/>
              <w:sz w:val="16"/>
              <w:szCs w:val="18"/>
            </w:rPr>
            <w:t>oleh Kemenristek/BRIN, Nomor SK: 200/M/KPT/2020</w:t>
          </w:r>
        </w:p>
        <w:p w14:paraId="1AE73A93" w14:textId="6D54EAC0" w:rsidR="008E0A54" w:rsidRPr="00EF08E5" w:rsidRDefault="00D308A1" w:rsidP="00EF08E5">
          <w:pPr>
            <w:pStyle w:val="Header"/>
            <w:spacing w:after="0" w:line="240" w:lineRule="auto"/>
            <w:ind w:left="2318" w:right="1310"/>
            <w:rPr>
              <w:sz w:val="16"/>
              <w:szCs w:val="18"/>
            </w:rPr>
          </w:pPr>
          <w:r w:rsidRPr="00EF08E5">
            <w:rPr>
              <w:sz w:val="16"/>
              <w:szCs w:val="18"/>
            </w:rPr>
            <w:t xml:space="preserve">Volume </w:t>
          </w:r>
          <w:r w:rsidR="00977D10" w:rsidRPr="00EF08E5">
            <w:rPr>
              <w:sz w:val="16"/>
              <w:szCs w:val="18"/>
            </w:rPr>
            <w:t>5</w:t>
          </w:r>
          <w:r w:rsidRPr="00EF08E5">
            <w:rPr>
              <w:sz w:val="16"/>
              <w:szCs w:val="18"/>
            </w:rPr>
            <w:t xml:space="preserve"> Nomor </w:t>
          </w:r>
          <w:r w:rsidR="00977D10" w:rsidRPr="00EF08E5">
            <w:rPr>
              <w:sz w:val="16"/>
              <w:szCs w:val="18"/>
            </w:rPr>
            <w:t>1</w:t>
          </w:r>
          <w:r w:rsidRPr="00EF08E5">
            <w:rPr>
              <w:sz w:val="16"/>
              <w:szCs w:val="18"/>
            </w:rPr>
            <w:t xml:space="preserve"> Tahun 202</w:t>
          </w:r>
          <w:r w:rsidR="00977D10" w:rsidRPr="00EF08E5">
            <w:rPr>
              <w:sz w:val="16"/>
              <w:szCs w:val="18"/>
            </w:rPr>
            <w:t>3</w:t>
          </w:r>
          <w:r w:rsidRPr="00EF08E5">
            <w:rPr>
              <w:sz w:val="16"/>
              <w:szCs w:val="18"/>
            </w:rPr>
            <w:t xml:space="preserve">, </w:t>
          </w:r>
          <w:r w:rsidR="00977D10" w:rsidRPr="00EF08E5">
            <w:rPr>
              <w:sz w:val="16"/>
              <w:szCs w:val="18"/>
            </w:rPr>
            <w:t>Januari</w:t>
          </w:r>
          <w:r w:rsidR="00BC0774" w:rsidRPr="00EF08E5">
            <w:rPr>
              <w:sz w:val="16"/>
              <w:szCs w:val="18"/>
            </w:rPr>
            <w:t xml:space="preserve"> </w:t>
          </w:r>
          <w:r w:rsidRPr="00EF08E5">
            <w:rPr>
              <w:sz w:val="16"/>
              <w:szCs w:val="18"/>
            </w:rPr>
            <w:t>202</w:t>
          </w:r>
          <w:r w:rsidR="00977D10" w:rsidRPr="00EF08E5">
            <w:rPr>
              <w:sz w:val="16"/>
              <w:szCs w:val="18"/>
            </w:rPr>
            <w:t>3</w:t>
          </w:r>
          <w:r w:rsidRPr="00EF08E5">
            <w:rPr>
              <w:sz w:val="16"/>
              <w:szCs w:val="18"/>
            </w:rPr>
            <w:t xml:space="preserve">, Halaman </w:t>
          </w:r>
          <w:r w:rsidR="00874597" w:rsidRPr="00EF08E5">
            <w:rPr>
              <w:sz w:val="16"/>
              <w:szCs w:val="18"/>
            </w:rPr>
            <w:t>XX-XX</w:t>
          </w:r>
          <w:r w:rsidRPr="00EF08E5">
            <w:rPr>
              <w:sz w:val="16"/>
              <w:szCs w:val="18"/>
            </w:rPr>
            <w:t>.</w:t>
          </w:r>
        </w:p>
        <w:p w14:paraId="08F4A5E4" w14:textId="716C39B4" w:rsidR="003221A3" w:rsidRPr="00EF08E5" w:rsidRDefault="008E0A54" w:rsidP="00EF08E5">
          <w:pPr>
            <w:spacing w:after="0" w:line="240" w:lineRule="auto"/>
            <w:ind w:left="2318" w:right="1270"/>
            <w:rPr>
              <w:rStyle w:val="Hyperlink"/>
              <w:rFonts w:ascii="Trebuchet MS" w:hAnsi="Trebuchet MS"/>
              <w:sz w:val="13"/>
              <w:u w:val="none"/>
            </w:rPr>
          </w:pPr>
          <w:r w:rsidRPr="00EF08E5">
            <w:rPr>
              <w:rFonts w:ascii="Trebuchet MS" w:hAnsi="Trebuchet MS"/>
              <w:color w:val="000000"/>
              <w:sz w:val="13"/>
            </w:rPr>
            <w:t>Website :</w:t>
          </w:r>
          <w:r w:rsidRPr="00EF08E5">
            <w:rPr>
              <w:rFonts w:ascii="Trebuchet MS" w:hAnsi="Trebuchet MS"/>
              <w:color w:val="0432FF"/>
              <w:sz w:val="13"/>
            </w:rPr>
            <w:t xml:space="preserve"> </w:t>
          </w:r>
          <w:hyperlink r:id="rId2" w:history="1">
            <w:r w:rsidRPr="00EF08E5">
              <w:rPr>
                <w:rStyle w:val="Hyperlink"/>
                <w:rFonts w:ascii="Trebuchet MS" w:hAnsi="Trebuchet MS"/>
                <w:sz w:val="13"/>
                <w:u w:val="none"/>
              </w:rPr>
              <w:t>http://journal.univpancasila.ac.id/index.php/asiimetrik/</w:t>
            </w:r>
          </w:hyperlink>
        </w:p>
        <w:p w14:paraId="3CE2E196" w14:textId="3F610B20" w:rsidR="002C4D3A" w:rsidRPr="00EF08E5" w:rsidRDefault="002C4D3A" w:rsidP="00EF08E5">
          <w:pPr>
            <w:spacing w:after="0" w:line="240" w:lineRule="auto"/>
            <w:ind w:left="2318" w:right="1270"/>
            <w:rPr>
              <w:rFonts w:ascii="Trebuchet MS" w:hAnsi="Trebuchet MS"/>
              <w:color w:val="000000"/>
              <w:sz w:val="13"/>
            </w:rPr>
          </w:pPr>
        </w:p>
      </w:tc>
    </w:tr>
  </w:tbl>
  <w:p w14:paraId="63FCCC29" w14:textId="77777777" w:rsidR="003221A3" w:rsidRDefault="003221A3" w:rsidP="005631A6">
    <w:pPr>
      <w:pStyle w:val="Heade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907" w:type="dxa"/>
      <w:tblInd w:w="-1706" w:type="dxa"/>
      <w:tblBorders>
        <w:bottom w:val="single" w:sz="12" w:space="0" w:color="FFC000"/>
      </w:tblBorders>
      <w:tblLook w:val="04A0" w:firstRow="1" w:lastRow="0" w:firstColumn="1" w:lastColumn="0" w:noHBand="0" w:noVBand="1"/>
    </w:tblPr>
    <w:tblGrid>
      <w:gridCol w:w="11907"/>
    </w:tblGrid>
    <w:tr w:rsidR="00874597" w:rsidRPr="00EF08E5" w14:paraId="09A751B7" w14:textId="77777777" w:rsidTr="00EF08E5">
      <w:tc>
        <w:tcPr>
          <w:tcW w:w="11907" w:type="dxa"/>
          <w:shd w:val="clear" w:color="auto" w:fill="auto"/>
        </w:tcPr>
        <w:p w14:paraId="77CF6192" w14:textId="0E38E83D" w:rsidR="00874597" w:rsidRPr="00EF08E5" w:rsidRDefault="001E3C06" w:rsidP="00EF08E5">
          <w:pPr>
            <w:pStyle w:val="Header"/>
            <w:ind w:left="1596" w:right="1270"/>
            <w:jc w:val="center"/>
            <w:rPr>
              <w:i/>
              <w:sz w:val="16"/>
            </w:rPr>
          </w:pPr>
          <w:r w:rsidRPr="00EF08E5">
            <w:rPr>
              <w:i/>
              <w:sz w:val="16"/>
            </w:rPr>
            <w:t>Firs</w:t>
          </w:r>
          <w:r w:rsidR="00B9195E" w:rsidRPr="00EF08E5">
            <w:rPr>
              <w:i/>
              <w:sz w:val="16"/>
            </w:rPr>
            <w:t xml:space="preserve">t </w:t>
          </w:r>
          <w:r w:rsidRPr="00EF08E5">
            <w:rPr>
              <w:i/>
              <w:sz w:val="16"/>
            </w:rPr>
            <w:t>Author's Last Name</w:t>
          </w:r>
          <w:r w:rsidR="00874597" w:rsidRPr="00EF08E5">
            <w:rPr>
              <w:i/>
              <w:sz w:val="16"/>
            </w:rPr>
            <w:t xml:space="preserve">, </w:t>
          </w:r>
          <w:r w:rsidR="00B9195E" w:rsidRPr="00EF08E5">
            <w:rPr>
              <w:i/>
              <w:sz w:val="16"/>
            </w:rPr>
            <w:t>et al</w:t>
          </w:r>
          <w:r w:rsidR="00874597" w:rsidRPr="00EF08E5">
            <w:rPr>
              <w:i/>
              <w:sz w:val="16"/>
            </w:rPr>
            <w:t xml:space="preserve">. / Jurnal Asiimetrik: Jurnal Ilmiah Rekayasa Dan Inovasi, </w:t>
          </w:r>
          <w:r w:rsidR="00B9195E" w:rsidRPr="00EF08E5">
            <w:rPr>
              <w:i/>
              <w:sz w:val="16"/>
            </w:rPr>
            <w:t>5</w:t>
          </w:r>
          <w:r w:rsidR="00874597" w:rsidRPr="00EF08E5">
            <w:rPr>
              <w:i/>
              <w:sz w:val="16"/>
            </w:rPr>
            <w:t xml:space="preserve"> (1), </w:t>
          </w:r>
          <w:r w:rsidR="00B9195E" w:rsidRPr="00EF08E5">
            <w:rPr>
              <w:i/>
              <w:sz w:val="16"/>
            </w:rPr>
            <w:t>January</w:t>
          </w:r>
          <w:r w:rsidR="00874597" w:rsidRPr="00EF08E5">
            <w:rPr>
              <w:i/>
              <w:sz w:val="16"/>
            </w:rPr>
            <w:t xml:space="preserve"> 202</w:t>
          </w:r>
          <w:r w:rsidR="00B9195E" w:rsidRPr="00EF08E5">
            <w:rPr>
              <w:i/>
              <w:sz w:val="16"/>
            </w:rPr>
            <w:t>3</w:t>
          </w:r>
          <w:r w:rsidR="00874597" w:rsidRPr="00EF08E5">
            <w:rPr>
              <w:i/>
              <w:sz w:val="16"/>
            </w:rPr>
            <w:t xml:space="preserve"> :  xx-xx.</w:t>
          </w:r>
        </w:p>
        <w:p w14:paraId="316C3AD2" w14:textId="3B17DA3A" w:rsidR="00874597" w:rsidRPr="00EF08E5" w:rsidRDefault="00874597" w:rsidP="00EF08E5">
          <w:pPr>
            <w:pStyle w:val="Header"/>
            <w:spacing w:after="0"/>
            <w:ind w:left="1593" w:right="1270"/>
            <w:jc w:val="center"/>
            <w:rPr>
              <w:i/>
              <w:sz w:val="16"/>
            </w:rPr>
          </w:pPr>
        </w:p>
        <w:p w14:paraId="1D1BAFE0" w14:textId="77777777" w:rsidR="00874597" w:rsidRPr="00EF08E5" w:rsidRDefault="00874597" w:rsidP="00EF08E5">
          <w:pPr>
            <w:pStyle w:val="Header"/>
            <w:spacing w:after="0"/>
            <w:ind w:left="1593" w:right="1270"/>
            <w:jc w:val="center"/>
            <w:rPr>
              <w:i/>
              <w:sz w:val="16"/>
            </w:rPr>
          </w:pPr>
        </w:p>
        <w:p w14:paraId="20196794" w14:textId="77777777" w:rsidR="00874597" w:rsidRPr="00EF08E5" w:rsidRDefault="00874597" w:rsidP="00EF08E5">
          <w:pPr>
            <w:pStyle w:val="Header"/>
            <w:spacing w:after="0"/>
            <w:ind w:left="1593" w:right="1270"/>
            <w:jc w:val="center"/>
            <w:rPr>
              <w:i/>
              <w:sz w:val="16"/>
            </w:rPr>
          </w:pPr>
        </w:p>
      </w:tc>
    </w:tr>
  </w:tbl>
  <w:p w14:paraId="72F68EC0" w14:textId="77777777" w:rsidR="00874597" w:rsidRDefault="00874597" w:rsidP="008239FB">
    <w:pPr>
      <w:pStyle w:val="Heade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907" w:type="dxa"/>
      <w:tblInd w:w="-1706" w:type="dxa"/>
      <w:tblBorders>
        <w:bottom w:val="single" w:sz="12" w:space="0" w:color="FFC000"/>
      </w:tblBorders>
      <w:tblLook w:val="04A0" w:firstRow="1" w:lastRow="0" w:firstColumn="1" w:lastColumn="0" w:noHBand="0" w:noVBand="1"/>
    </w:tblPr>
    <w:tblGrid>
      <w:gridCol w:w="11907"/>
    </w:tblGrid>
    <w:tr w:rsidR="00455C63" w:rsidRPr="00EF08E5" w14:paraId="567625DB" w14:textId="77777777" w:rsidTr="00EF08E5">
      <w:tc>
        <w:tcPr>
          <w:tcW w:w="11907" w:type="dxa"/>
          <w:shd w:val="clear" w:color="auto" w:fill="auto"/>
        </w:tcPr>
        <w:p w14:paraId="44010166" w14:textId="21001C82" w:rsidR="00455C63" w:rsidRPr="00EF08E5" w:rsidRDefault="00B9195E" w:rsidP="00EF08E5">
          <w:pPr>
            <w:pStyle w:val="Header"/>
            <w:spacing w:after="0"/>
            <w:ind w:left="1593" w:right="1270"/>
            <w:jc w:val="center"/>
            <w:rPr>
              <w:rFonts w:cs="Calibri"/>
              <w:i/>
              <w:sz w:val="16"/>
            </w:rPr>
          </w:pPr>
          <w:r w:rsidRPr="00EF08E5">
            <w:rPr>
              <w:rFonts w:cs="Calibri"/>
              <w:i/>
              <w:sz w:val="16"/>
            </w:rPr>
            <w:t>Title In English, Written with Capital letters in each Word Beginnings (Calibri 8 pt and Italicized)</w:t>
          </w:r>
        </w:p>
        <w:p w14:paraId="1C52705C" w14:textId="21AD37B1" w:rsidR="00B9195E" w:rsidRPr="00EF08E5" w:rsidRDefault="00B9195E" w:rsidP="00EF08E5">
          <w:pPr>
            <w:pStyle w:val="Header"/>
            <w:spacing w:after="0"/>
            <w:ind w:left="1593" w:right="1270"/>
            <w:jc w:val="center"/>
            <w:rPr>
              <w:rFonts w:cs="Calibri"/>
              <w:i/>
              <w:sz w:val="16"/>
            </w:rPr>
          </w:pPr>
        </w:p>
        <w:p w14:paraId="0D3E329B" w14:textId="77777777" w:rsidR="00B9195E" w:rsidRPr="00EF08E5" w:rsidRDefault="00B9195E" w:rsidP="00EF08E5">
          <w:pPr>
            <w:pStyle w:val="Header"/>
            <w:spacing w:after="0"/>
            <w:ind w:left="1593" w:right="1270"/>
            <w:jc w:val="center"/>
            <w:rPr>
              <w:i/>
              <w:sz w:val="16"/>
            </w:rPr>
          </w:pPr>
        </w:p>
        <w:p w14:paraId="759F7B05" w14:textId="77777777" w:rsidR="00455C63" w:rsidRPr="00EF08E5" w:rsidRDefault="00455C63" w:rsidP="00EF08E5">
          <w:pPr>
            <w:pStyle w:val="Header"/>
            <w:spacing w:after="0"/>
            <w:ind w:left="1593" w:right="1270"/>
            <w:jc w:val="center"/>
            <w:rPr>
              <w:i/>
              <w:sz w:val="16"/>
            </w:rPr>
          </w:pPr>
        </w:p>
        <w:p w14:paraId="023F6E46" w14:textId="77777777" w:rsidR="00455C63" w:rsidRPr="00EF08E5" w:rsidRDefault="00455C63" w:rsidP="00EF08E5">
          <w:pPr>
            <w:pStyle w:val="Header"/>
            <w:spacing w:after="0"/>
            <w:ind w:left="1593" w:right="1270"/>
            <w:jc w:val="center"/>
            <w:rPr>
              <w:i/>
              <w:sz w:val="16"/>
            </w:rPr>
          </w:pPr>
        </w:p>
      </w:tc>
    </w:tr>
  </w:tbl>
  <w:p w14:paraId="0D9725C5" w14:textId="77777777" w:rsidR="00455C63" w:rsidRDefault="00455C63" w:rsidP="008239FB">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A2512"/>
    <w:multiLevelType w:val="hybridMultilevel"/>
    <w:tmpl w:val="B54EFBC4"/>
    <w:lvl w:ilvl="0" w:tplc="8B48D95C">
      <w:start w:val="1"/>
      <w:numFmt w:val="decimal"/>
      <w:lvlText w:val="2.%1."/>
      <w:lvlJc w:val="left"/>
      <w:pPr>
        <w:ind w:left="720" w:hanging="360"/>
      </w:pPr>
      <w:rPr>
        <w:rFonts w:hint="default"/>
        <w:b/>
      </w:rPr>
    </w:lvl>
    <w:lvl w:ilvl="1" w:tplc="08090019" w:tentative="1">
      <w:start w:val="1"/>
      <w:numFmt w:val="lowerLetter"/>
      <w:lvlText w:val="%2."/>
      <w:lvlJc w:val="left"/>
      <w:pPr>
        <w:ind w:left="1865" w:hanging="360"/>
      </w:p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abstractNum w:abstractNumId="1" w15:restartNumberingAfterBreak="0">
    <w:nsid w:val="218F1C1D"/>
    <w:multiLevelType w:val="hybridMultilevel"/>
    <w:tmpl w:val="8BF82DE2"/>
    <w:lvl w:ilvl="0" w:tplc="CF546E9C">
      <w:start w:val="1"/>
      <w:numFmt w:val="decimal"/>
      <w:lvlText w:val="2.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F660D1"/>
    <w:multiLevelType w:val="hybridMultilevel"/>
    <w:tmpl w:val="946682AC"/>
    <w:lvl w:ilvl="0" w:tplc="7FC4DEA2">
      <w:start w:val="4"/>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F3D54A5"/>
    <w:multiLevelType w:val="hybridMultilevel"/>
    <w:tmpl w:val="FBC661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8438545">
    <w:abstractNumId w:val="3"/>
  </w:num>
  <w:num w:numId="2" w16cid:durableId="754398569">
    <w:abstractNumId w:val="0"/>
  </w:num>
  <w:num w:numId="3" w16cid:durableId="1190755729">
    <w:abstractNumId w:val="1"/>
  </w:num>
  <w:num w:numId="4" w16cid:durableId="1441879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21A3"/>
    <w:rsid w:val="00021354"/>
    <w:rsid w:val="00023621"/>
    <w:rsid w:val="00026637"/>
    <w:rsid w:val="00027BA7"/>
    <w:rsid w:val="00045DED"/>
    <w:rsid w:val="000674F1"/>
    <w:rsid w:val="00083166"/>
    <w:rsid w:val="00090ED3"/>
    <w:rsid w:val="00094846"/>
    <w:rsid w:val="000B0288"/>
    <w:rsid w:val="000C4DA3"/>
    <w:rsid w:val="000C550C"/>
    <w:rsid w:val="000D0142"/>
    <w:rsid w:val="000E0B83"/>
    <w:rsid w:val="0010081C"/>
    <w:rsid w:val="00104E0C"/>
    <w:rsid w:val="001062B8"/>
    <w:rsid w:val="00110815"/>
    <w:rsid w:val="001320A7"/>
    <w:rsid w:val="0013525B"/>
    <w:rsid w:val="0019509E"/>
    <w:rsid w:val="001958C4"/>
    <w:rsid w:val="001B3426"/>
    <w:rsid w:val="001B7BF4"/>
    <w:rsid w:val="001D087D"/>
    <w:rsid w:val="001E3C06"/>
    <w:rsid w:val="001E5B1B"/>
    <w:rsid w:val="002077C3"/>
    <w:rsid w:val="002151B9"/>
    <w:rsid w:val="002418AD"/>
    <w:rsid w:val="0025256C"/>
    <w:rsid w:val="002635A7"/>
    <w:rsid w:val="00277CEC"/>
    <w:rsid w:val="002A2E5B"/>
    <w:rsid w:val="002C4D3A"/>
    <w:rsid w:val="002D79D5"/>
    <w:rsid w:val="00301167"/>
    <w:rsid w:val="00307FB9"/>
    <w:rsid w:val="00311FB2"/>
    <w:rsid w:val="003221A3"/>
    <w:rsid w:val="00334F53"/>
    <w:rsid w:val="00336EFE"/>
    <w:rsid w:val="00362AE4"/>
    <w:rsid w:val="0037435C"/>
    <w:rsid w:val="00392364"/>
    <w:rsid w:val="00396FC4"/>
    <w:rsid w:val="003A0FF8"/>
    <w:rsid w:val="003E39B2"/>
    <w:rsid w:val="00403199"/>
    <w:rsid w:val="00416141"/>
    <w:rsid w:val="00417031"/>
    <w:rsid w:val="00442808"/>
    <w:rsid w:val="0044666A"/>
    <w:rsid w:val="00447E04"/>
    <w:rsid w:val="00455AD9"/>
    <w:rsid w:val="00455C63"/>
    <w:rsid w:val="00464D29"/>
    <w:rsid w:val="004734A1"/>
    <w:rsid w:val="00484C5E"/>
    <w:rsid w:val="0049178F"/>
    <w:rsid w:val="00495C80"/>
    <w:rsid w:val="004B6B40"/>
    <w:rsid w:val="004C2715"/>
    <w:rsid w:val="004D5DF3"/>
    <w:rsid w:val="004D62D1"/>
    <w:rsid w:val="004D6586"/>
    <w:rsid w:val="004E3821"/>
    <w:rsid w:val="004E3BDB"/>
    <w:rsid w:val="00502E74"/>
    <w:rsid w:val="00506B65"/>
    <w:rsid w:val="00522EA9"/>
    <w:rsid w:val="00524B25"/>
    <w:rsid w:val="0053772B"/>
    <w:rsid w:val="00542DF3"/>
    <w:rsid w:val="005631A6"/>
    <w:rsid w:val="00563B8D"/>
    <w:rsid w:val="005718DF"/>
    <w:rsid w:val="00596D41"/>
    <w:rsid w:val="005978E0"/>
    <w:rsid w:val="005A0452"/>
    <w:rsid w:val="005A1DF6"/>
    <w:rsid w:val="005C0C7A"/>
    <w:rsid w:val="005C72A1"/>
    <w:rsid w:val="0061138B"/>
    <w:rsid w:val="006726D1"/>
    <w:rsid w:val="00695F0A"/>
    <w:rsid w:val="00696F74"/>
    <w:rsid w:val="006A46D5"/>
    <w:rsid w:val="006B1271"/>
    <w:rsid w:val="006D027E"/>
    <w:rsid w:val="006D28B4"/>
    <w:rsid w:val="006D7632"/>
    <w:rsid w:val="006F4E33"/>
    <w:rsid w:val="00710ED5"/>
    <w:rsid w:val="007159B9"/>
    <w:rsid w:val="00723A7C"/>
    <w:rsid w:val="00723C16"/>
    <w:rsid w:val="007458E8"/>
    <w:rsid w:val="00755509"/>
    <w:rsid w:val="0077376F"/>
    <w:rsid w:val="00773E08"/>
    <w:rsid w:val="00776888"/>
    <w:rsid w:val="00782CFA"/>
    <w:rsid w:val="007923C6"/>
    <w:rsid w:val="007D4123"/>
    <w:rsid w:val="007D6220"/>
    <w:rsid w:val="00802924"/>
    <w:rsid w:val="00807F7D"/>
    <w:rsid w:val="008239FB"/>
    <w:rsid w:val="00834EC5"/>
    <w:rsid w:val="00836763"/>
    <w:rsid w:val="00836EB9"/>
    <w:rsid w:val="00850EF0"/>
    <w:rsid w:val="00851DD3"/>
    <w:rsid w:val="00864555"/>
    <w:rsid w:val="00867603"/>
    <w:rsid w:val="00873486"/>
    <w:rsid w:val="00874597"/>
    <w:rsid w:val="008C184C"/>
    <w:rsid w:val="008D3E34"/>
    <w:rsid w:val="008E0A54"/>
    <w:rsid w:val="00921484"/>
    <w:rsid w:val="00926214"/>
    <w:rsid w:val="009704F9"/>
    <w:rsid w:val="00976D0E"/>
    <w:rsid w:val="00977D10"/>
    <w:rsid w:val="009A1277"/>
    <w:rsid w:val="009A5E53"/>
    <w:rsid w:val="009A75F7"/>
    <w:rsid w:val="009C2D91"/>
    <w:rsid w:val="009C68D9"/>
    <w:rsid w:val="009F33BA"/>
    <w:rsid w:val="009F4A7C"/>
    <w:rsid w:val="00A030F8"/>
    <w:rsid w:val="00A0353D"/>
    <w:rsid w:val="00A10251"/>
    <w:rsid w:val="00A206E4"/>
    <w:rsid w:val="00A575A8"/>
    <w:rsid w:val="00A71AF3"/>
    <w:rsid w:val="00A7472D"/>
    <w:rsid w:val="00A768C5"/>
    <w:rsid w:val="00A96DAC"/>
    <w:rsid w:val="00AA5CB8"/>
    <w:rsid w:val="00AB1AAB"/>
    <w:rsid w:val="00AC19DE"/>
    <w:rsid w:val="00AD2E89"/>
    <w:rsid w:val="00AD6446"/>
    <w:rsid w:val="00AD775E"/>
    <w:rsid w:val="00AE4BC9"/>
    <w:rsid w:val="00AE7A1D"/>
    <w:rsid w:val="00B03F44"/>
    <w:rsid w:val="00B0700D"/>
    <w:rsid w:val="00B65182"/>
    <w:rsid w:val="00B806C6"/>
    <w:rsid w:val="00B908EC"/>
    <w:rsid w:val="00B9195E"/>
    <w:rsid w:val="00BB3BDD"/>
    <w:rsid w:val="00BC0774"/>
    <w:rsid w:val="00BC2F6C"/>
    <w:rsid w:val="00BE506A"/>
    <w:rsid w:val="00BF5607"/>
    <w:rsid w:val="00C03719"/>
    <w:rsid w:val="00C0653D"/>
    <w:rsid w:val="00C3605D"/>
    <w:rsid w:val="00C54E09"/>
    <w:rsid w:val="00C60F7F"/>
    <w:rsid w:val="00C90E99"/>
    <w:rsid w:val="00C97F83"/>
    <w:rsid w:val="00CD30F5"/>
    <w:rsid w:val="00CE10A6"/>
    <w:rsid w:val="00CE1CAB"/>
    <w:rsid w:val="00CF091D"/>
    <w:rsid w:val="00CF0984"/>
    <w:rsid w:val="00CF37DA"/>
    <w:rsid w:val="00D00FAA"/>
    <w:rsid w:val="00D0104E"/>
    <w:rsid w:val="00D05EE6"/>
    <w:rsid w:val="00D07799"/>
    <w:rsid w:val="00D176A7"/>
    <w:rsid w:val="00D308A1"/>
    <w:rsid w:val="00D308F1"/>
    <w:rsid w:val="00D41E53"/>
    <w:rsid w:val="00D53209"/>
    <w:rsid w:val="00D67836"/>
    <w:rsid w:val="00D71CD6"/>
    <w:rsid w:val="00D91B99"/>
    <w:rsid w:val="00DB3AFA"/>
    <w:rsid w:val="00DB6E85"/>
    <w:rsid w:val="00DC4D92"/>
    <w:rsid w:val="00DD3A2E"/>
    <w:rsid w:val="00DF7B61"/>
    <w:rsid w:val="00E10903"/>
    <w:rsid w:val="00E1362C"/>
    <w:rsid w:val="00E4296C"/>
    <w:rsid w:val="00E66B76"/>
    <w:rsid w:val="00E77B79"/>
    <w:rsid w:val="00E922FD"/>
    <w:rsid w:val="00E964FA"/>
    <w:rsid w:val="00EA0A9A"/>
    <w:rsid w:val="00EB1157"/>
    <w:rsid w:val="00EB44F3"/>
    <w:rsid w:val="00EE0F99"/>
    <w:rsid w:val="00EF08E5"/>
    <w:rsid w:val="00F008C2"/>
    <w:rsid w:val="00F10634"/>
    <w:rsid w:val="00F423C6"/>
    <w:rsid w:val="00F500F4"/>
    <w:rsid w:val="00FA4ECD"/>
    <w:rsid w:val="00FB6A4D"/>
    <w:rsid w:val="00FC62B4"/>
    <w:rsid w:val="00FC78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F58A8"/>
  <w15:chartTrackingRefBased/>
  <w15:docId w15:val="{7A4D59A6-5FF5-304C-B3AC-1D907E3B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1A6"/>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1A3"/>
    <w:pPr>
      <w:tabs>
        <w:tab w:val="center" w:pos="4680"/>
        <w:tab w:val="right" w:pos="9360"/>
      </w:tabs>
    </w:pPr>
  </w:style>
  <w:style w:type="character" w:customStyle="1" w:styleId="HeaderChar">
    <w:name w:val="Header Char"/>
    <w:basedOn w:val="DefaultParagraphFont"/>
    <w:link w:val="Header"/>
    <w:uiPriority w:val="99"/>
    <w:rsid w:val="003221A3"/>
  </w:style>
  <w:style w:type="paragraph" w:styleId="Footer">
    <w:name w:val="footer"/>
    <w:basedOn w:val="Normal"/>
    <w:link w:val="FooterChar"/>
    <w:uiPriority w:val="99"/>
    <w:unhideWhenUsed/>
    <w:rsid w:val="003221A3"/>
    <w:pPr>
      <w:tabs>
        <w:tab w:val="center" w:pos="4680"/>
        <w:tab w:val="right" w:pos="9360"/>
      </w:tabs>
    </w:pPr>
  </w:style>
  <w:style w:type="character" w:customStyle="1" w:styleId="FooterChar">
    <w:name w:val="Footer Char"/>
    <w:basedOn w:val="DefaultParagraphFont"/>
    <w:link w:val="Footer"/>
    <w:uiPriority w:val="99"/>
    <w:rsid w:val="003221A3"/>
  </w:style>
  <w:style w:type="table" w:styleId="TableGrid">
    <w:name w:val="Table Grid"/>
    <w:basedOn w:val="TableNormal"/>
    <w:uiPriority w:val="39"/>
    <w:rsid w:val="003221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21A3"/>
    <w:pPr>
      <w:ind w:left="720"/>
      <w:contextualSpacing/>
    </w:pPr>
  </w:style>
  <w:style w:type="character" w:styleId="Hyperlink">
    <w:name w:val="Hyperlink"/>
    <w:uiPriority w:val="99"/>
    <w:unhideWhenUsed/>
    <w:rsid w:val="003221A3"/>
    <w:rPr>
      <w:color w:val="0563C1"/>
      <w:u w:val="single"/>
    </w:rPr>
  </w:style>
  <w:style w:type="character" w:styleId="PageNumber">
    <w:name w:val="page number"/>
    <w:basedOn w:val="DefaultParagraphFont"/>
    <w:uiPriority w:val="99"/>
    <w:semiHidden/>
    <w:unhideWhenUsed/>
    <w:rsid w:val="003221A3"/>
  </w:style>
  <w:style w:type="paragraph" w:styleId="HTMLPreformatted">
    <w:name w:val="HTML Preformatted"/>
    <w:basedOn w:val="Normal"/>
    <w:link w:val="HTMLPreformattedChar"/>
    <w:uiPriority w:val="99"/>
    <w:unhideWhenUsed/>
    <w:rsid w:val="0056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link w:val="HTMLPreformatted"/>
    <w:uiPriority w:val="99"/>
    <w:rsid w:val="005631A6"/>
    <w:rPr>
      <w:rFonts w:ascii="Courier New" w:eastAsia="Times New Roman" w:hAnsi="Courier New" w:cs="Courier New"/>
      <w:sz w:val="20"/>
      <w:szCs w:val="20"/>
      <w:lang w:val="en-GB" w:eastAsia="en-GB"/>
    </w:rPr>
  </w:style>
  <w:style w:type="paragraph" w:styleId="FootnoteText">
    <w:name w:val="footnote text"/>
    <w:basedOn w:val="Normal"/>
    <w:link w:val="FootnoteTextChar"/>
    <w:uiPriority w:val="99"/>
    <w:unhideWhenUsed/>
    <w:rsid w:val="005631A6"/>
    <w:pPr>
      <w:spacing w:after="0" w:line="240" w:lineRule="auto"/>
    </w:pPr>
    <w:rPr>
      <w:sz w:val="20"/>
      <w:szCs w:val="20"/>
      <w:lang w:val="en-GB"/>
    </w:rPr>
  </w:style>
  <w:style w:type="character" w:customStyle="1" w:styleId="FootnoteTextChar">
    <w:name w:val="Footnote Text Char"/>
    <w:link w:val="FootnoteText"/>
    <w:uiPriority w:val="99"/>
    <w:rsid w:val="005631A6"/>
    <w:rPr>
      <w:sz w:val="20"/>
      <w:szCs w:val="20"/>
      <w:lang w:val="en-GB"/>
    </w:rPr>
  </w:style>
  <w:style w:type="character" w:styleId="FootnoteReference">
    <w:name w:val="footnote reference"/>
    <w:uiPriority w:val="99"/>
    <w:semiHidden/>
    <w:unhideWhenUsed/>
    <w:rsid w:val="005631A6"/>
    <w:rPr>
      <w:vertAlign w:val="superscript"/>
    </w:rPr>
  </w:style>
  <w:style w:type="paragraph" w:customStyle="1" w:styleId="Default">
    <w:name w:val="Default"/>
    <w:rsid w:val="005631A6"/>
    <w:pPr>
      <w:autoSpaceDE w:val="0"/>
      <w:autoSpaceDN w:val="0"/>
      <w:adjustRightInd w:val="0"/>
    </w:pPr>
    <w:rPr>
      <w:rFonts w:ascii="Times New Roman" w:hAnsi="Times New Roman"/>
      <w:color w:val="000000"/>
      <w:sz w:val="24"/>
      <w:szCs w:val="24"/>
      <w:lang w:val="en-US" w:eastAsia="en-US"/>
    </w:rPr>
  </w:style>
  <w:style w:type="paragraph" w:styleId="Caption">
    <w:name w:val="caption"/>
    <w:basedOn w:val="Normal"/>
    <w:next w:val="Normal"/>
    <w:uiPriority w:val="35"/>
    <w:unhideWhenUsed/>
    <w:qFormat/>
    <w:rsid w:val="005631A6"/>
    <w:pPr>
      <w:spacing w:line="240" w:lineRule="auto"/>
    </w:pPr>
    <w:rPr>
      <w:rFonts w:ascii="Times New Roman" w:hAnsi="Times New Roman"/>
      <w:iCs/>
      <w:szCs w:val="18"/>
      <w:lang w:val="en-GB"/>
    </w:rPr>
  </w:style>
  <w:style w:type="character" w:styleId="UnresolvedMention">
    <w:name w:val="Unresolved Mention"/>
    <w:uiPriority w:val="99"/>
    <w:semiHidden/>
    <w:unhideWhenUsed/>
    <w:rsid w:val="002151B9"/>
    <w:rPr>
      <w:color w:val="605E5C"/>
      <w:shd w:val="clear" w:color="auto" w:fill="E1DFDD"/>
    </w:rPr>
  </w:style>
  <w:style w:type="character" w:styleId="FollowedHyperlink">
    <w:name w:val="FollowedHyperlink"/>
    <w:uiPriority w:val="99"/>
    <w:semiHidden/>
    <w:unhideWhenUsed/>
    <w:rsid w:val="002151B9"/>
    <w:rPr>
      <w:color w:val="954F72"/>
      <w:u w:val="single"/>
    </w:rPr>
  </w:style>
  <w:style w:type="character" w:styleId="EndnoteReference">
    <w:name w:val="endnote reference"/>
    <w:uiPriority w:val="99"/>
    <w:semiHidden/>
    <w:unhideWhenUsed/>
    <w:rsid w:val="00EB1157"/>
    <w:rPr>
      <w:vertAlign w:val="superscript"/>
    </w:rPr>
  </w:style>
  <w:style w:type="character" w:styleId="PlaceholderText">
    <w:name w:val="Placeholder Text"/>
    <w:uiPriority w:val="99"/>
    <w:semiHidden/>
    <w:rsid w:val="00094846"/>
    <w:rPr>
      <w:color w:val="808080"/>
    </w:rPr>
  </w:style>
  <w:style w:type="paragraph" w:styleId="NormalWeb">
    <w:name w:val="Normal (Web)"/>
    <w:basedOn w:val="Normal"/>
    <w:uiPriority w:val="99"/>
    <w:unhideWhenUsed/>
    <w:rsid w:val="005A1DF6"/>
    <w:pPr>
      <w:spacing w:before="100" w:beforeAutospacing="1" w:after="100" w:afterAutospacing="1" w:line="240" w:lineRule="auto"/>
    </w:pPr>
    <w:rPr>
      <w:rFonts w:ascii="Times New Roman" w:eastAsia="Times New Roman" w:hAnsi="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46311">
      <w:bodyDiv w:val="1"/>
      <w:marLeft w:val="0"/>
      <w:marRight w:val="0"/>
      <w:marTop w:val="0"/>
      <w:marBottom w:val="0"/>
      <w:divBdr>
        <w:top w:val="none" w:sz="0" w:space="0" w:color="auto"/>
        <w:left w:val="none" w:sz="0" w:space="0" w:color="auto"/>
        <w:bottom w:val="none" w:sz="0" w:space="0" w:color="auto"/>
        <w:right w:val="none" w:sz="0" w:space="0" w:color="auto"/>
      </w:divBdr>
    </w:div>
    <w:div w:id="249002926">
      <w:bodyDiv w:val="1"/>
      <w:marLeft w:val="0"/>
      <w:marRight w:val="0"/>
      <w:marTop w:val="0"/>
      <w:marBottom w:val="0"/>
      <w:divBdr>
        <w:top w:val="none" w:sz="0" w:space="0" w:color="auto"/>
        <w:left w:val="none" w:sz="0" w:space="0" w:color="auto"/>
        <w:bottom w:val="none" w:sz="0" w:space="0" w:color="auto"/>
        <w:right w:val="none" w:sz="0" w:space="0" w:color="auto"/>
      </w:divBdr>
    </w:div>
    <w:div w:id="491145173">
      <w:bodyDiv w:val="1"/>
      <w:marLeft w:val="0"/>
      <w:marRight w:val="0"/>
      <w:marTop w:val="0"/>
      <w:marBottom w:val="0"/>
      <w:divBdr>
        <w:top w:val="none" w:sz="0" w:space="0" w:color="auto"/>
        <w:left w:val="none" w:sz="0" w:space="0" w:color="auto"/>
        <w:bottom w:val="none" w:sz="0" w:space="0" w:color="auto"/>
        <w:right w:val="none" w:sz="0" w:space="0" w:color="auto"/>
      </w:divBdr>
    </w:div>
    <w:div w:id="1025863152">
      <w:bodyDiv w:val="1"/>
      <w:marLeft w:val="0"/>
      <w:marRight w:val="0"/>
      <w:marTop w:val="0"/>
      <w:marBottom w:val="0"/>
      <w:divBdr>
        <w:top w:val="none" w:sz="0" w:space="0" w:color="auto"/>
        <w:left w:val="none" w:sz="0" w:space="0" w:color="auto"/>
        <w:bottom w:val="none" w:sz="0" w:space="0" w:color="auto"/>
        <w:right w:val="none" w:sz="0" w:space="0" w:color="auto"/>
      </w:divBdr>
    </w:div>
    <w:div w:id="1077895533">
      <w:bodyDiv w:val="1"/>
      <w:marLeft w:val="0"/>
      <w:marRight w:val="0"/>
      <w:marTop w:val="0"/>
      <w:marBottom w:val="0"/>
      <w:divBdr>
        <w:top w:val="none" w:sz="0" w:space="0" w:color="auto"/>
        <w:left w:val="none" w:sz="0" w:space="0" w:color="auto"/>
        <w:bottom w:val="none" w:sz="0" w:space="0" w:color="auto"/>
        <w:right w:val="none" w:sz="0" w:space="0" w:color="auto"/>
      </w:divBdr>
    </w:div>
    <w:div w:id="1812475397">
      <w:bodyDiv w:val="1"/>
      <w:marLeft w:val="0"/>
      <w:marRight w:val="0"/>
      <w:marTop w:val="0"/>
      <w:marBottom w:val="0"/>
      <w:divBdr>
        <w:top w:val="none" w:sz="0" w:space="0" w:color="auto"/>
        <w:left w:val="none" w:sz="0" w:space="0" w:color="auto"/>
        <w:bottom w:val="none" w:sz="0" w:space="0" w:color="auto"/>
        <w:right w:val="none" w:sz="0" w:space="0" w:color="auto"/>
      </w:divBdr>
    </w:div>
    <w:div w:id="1962107877">
      <w:bodyDiv w:val="1"/>
      <w:marLeft w:val="0"/>
      <w:marRight w:val="0"/>
      <w:marTop w:val="0"/>
      <w:marBottom w:val="0"/>
      <w:divBdr>
        <w:top w:val="none" w:sz="0" w:space="0" w:color="auto"/>
        <w:left w:val="none" w:sz="0" w:space="0" w:color="auto"/>
        <w:bottom w:val="none" w:sz="0" w:space="0" w:color="auto"/>
        <w:right w:val="none" w:sz="0" w:space="0" w:color="auto"/>
      </w:divBdr>
    </w:div>
    <w:div w:id="206271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journal.univpancasila.ac.id/index.php/asiimetrik/"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7A82C0B-F946-924F-AED3-531E5AA51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9942</Words>
  <Characters>56672</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Agri Suwandi</dc:creator>
  <cp:keywords/>
  <dc:description/>
  <cp:lastModifiedBy>Annastya Bagas Dewantara</cp:lastModifiedBy>
  <cp:revision>2</cp:revision>
  <cp:lastPrinted>2022-11-22T13:42:00Z</cp:lastPrinted>
  <dcterms:created xsi:type="dcterms:W3CDTF">2022-11-22T14:01:00Z</dcterms:created>
  <dcterms:modified xsi:type="dcterms:W3CDTF">2022-11-22T14:01:00Z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789ba21829eee869fc82e39a9095a38ca98fb9c1e3874b65541ccab9d39e8d72</vt:lpwstr>
  </property>
  <property fmtid="{D5CDD505-2E9C-101B-9397-08002B2CF9AE}" pid="3" name="Mendeley Document_1">
    <vt:lpwstr>True</vt:lpwstr>
  </property>
  <property fmtid="{D5CDD505-2E9C-101B-9397-08002B2CF9AE}" pid="4" name="Mendeley Citation Style_1">
    <vt:lpwstr>http://www.zotero.org/styles/harvard1</vt:lpwstr>
  </property>
  <property fmtid="{D5CDD505-2E9C-101B-9397-08002B2CF9AE}" pid="5" name="Mendeley Unique User Id_1">
    <vt:lpwstr>4d5f83a6-ea4c-38df-9a14-0005c0c6b546</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11th edition - Harvard</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(deprecated)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SIP_Label_1569d7a4-b0cf-43c7-b038-02162f8ea96d_Enabled">
    <vt:lpwstr>true</vt:lpwstr>
  </property>
  <property fmtid="{D5CDD505-2E9C-101B-9397-08002B2CF9AE}" pid="27" name="MSIP_Label_1569d7a4-b0cf-43c7-b038-02162f8ea96d_SetDate">
    <vt:lpwstr>2022-11-22T05:59:47Z</vt:lpwstr>
  </property>
  <property fmtid="{D5CDD505-2E9C-101B-9397-08002B2CF9AE}" pid="28" name="MSIP_Label_1569d7a4-b0cf-43c7-b038-02162f8ea96d_Method">
    <vt:lpwstr>Standard</vt:lpwstr>
  </property>
  <property fmtid="{D5CDD505-2E9C-101B-9397-08002B2CF9AE}" pid="29" name="MSIP_Label_1569d7a4-b0cf-43c7-b038-02162f8ea96d_Name">
    <vt:lpwstr>1569d7a4-b0cf-43c7-b038-02162f8ea96d</vt:lpwstr>
  </property>
  <property fmtid="{D5CDD505-2E9C-101B-9397-08002B2CF9AE}" pid="30" name="MSIP_Label_1569d7a4-b0cf-43c7-b038-02162f8ea96d_SiteId">
    <vt:lpwstr>a1eae0da-f0d1-449d-8854-f54ddbda8711</vt:lpwstr>
  </property>
  <property fmtid="{D5CDD505-2E9C-101B-9397-08002B2CF9AE}" pid="31" name="MSIP_Label_1569d7a4-b0cf-43c7-b038-02162f8ea96d_ActionId">
    <vt:lpwstr>46c9a12c-c430-440e-8e12-bafca03e81a7</vt:lpwstr>
  </property>
  <property fmtid="{D5CDD505-2E9C-101B-9397-08002B2CF9AE}" pid="32" name="MSIP_Label_1569d7a4-b0cf-43c7-b038-02162f8ea96d_ContentBits">
    <vt:lpwstr>8</vt:lpwstr>
  </property>
  <property fmtid="{D5CDD505-2E9C-101B-9397-08002B2CF9AE}" pid="33" name="MSIP_Label_defa4170-0d19-0005-0004-bc88714345d2_Enabled">
    <vt:lpwstr>true</vt:lpwstr>
  </property>
  <property fmtid="{D5CDD505-2E9C-101B-9397-08002B2CF9AE}" pid="34" name="MSIP_Label_defa4170-0d19-0005-0004-bc88714345d2_SetDate">
    <vt:lpwstr>2022-11-22T13:52:05Z</vt:lpwstr>
  </property>
  <property fmtid="{D5CDD505-2E9C-101B-9397-08002B2CF9AE}" pid="35" name="MSIP_Label_defa4170-0d19-0005-0004-bc88714345d2_Method">
    <vt:lpwstr>Standard</vt:lpwstr>
  </property>
  <property fmtid="{D5CDD505-2E9C-101B-9397-08002B2CF9AE}" pid="36" name="MSIP_Label_defa4170-0d19-0005-0004-bc88714345d2_Name">
    <vt:lpwstr>defa4170-0d19-0005-0004-bc88714345d2</vt:lpwstr>
  </property>
  <property fmtid="{D5CDD505-2E9C-101B-9397-08002B2CF9AE}" pid="37" name="MSIP_Label_defa4170-0d19-0005-0004-bc88714345d2_SiteId">
    <vt:lpwstr>b610a25d-5813-4f97-9123-1a22a4d46058</vt:lpwstr>
  </property>
  <property fmtid="{D5CDD505-2E9C-101B-9397-08002B2CF9AE}" pid="38" name="MSIP_Label_defa4170-0d19-0005-0004-bc88714345d2_ActionId">
    <vt:lpwstr>9a2a9568-aa52-4cf5-a870-6fb31aa45543</vt:lpwstr>
  </property>
  <property fmtid="{D5CDD505-2E9C-101B-9397-08002B2CF9AE}" pid="39" name="MSIP_Label_defa4170-0d19-0005-0004-bc88714345d2_ContentBits">
    <vt:lpwstr>0</vt:lpwstr>
  </property>
</Properties>
</file>