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C209" w14:textId="1DA0EFF5" w:rsidR="00917AC7" w:rsidRDefault="0094680A" w:rsidP="00A85F9C">
      <w:pPr>
        <w:pStyle w:val="Heading1"/>
        <w:jc w:val="center"/>
      </w:pPr>
      <w:bookmarkStart w:id="0" w:name="_Toc194915806"/>
      <w:r>
        <w:t xml:space="preserve">Automated Email Sending </w:t>
      </w:r>
      <w:r w:rsidR="00DD4705">
        <w:t>API Documentation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16263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878A9" w14:textId="5E0DAC4F" w:rsidR="000A2D63" w:rsidRDefault="000A2D63">
          <w:pPr>
            <w:pStyle w:val="TOCHeading"/>
          </w:pPr>
          <w:r>
            <w:t>Contents</w:t>
          </w:r>
        </w:p>
        <w:p w14:paraId="39A33126" w14:textId="62C5CCD2" w:rsidR="0094680A" w:rsidRDefault="000A2D6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15806" w:history="1">
            <w:r w:rsidR="0094680A" w:rsidRPr="007225BF">
              <w:rPr>
                <w:rStyle w:val="Hyperlink"/>
                <w:noProof/>
              </w:rPr>
              <w:t>Automated Email Sending API Documentation</w:t>
            </w:r>
            <w:r w:rsidR="0094680A">
              <w:rPr>
                <w:noProof/>
                <w:webHidden/>
              </w:rPr>
              <w:tab/>
            </w:r>
            <w:r w:rsidR="0094680A">
              <w:rPr>
                <w:noProof/>
                <w:webHidden/>
              </w:rPr>
              <w:fldChar w:fldCharType="begin"/>
            </w:r>
            <w:r w:rsidR="0094680A">
              <w:rPr>
                <w:noProof/>
                <w:webHidden/>
              </w:rPr>
              <w:instrText xml:space="preserve"> PAGEREF _Toc194915806 \h </w:instrText>
            </w:r>
            <w:r w:rsidR="0094680A">
              <w:rPr>
                <w:noProof/>
                <w:webHidden/>
              </w:rPr>
            </w:r>
            <w:r w:rsidR="0094680A">
              <w:rPr>
                <w:noProof/>
                <w:webHidden/>
              </w:rPr>
              <w:fldChar w:fldCharType="separate"/>
            </w:r>
            <w:r w:rsidR="0094680A">
              <w:rPr>
                <w:noProof/>
                <w:webHidden/>
              </w:rPr>
              <w:t>1</w:t>
            </w:r>
            <w:r w:rsidR="0094680A">
              <w:rPr>
                <w:noProof/>
                <w:webHidden/>
              </w:rPr>
              <w:fldChar w:fldCharType="end"/>
            </w:r>
          </w:hyperlink>
        </w:p>
        <w:p w14:paraId="44A15679" w14:textId="181B037F" w:rsidR="0094680A" w:rsidRDefault="009468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07" w:history="1">
            <w:r w:rsidRPr="007225B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275C" w14:textId="3FB8169E" w:rsidR="0094680A" w:rsidRDefault="009468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08" w:history="1">
            <w:r w:rsidRPr="007225BF">
              <w:rPr>
                <w:rStyle w:val="Hyperlink"/>
                <w:noProof/>
              </w:rPr>
              <w:t>Authentication/Authorisation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F899" w14:textId="14759F0F" w:rsidR="0094680A" w:rsidRDefault="009468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09" w:history="1">
            <w:r w:rsidRPr="007225BF">
              <w:rPr>
                <w:rStyle w:val="Hyperlink"/>
                <w:noProof/>
              </w:rPr>
              <w:t>Authentication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C8F2" w14:textId="1C27B58C" w:rsidR="0094680A" w:rsidRDefault="009468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0" w:history="1">
            <w:r w:rsidRPr="007225BF">
              <w:rPr>
                <w:rStyle w:val="Hyperlink"/>
                <w:noProof/>
              </w:rPr>
              <w:t>Authorisation scopes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AAB5" w14:textId="3F5B0232" w:rsidR="0094680A" w:rsidRDefault="009468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1" w:history="1">
            <w:r w:rsidRPr="007225BF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9D79" w14:textId="345B0F98" w:rsidR="0094680A" w:rsidRDefault="009468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2" w:history="1">
            <w:r w:rsidRPr="007225BF">
              <w:rPr>
                <w:rStyle w:val="Hyperlink"/>
                <w:noProof/>
              </w:rPr>
              <w:t>Token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FBE2" w14:textId="55113949" w:rsidR="0094680A" w:rsidRDefault="009468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3" w:history="1">
            <w:r w:rsidRPr="007225BF">
              <w:rPr>
                <w:rStyle w:val="Hyperlink"/>
                <w:noProof/>
              </w:rPr>
              <w:t>Libraries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C72D" w14:textId="61C62B45" w:rsidR="0094680A" w:rsidRDefault="009468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4" w:history="1">
            <w:r w:rsidRPr="007225BF">
              <w:rPr>
                <w:rStyle w:val="Hyperlink"/>
                <w:noProof/>
              </w:rPr>
              <w:t>Identities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B40F" w14:textId="4908ACC5" w:rsidR="0094680A" w:rsidRDefault="009468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5" w:history="1">
            <w:r w:rsidRPr="007225BF">
              <w:rPr>
                <w:rStyle w:val="Hyperlink"/>
                <w:noProof/>
              </w:rPr>
              <w:t>Permissions/Roles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6B74" w14:textId="26DDBA4D" w:rsidR="0094680A" w:rsidRDefault="009468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6" w:history="1">
            <w:r w:rsidRPr="007225BF">
              <w:rPr>
                <w:rStyle w:val="Hyperlink"/>
                <w:noProof/>
              </w:rPr>
              <w:t>API Endpoints/URL/URIs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3055" w14:textId="75D05AE9" w:rsidR="0094680A" w:rsidRDefault="009468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4915817" w:history="1">
            <w:r w:rsidRPr="007225B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D65B" w14:textId="2A771C00" w:rsidR="000A2D63" w:rsidRDefault="000A2D63">
          <w:r>
            <w:rPr>
              <w:b/>
              <w:bCs/>
            </w:rPr>
            <w:fldChar w:fldCharType="end"/>
          </w:r>
        </w:p>
      </w:sdtContent>
    </w:sdt>
    <w:p w14:paraId="7450E5D5" w14:textId="77777777" w:rsidR="00DD4705" w:rsidRDefault="00DD4705" w:rsidP="00DD4705">
      <w:pPr>
        <w:pStyle w:val="NoSpacing"/>
      </w:pPr>
    </w:p>
    <w:p w14:paraId="306F3CE2" w14:textId="705CCD1F" w:rsidR="002E5BBC" w:rsidRDefault="002E5BBC" w:rsidP="002E5BBC">
      <w:pPr>
        <w:pStyle w:val="Heading2"/>
      </w:pPr>
      <w:bookmarkStart w:id="1" w:name="_Toc194915807"/>
      <w:r>
        <w:t>Introduction</w:t>
      </w:r>
      <w:bookmarkEnd w:id="1"/>
    </w:p>
    <w:p w14:paraId="384DFE45" w14:textId="7B515573" w:rsidR="00FB2C76" w:rsidRDefault="00A96BC3" w:rsidP="00A96BC3">
      <w:pPr>
        <w:pStyle w:val="NoSpacing"/>
      </w:pPr>
      <w:r>
        <w:t xml:space="preserve">The </w:t>
      </w:r>
      <w:r w:rsidR="00942AD0">
        <w:t xml:space="preserve">Automated Email sending </w:t>
      </w:r>
      <w:r>
        <w:t xml:space="preserve">API allows developers to </w:t>
      </w:r>
      <w:r w:rsidR="00833E4A">
        <w:t xml:space="preserve">send emails with or without attachments </w:t>
      </w:r>
      <w:r w:rsidR="0099214A">
        <w:t xml:space="preserve">for the </w:t>
      </w:r>
      <w:r w:rsidR="00683C3E">
        <w:t>reporting</w:t>
      </w:r>
      <w:r w:rsidR="00833E4A">
        <w:t xml:space="preserve"> purposes</w:t>
      </w:r>
      <w:r>
        <w:t xml:space="preserve">. This API </w:t>
      </w:r>
      <w:r w:rsidR="00FB2C76">
        <w:t>connects with the Microsoft Exchange server to be able to fulfil the posting request of the mail to recipients.</w:t>
      </w:r>
      <w:r w:rsidR="00BC3A69">
        <w:t xml:space="preserve"> A challenge encountered during this is that due to the way personal 80hg.io accounts are set up with their hybrid </w:t>
      </w:r>
      <w:r w:rsidR="001238B3">
        <w:t xml:space="preserve">accounts, it does not </w:t>
      </w:r>
      <w:proofErr w:type="gramStart"/>
      <w:r w:rsidR="001238B3">
        <w:t>allows</w:t>
      </w:r>
      <w:proofErr w:type="gramEnd"/>
      <w:r w:rsidR="001238B3">
        <w:t xml:space="preserve"> emails to be sent using this type of accounts only accounts set up with Cloud accounts.</w:t>
      </w:r>
    </w:p>
    <w:p w14:paraId="3ADD42E5" w14:textId="77777777" w:rsidR="001238B3" w:rsidRDefault="001238B3" w:rsidP="00A96BC3">
      <w:pPr>
        <w:pStyle w:val="NoSpacing"/>
      </w:pPr>
    </w:p>
    <w:p w14:paraId="4A7B7BC9" w14:textId="4A2674B5" w:rsidR="001238B3" w:rsidRDefault="001238B3" w:rsidP="00A96BC3">
      <w:pPr>
        <w:pStyle w:val="NoSpacing"/>
      </w:pPr>
      <w:r>
        <w:t xml:space="preserve">This document </w:t>
      </w:r>
      <w:r w:rsidR="0010060A">
        <w:t xml:space="preserve">only contains information regarding the </w:t>
      </w:r>
      <w:proofErr w:type="spellStart"/>
      <w:r w:rsidR="0010060A">
        <w:t>Mail.Send</w:t>
      </w:r>
      <w:proofErr w:type="spellEnd"/>
      <w:r w:rsidR="0010060A">
        <w:t xml:space="preserve"> API of this and not the </w:t>
      </w:r>
      <w:proofErr w:type="spellStart"/>
      <w:proofErr w:type="gramStart"/>
      <w:r w:rsidR="0010060A">
        <w:t>Group.Read.All</w:t>
      </w:r>
      <w:proofErr w:type="spellEnd"/>
      <w:proofErr w:type="gramEnd"/>
      <w:r w:rsidR="0010060A">
        <w:t xml:space="preserve"> or </w:t>
      </w:r>
      <w:proofErr w:type="spellStart"/>
      <w:r w:rsidR="0010060A">
        <w:t>User.Read.All</w:t>
      </w:r>
      <w:proofErr w:type="spellEnd"/>
      <w:r w:rsidR="0010060A">
        <w:t xml:space="preserve">. These are </w:t>
      </w:r>
      <w:r w:rsidR="00B4138D">
        <w:t xml:space="preserve">separate to minimise security and only user within a certain user group can send emails with Cloud accounts. The additional function for these </w:t>
      </w:r>
      <w:proofErr w:type="gramStart"/>
      <w:r w:rsidR="00B4138D">
        <w:t>are</w:t>
      </w:r>
      <w:proofErr w:type="gramEnd"/>
      <w:r w:rsidR="00B4138D">
        <w:t xml:space="preserve"> simply obtaining </w:t>
      </w:r>
      <w:r w:rsidR="00984417">
        <w:t>user IDs or group IDs from the specified email name or group name and ensuring the user is part of the group.</w:t>
      </w:r>
    </w:p>
    <w:p w14:paraId="045E7D53" w14:textId="77777777" w:rsidR="005549B3" w:rsidRDefault="005549B3" w:rsidP="00A96BC3">
      <w:pPr>
        <w:pStyle w:val="NoSpacing"/>
      </w:pPr>
    </w:p>
    <w:p w14:paraId="22846791" w14:textId="0F3FDF98" w:rsidR="005549B3" w:rsidRDefault="005549B3" w:rsidP="00A96BC3">
      <w:pPr>
        <w:pStyle w:val="NoSpacing"/>
      </w:pPr>
      <w:r>
        <w:t>Use-case:</w:t>
      </w:r>
    </w:p>
    <w:p w14:paraId="14E14160" w14:textId="2F7DA70A" w:rsidR="00AD07FD" w:rsidRDefault="006B4F1E" w:rsidP="00AD07FD">
      <w:pPr>
        <w:pStyle w:val="NoSpacing"/>
        <w:numPr>
          <w:ilvl w:val="0"/>
          <w:numId w:val="8"/>
        </w:numPr>
      </w:pPr>
      <w:r>
        <w:t>PAFA Reporting</w:t>
      </w:r>
    </w:p>
    <w:p w14:paraId="351D030C" w14:textId="66CECCFA" w:rsidR="006B4F1E" w:rsidRDefault="006B4F1E" w:rsidP="00AD07FD">
      <w:pPr>
        <w:pStyle w:val="NoSpacing"/>
        <w:numPr>
          <w:ilvl w:val="0"/>
          <w:numId w:val="8"/>
        </w:numPr>
      </w:pPr>
      <w:r>
        <w:t>Finance Project</w:t>
      </w:r>
    </w:p>
    <w:p w14:paraId="0FD6C395" w14:textId="3C748B8B" w:rsidR="006B4F1E" w:rsidRDefault="006B4F1E" w:rsidP="006B4F1E">
      <w:pPr>
        <w:pStyle w:val="NoSpacing"/>
        <w:numPr>
          <w:ilvl w:val="1"/>
          <w:numId w:val="8"/>
        </w:numPr>
      </w:pPr>
      <w:r>
        <w:t xml:space="preserve">Cost </w:t>
      </w:r>
      <w:proofErr w:type="spellStart"/>
      <w:r>
        <w:t>Center</w:t>
      </w:r>
      <w:proofErr w:type="spellEnd"/>
      <w:r>
        <w:t xml:space="preserve"> Reporting</w:t>
      </w:r>
    </w:p>
    <w:p w14:paraId="2B308619" w14:textId="05FF668F" w:rsidR="006B4F1E" w:rsidRDefault="006B4F1E" w:rsidP="006B4F1E">
      <w:pPr>
        <w:pStyle w:val="NoSpacing"/>
        <w:numPr>
          <w:ilvl w:val="1"/>
          <w:numId w:val="8"/>
        </w:numPr>
      </w:pPr>
      <w:r>
        <w:t>Vertical Profit &amp; Loss</w:t>
      </w:r>
    </w:p>
    <w:p w14:paraId="628F392D" w14:textId="6F8D6C7D" w:rsidR="006B4F1E" w:rsidRDefault="00942AD0" w:rsidP="006B4F1E">
      <w:pPr>
        <w:pStyle w:val="NoSpacing"/>
        <w:numPr>
          <w:ilvl w:val="0"/>
          <w:numId w:val="8"/>
        </w:numPr>
      </w:pPr>
      <w:r>
        <w:t>ADD others…</w:t>
      </w:r>
    </w:p>
    <w:p w14:paraId="4353478C" w14:textId="77777777" w:rsidR="002E5BBC" w:rsidRDefault="002E5BBC" w:rsidP="00DD4705">
      <w:pPr>
        <w:pStyle w:val="NoSpacing"/>
      </w:pPr>
    </w:p>
    <w:p w14:paraId="4D2782A8" w14:textId="41FA5911" w:rsidR="002E5BBC" w:rsidRDefault="002E5BBC" w:rsidP="002E5BBC">
      <w:pPr>
        <w:pStyle w:val="Heading2"/>
      </w:pPr>
      <w:bookmarkStart w:id="2" w:name="_Toc194915808"/>
      <w:r>
        <w:lastRenderedPageBreak/>
        <w:t>Authentication/Authorisation</w:t>
      </w:r>
      <w:bookmarkEnd w:id="2"/>
    </w:p>
    <w:p w14:paraId="3FBB2963" w14:textId="2D9692CC" w:rsidR="002E5BBC" w:rsidRDefault="005549B3" w:rsidP="00DD4705">
      <w:pPr>
        <w:pStyle w:val="NoSpacing"/>
        <w:rPr>
          <w:rStyle w:val="Heading3Char"/>
        </w:rPr>
      </w:pPr>
      <w:bookmarkStart w:id="3" w:name="_Toc194915809"/>
      <w:r w:rsidRPr="00A939FD">
        <w:rPr>
          <w:rStyle w:val="Heading3Char"/>
        </w:rPr>
        <w:t>Authentication Methods</w:t>
      </w:r>
      <w:bookmarkEnd w:id="3"/>
    </w:p>
    <w:p w14:paraId="37B2AA71" w14:textId="5335E50D" w:rsidR="00CB00E7" w:rsidRDefault="00FB2C76" w:rsidP="00CB00E7">
      <w:pPr>
        <w:pStyle w:val="NoSpacing"/>
      </w:pPr>
      <w:r>
        <w:t>O</w:t>
      </w:r>
      <w:r w:rsidR="00084A10">
        <w:t>Auth</w:t>
      </w:r>
    </w:p>
    <w:p w14:paraId="4CA6083F" w14:textId="77777777" w:rsidR="005549B3" w:rsidRDefault="005549B3" w:rsidP="00DD4705">
      <w:pPr>
        <w:pStyle w:val="NoSpacing"/>
      </w:pPr>
    </w:p>
    <w:p w14:paraId="7CB84D46" w14:textId="048A7A60" w:rsidR="005549B3" w:rsidRDefault="005549B3" w:rsidP="00DD4705">
      <w:pPr>
        <w:pStyle w:val="NoSpacing"/>
        <w:rPr>
          <w:rStyle w:val="Heading3Char"/>
        </w:rPr>
      </w:pPr>
      <w:bookmarkStart w:id="4" w:name="_Toc194915810"/>
      <w:r w:rsidRPr="00A939FD">
        <w:rPr>
          <w:rStyle w:val="Heading3Char"/>
        </w:rPr>
        <w:t>Authorisation scopes</w:t>
      </w:r>
      <w:bookmarkEnd w:id="4"/>
    </w:p>
    <w:p w14:paraId="77C07E2B" w14:textId="100B8708" w:rsidR="00CB00E7" w:rsidRPr="00827984" w:rsidRDefault="00CB00E7" w:rsidP="00827984">
      <w:pPr>
        <w:pStyle w:val="NoSpacing"/>
      </w:pPr>
      <w:bookmarkStart w:id="5" w:name="_Toc194915811"/>
      <w:r w:rsidRPr="00827984">
        <w:rPr>
          <w:rStyle w:val="Heading3Char"/>
          <w:rFonts w:eastAsiaTheme="minorHAnsi" w:cstheme="minorBidi"/>
          <w:color w:val="auto"/>
          <w:sz w:val="22"/>
          <w:szCs w:val="22"/>
        </w:rPr>
        <w:t>Scope:</w:t>
      </w:r>
      <w:bookmarkEnd w:id="5"/>
      <w:r w:rsidRPr="00827984">
        <w:rPr>
          <w:rStyle w:val="Heading3Char"/>
          <w:rFonts w:eastAsiaTheme="minorHAnsi" w:cstheme="minorBidi"/>
          <w:color w:val="auto"/>
          <w:sz w:val="22"/>
          <w:szCs w:val="22"/>
        </w:rPr>
        <w:t xml:space="preserve"> </w:t>
      </w:r>
      <w:r w:rsidR="00242FFE" w:rsidRPr="00242FFE">
        <w:t>https://graph.microsoft.com/.default</w:t>
      </w:r>
    </w:p>
    <w:p w14:paraId="68A739F2" w14:textId="77777777" w:rsidR="005549B3" w:rsidRDefault="005549B3" w:rsidP="00DD4705">
      <w:pPr>
        <w:pStyle w:val="NoSpacing"/>
      </w:pPr>
    </w:p>
    <w:p w14:paraId="76E6DD4E" w14:textId="77777777" w:rsidR="00A939FD" w:rsidRDefault="005549B3" w:rsidP="00DD4705">
      <w:pPr>
        <w:pStyle w:val="NoSpacing"/>
      </w:pPr>
      <w:bookmarkStart w:id="6" w:name="_Toc194915812"/>
      <w:r w:rsidRPr="00A939FD">
        <w:rPr>
          <w:rStyle w:val="Heading3Char"/>
        </w:rPr>
        <w:t>Token Management</w:t>
      </w:r>
      <w:bookmarkEnd w:id="6"/>
      <w:r>
        <w:t>:</w:t>
      </w:r>
    </w:p>
    <w:p w14:paraId="71B5197C" w14:textId="71A0EB7B" w:rsidR="005549B3" w:rsidRDefault="00242FFE" w:rsidP="00DD4705">
      <w:pPr>
        <w:pStyle w:val="NoSpacing"/>
      </w:pPr>
      <w:r>
        <w:t>Access token</w:t>
      </w:r>
    </w:p>
    <w:p w14:paraId="4FAABF9F" w14:textId="77777777" w:rsidR="005549B3" w:rsidRDefault="005549B3" w:rsidP="00DD4705">
      <w:pPr>
        <w:pStyle w:val="NoSpacing"/>
      </w:pPr>
    </w:p>
    <w:p w14:paraId="56C094D8" w14:textId="392F7D4E" w:rsidR="00242FFE" w:rsidRDefault="00242FFE" w:rsidP="00242FFE">
      <w:pPr>
        <w:pStyle w:val="Heading3"/>
      </w:pPr>
      <w:bookmarkStart w:id="7" w:name="_Toc194915813"/>
      <w:r>
        <w:t>Libraries Required</w:t>
      </w:r>
      <w:bookmarkEnd w:id="7"/>
    </w:p>
    <w:p w14:paraId="4DE6CFB8" w14:textId="241852BC" w:rsidR="00242FFE" w:rsidRDefault="00242FFE" w:rsidP="00220258">
      <w:pPr>
        <w:pStyle w:val="NoSpacing"/>
      </w:pPr>
      <w:r>
        <w:t>MSAL</w:t>
      </w:r>
      <w:r w:rsidR="008E588F">
        <w:t xml:space="preserve"> – Microsoft Authentication Library</w:t>
      </w:r>
    </w:p>
    <w:p w14:paraId="246A8B87" w14:textId="162F6FE4" w:rsidR="00242FFE" w:rsidRDefault="00242FFE" w:rsidP="00220258">
      <w:pPr>
        <w:pStyle w:val="NoSpacing"/>
      </w:pPr>
      <w:proofErr w:type="spellStart"/>
      <w:r>
        <w:t>OpenPyxl</w:t>
      </w:r>
      <w:proofErr w:type="spellEnd"/>
      <w:r w:rsidR="008E588F">
        <w:t xml:space="preserve"> – Open Python Excel</w:t>
      </w:r>
    </w:p>
    <w:p w14:paraId="7C62E713" w14:textId="77777777" w:rsidR="00220258" w:rsidRPr="00242FFE" w:rsidRDefault="00220258" w:rsidP="00220258">
      <w:pPr>
        <w:pStyle w:val="NoSpacing"/>
      </w:pPr>
    </w:p>
    <w:p w14:paraId="53692B71" w14:textId="774F5CBA" w:rsidR="00F16659" w:rsidRDefault="00F16659" w:rsidP="00DD4705">
      <w:pPr>
        <w:pStyle w:val="NoSpacing"/>
      </w:pPr>
      <w:bookmarkStart w:id="8" w:name="_Toc194915814"/>
      <w:r w:rsidRPr="00A939FD">
        <w:rPr>
          <w:rStyle w:val="Heading3Char"/>
        </w:rPr>
        <w:t>Identities require</w:t>
      </w:r>
      <w:r w:rsidR="00A939FD" w:rsidRPr="00A939FD">
        <w:rPr>
          <w:rStyle w:val="Heading3Char"/>
        </w:rPr>
        <w:t>d</w:t>
      </w:r>
      <w:bookmarkEnd w:id="8"/>
    </w:p>
    <w:p w14:paraId="109D5289" w14:textId="0E293739" w:rsidR="00F422B7" w:rsidRDefault="00220258" w:rsidP="00F422B7">
      <w:pPr>
        <w:pStyle w:val="NoSpacing"/>
      </w:pPr>
      <w:r>
        <w:t>Tenant ID</w:t>
      </w:r>
    </w:p>
    <w:p w14:paraId="3194281B" w14:textId="1585103D" w:rsidR="00220258" w:rsidRDefault="00220258" w:rsidP="00F422B7">
      <w:pPr>
        <w:pStyle w:val="NoSpacing"/>
      </w:pPr>
      <w:r>
        <w:t>Client ID</w:t>
      </w:r>
    </w:p>
    <w:p w14:paraId="446A69F6" w14:textId="7E474BBD" w:rsidR="00A939FD" w:rsidRDefault="00220258" w:rsidP="00A939FD">
      <w:pPr>
        <w:pStyle w:val="NoSpacing"/>
      </w:pPr>
      <w:r>
        <w:t>Client Secret</w:t>
      </w:r>
    </w:p>
    <w:p w14:paraId="754B7E88" w14:textId="77777777" w:rsidR="00F16659" w:rsidRDefault="00F16659" w:rsidP="00F16659">
      <w:pPr>
        <w:pStyle w:val="NoSpacing"/>
      </w:pPr>
    </w:p>
    <w:p w14:paraId="4BE030BF" w14:textId="233F1E54" w:rsidR="002E5BBC" w:rsidRDefault="002E5BBC" w:rsidP="00DD4705">
      <w:pPr>
        <w:pStyle w:val="NoSpacing"/>
      </w:pPr>
      <w:bookmarkStart w:id="9" w:name="_Toc194915815"/>
      <w:r w:rsidRPr="002E5BBC">
        <w:rPr>
          <w:rStyle w:val="Heading2Char"/>
        </w:rPr>
        <w:t>Permissions/Roles</w:t>
      </w:r>
      <w:bookmarkEnd w:id="9"/>
    </w:p>
    <w:p w14:paraId="1727DB81" w14:textId="76C51D81" w:rsidR="005549B3" w:rsidRDefault="00474F37" w:rsidP="00DD4705">
      <w:pPr>
        <w:pStyle w:val="NoSpacing"/>
      </w:pPr>
      <w:r>
        <w:t>App Registration Permission</w:t>
      </w:r>
    </w:p>
    <w:p w14:paraId="402E41DA" w14:textId="77777777" w:rsidR="006C5E01" w:rsidRDefault="00474F37" w:rsidP="008E0662">
      <w:pPr>
        <w:pStyle w:val="NoSpacing"/>
        <w:numPr>
          <w:ilvl w:val="0"/>
          <w:numId w:val="10"/>
        </w:numPr>
      </w:pPr>
      <w:r>
        <w:t>Application</w:t>
      </w:r>
    </w:p>
    <w:p w14:paraId="5038AC20" w14:textId="6D85C6F3" w:rsidR="005621BD" w:rsidRDefault="005621BD" w:rsidP="006C5E01">
      <w:pPr>
        <w:pStyle w:val="NoSpacing"/>
        <w:numPr>
          <w:ilvl w:val="1"/>
          <w:numId w:val="10"/>
        </w:numPr>
      </w:pPr>
      <w:proofErr w:type="spellStart"/>
      <w:r>
        <w:t>Mail.send</w:t>
      </w:r>
      <w:proofErr w:type="spellEnd"/>
    </w:p>
    <w:p w14:paraId="49A2E5EF" w14:textId="117853EF" w:rsidR="00474F37" w:rsidRDefault="005621BD" w:rsidP="006C5E01">
      <w:pPr>
        <w:pStyle w:val="NoSpacing"/>
        <w:numPr>
          <w:ilvl w:val="1"/>
          <w:numId w:val="10"/>
        </w:numPr>
      </w:pPr>
      <w:proofErr w:type="spellStart"/>
      <w:proofErr w:type="gramStart"/>
      <w:r>
        <w:t>Group.Read.All</w:t>
      </w:r>
      <w:proofErr w:type="spellEnd"/>
      <w:proofErr w:type="gramEnd"/>
    </w:p>
    <w:p w14:paraId="15E3B84A" w14:textId="3D448552" w:rsidR="005621BD" w:rsidRDefault="005621BD" w:rsidP="006C5E01">
      <w:pPr>
        <w:pStyle w:val="NoSpacing"/>
        <w:numPr>
          <w:ilvl w:val="1"/>
          <w:numId w:val="10"/>
        </w:numPr>
      </w:pPr>
      <w:proofErr w:type="spellStart"/>
      <w:proofErr w:type="gramStart"/>
      <w:r>
        <w:t>User.Read.All</w:t>
      </w:r>
      <w:proofErr w:type="spellEnd"/>
      <w:proofErr w:type="gramEnd"/>
    </w:p>
    <w:p w14:paraId="481B7AC1" w14:textId="77777777" w:rsidR="00220258" w:rsidRDefault="00220258" w:rsidP="00DD4705">
      <w:pPr>
        <w:pStyle w:val="NoSpacing"/>
      </w:pPr>
    </w:p>
    <w:p w14:paraId="59C5E373" w14:textId="49F24949" w:rsidR="00A36B3C" w:rsidRDefault="00A36B3C" w:rsidP="00DD4705">
      <w:pPr>
        <w:pStyle w:val="NoSpacing"/>
      </w:pPr>
      <w:r>
        <w:t xml:space="preserve">No Microsoft Graph Permissions needed – Even though </w:t>
      </w:r>
      <w:r w:rsidR="00F435C8">
        <w:t xml:space="preserve">it uses </w:t>
      </w:r>
      <w:r>
        <w:t>Microsoft Graph, it uses the permissions on the App registration.</w:t>
      </w:r>
    </w:p>
    <w:p w14:paraId="0ABFEA51" w14:textId="77777777" w:rsidR="00A36B3C" w:rsidRDefault="00A36B3C" w:rsidP="00DD4705">
      <w:pPr>
        <w:pStyle w:val="NoSpacing"/>
      </w:pPr>
    </w:p>
    <w:p w14:paraId="0890FC03" w14:textId="23511CD8" w:rsidR="002E5BBC" w:rsidRDefault="002E5BBC" w:rsidP="002E5BBC">
      <w:pPr>
        <w:pStyle w:val="Heading2"/>
      </w:pPr>
      <w:bookmarkStart w:id="10" w:name="_Toc194915816"/>
      <w:r>
        <w:t>API Endpoints/URL/URIs</w:t>
      </w:r>
      <w:bookmarkEnd w:id="10"/>
    </w:p>
    <w:p w14:paraId="2B547FE1" w14:textId="67886EDF" w:rsidR="002E5BBC" w:rsidRDefault="005549B3" w:rsidP="00DD4705">
      <w:pPr>
        <w:pStyle w:val="NoSpacing"/>
      </w:pPr>
      <w:r w:rsidRPr="00F24246">
        <w:rPr>
          <w:b/>
          <w:bCs/>
        </w:rPr>
        <w:t>Method</w:t>
      </w:r>
      <w:r>
        <w:t xml:space="preserve">: </w:t>
      </w:r>
      <w:r w:rsidR="000169DB">
        <w:t>POST</w:t>
      </w:r>
    </w:p>
    <w:p w14:paraId="370342C7" w14:textId="77777777" w:rsidR="002E5BBC" w:rsidRDefault="002E5BBC" w:rsidP="00DD4705">
      <w:pPr>
        <w:pStyle w:val="NoSpacing"/>
      </w:pPr>
    </w:p>
    <w:p w14:paraId="45E90196" w14:textId="39EE7FF9" w:rsidR="007A4421" w:rsidRDefault="005549B3" w:rsidP="007A4421">
      <w:pPr>
        <w:pStyle w:val="NoSpacing"/>
      </w:pPr>
      <w:r w:rsidRPr="00F24246">
        <w:rPr>
          <w:b/>
          <w:bCs/>
        </w:rPr>
        <w:t>URL</w:t>
      </w:r>
      <w:r>
        <w:t xml:space="preserve">: </w:t>
      </w:r>
      <w:hyperlink r:id="rId6" w:history="1">
        <w:r w:rsidR="007A4421" w:rsidRPr="009B77A2">
          <w:rPr>
            <w:rStyle w:val="Hyperlink"/>
          </w:rPr>
          <w:t>https://graph.microsoft.com/v1.0/users/{from_email}/sendMail</w:t>
        </w:r>
      </w:hyperlink>
    </w:p>
    <w:p w14:paraId="6524C1FD" w14:textId="77777777" w:rsidR="005549B3" w:rsidRDefault="005549B3" w:rsidP="00DD4705">
      <w:pPr>
        <w:pStyle w:val="NoSpacing"/>
      </w:pPr>
    </w:p>
    <w:p w14:paraId="38238AAA" w14:textId="7432AAE6" w:rsidR="000F7A53" w:rsidRDefault="000F7A53" w:rsidP="00DD4705">
      <w:pPr>
        <w:pStyle w:val="NoSpacing"/>
      </w:pPr>
      <w:r w:rsidRPr="000F7A53">
        <w:rPr>
          <w:b/>
          <w:bCs/>
        </w:rPr>
        <w:t>Auth</w:t>
      </w:r>
      <w:r w:rsidRPr="000F7A53">
        <w:t>:</w:t>
      </w:r>
      <w:r>
        <w:t xml:space="preserve"> </w:t>
      </w:r>
      <w:proofErr w:type="spellStart"/>
      <w:proofErr w:type="gramStart"/>
      <w:r w:rsidR="009E3D49">
        <w:t>ConfidentialClientApplication</w:t>
      </w:r>
      <w:proofErr w:type="spellEnd"/>
      <w:r>
        <w:t>(</w:t>
      </w:r>
      <w:proofErr w:type="gramEnd"/>
      <w:r w:rsidR="009E3D49">
        <w:t>Client ID, Authority (URL), Client Secret</w:t>
      </w:r>
      <w:r>
        <w:t xml:space="preserve">) </w:t>
      </w:r>
    </w:p>
    <w:p w14:paraId="02FB0B9D" w14:textId="77777777" w:rsidR="000F7A53" w:rsidRDefault="000F7A53" w:rsidP="00DD4705">
      <w:pPr>
        <w:pStyle w:val="NoSpacing"/>
      </w:pPr>
    </w:p>
    <w:p w14:paraId="27279939" w14:textId="75DD4769" w:rsidR="00B72F2E" w:rsidRDefault="00B72F2E" w:rsidP="00DD4705">
      <w:pPr>
        <w:pStyle w:val="NoSpacing"/>
      </w:pPr>
      <w:r w:rsidRPr="00F24246">
        <w:rPr>
          <w:b/>
          <w:bCs/>
        </w:rPr>
        <w:t>Request headers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421" w14:paraId="09E5347B" w14:textId="77777777" w:rsidTr="00B72F2E">
        <w:tc>
          <w:tcPr>
            <w:tcW w:w="4508" w:type="dxa"/>
          </w:tcPr>
          <w:p w14:paraId="3384A015" w14:textId="663F1B55" w:rsidR="007A4421" w:rsidRDefault="007A4421" w:rsidP="00DD4705">
            <w:pPr>
              <w:pStyle w:val="NoSpacing"/>
            </w:pPr>
            <w:r>
              <w:t>Authorization</w:t>
            </w:r>
          </w:p>
        </w:tc>
        <w:tc>
          <w:tcPr>
            <w:tcW w:w="4508" w:type="dxa"/>
          </w:tcPr>
          <w:p w14:paraId="01FE0A7E" w14:textId="3F613E2D" w:rsidR="007A4421" w:rsidRDefault="007A4421" w:rsidP="00DD4705">
            <w:pPr>
              <w:pStyle w:val="NoSpacing"/>
            </w:pPr>
            <w:r>
              <w:t>Bearer {Access token}</w:t>
            </w:r>
          </w:p>
        </w:tc>
      </w:tr>
      <w:tr w:rsidR="007A4421" w14:paraId="3E24EE24" w14:textId="77777777" w:rsidTr="00B72F2E">
        <w:tc>
          <w:tcPr>
            <w:tcW w:w="4508" w:type="dxa"/>
          </w:tcPr>
          <w:p w14:paraId="1FD7420B" w14:textId="3A070343" w:rsidR="007A4421" w:rsidRDefault="007A4421" w:rsidP="007A4421">
            <w:pPr>
              <w:pStyle w:val="NoSpacing"/>
            </w:pPr>
            <w:r>
              <w:t>Content-Type</w:t>
            </w:r>
          </w:p>
        </w:tc>
        <w:tc>
          <w:tcPr>
            <w:tcW w:w="4508" w:type="dxa"/>
          </w:tcPr>
          <w:p w14:paraId="200D6D40" w14:textId="3A14E886" w:rsidR="007A4421" w:rsidRDefault="007A4421" w:rsidP="007A4421">
            <w:pPr>
              <w:pStyle w:val="NoSpacing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7A4421" w14:paraId="491CD255" w14:textId="77777777" w:rsidTr="00B72F2E">
        <w:tc>
          <w:tcPr>
            <w:tcW w:w="4508" w:type="dxa"/>
          </w:tcPr>
          <w:p w14:paraId="642DFC94" w14:textId="59B84C87" w:rsidR="007A4421" w:rsidRDefault="007A4421" w:rsidP="007A4421">
            <w:pPr>
              <w:pStyle w:val="NoSpacing"/>
            </w:pPr>
            <w:r>
              <w:t>Accept</w:t>
            </w:r>
          </w:p>
        </w:tc>
        <w:tc>
          <w:tcPr>
            <w:tcW w:w="4508" w:type="dxa"/>
          </w:tcPr>
          <w:p w14:paraId="533F93FA" w14:textId="2CC28684" w:rsidR="007A4421" w:rsidRDefault="007A4421" w:rsidP="007A4421">
            <w:pPr>
              <w:pStyle w:val="NoSpacing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</w:tbl>
    <w:p w14:paraId="14923633" w14:textId="3FFEA5B3" w:rsidR="00B72F2E" w:rsidRDefault="00B72F2E" w:rsidP="00DD4705">
      <w:pPr>
        <w:pStyle w:val="NoSpacing"/>
      </w:pPr>
    </w:p>
    <w:p w14:paraId="5A1DEC55" w14:textId="77777777" w:rsidR="00B72F2E" w:rsidRDefault="00B72F2E" w:rsidP="00DD4705">
      <w:pPr>
        <w:pStyle w:val="NoSpacing"/>
      </w:pPr>
    </w:p>
    <w:p w14:paraId="126BE5D6" w14:textId="2E2EBB15" w:rsidR="005549B3" w:rsidRDefault="005549B3" w:rsidP="00DD4705">
      <w:pPr>
        <w:pStyle w:val="NoSpacing"/>
      </w:pPr>
      <w:r w:rsidRPr="00F24246">
        <w:rPr>
          <w:b/>
          <w:bCs/>
        </w:rPr>
        <w:t>Success response</w:t>
      </w:r>
      <w:r>
        <w:t>: 20</w:t>
      </w:r>
      <w:r w:rsidR="007A4421">
        <w:t>2</w:t>
      </w:r>
    </w:p>
    <w:p w14:paraId="015E16BA" w14:textId="7CFB9703" w:rsidR="005549B3" w:rsidRDefault="005549B3" w:rsidP="00DD4705">
      <w:pPr>
        <w:pStyle w:val="NoSpacing"/>
      </w:pPr>
      <w:r w:rsidRPr="00F24246">
        <w:rPr>
          <w:b/>
          <w:bCs/>
        </w:rPr>
        <w:t>Error response</w:t>
      </w:r>
      <w:r>
        <w:t>: 400*</w:t>
      </w:r>
    </w:p>
    <w:p w14:paraId="766D8C70" w14:textId="26DE0B3C" w:rsidR="005549B3" w:rsidRDefault="005549B3" w:rsidP="00DD4705">
      <w:pPr>
        <w:pStyle w:val="NoSpacing"/>
      </w:pPr>
      <w:r>
        <w:t>* Any 400, 401, 402, 403, 404 error code</w:t>
      </w:r>
      <w:r w:rsidR="00F16659">
        <w:t>s</w:t>
      </w:r>
    </w:p>
    <w:p w14:paraId="0D0A5F4D" w14:textId="3C3492A3" w:rsidR="002E5BBC" w:rsidRDefault="002E5BBC" w:rsidP="002E5BBC">
      <w:pPr>
        <w:pStyle w:val="Heading2"/>
      </w:pPr>
      <w:bookmarkStart w:id="11" w:name="_Toc194915817"/>
      <w:r>
        <w:lastRenderedPageBreak/>
        <w:t>References</w:t>
      </w:r>
      <w:bookmarkEnd w:id="11"/>
    </w:p>
    <w:p w14:paraId="27602CA5" w14:textId="5B644864" w:rsidR="002E5BBC" w:rsidRDefault="0094680A" w:rsidP="002E5BBC">
      <w:pPr>
        <w:pStyle w:val="NoSpacing"/>
        <w:rPr>
          <w:rStyle w:val="Hyperlink"/>
        </w:rPr>
      </w:pPr>
      <w:hyperlink r:id="rId7" w:history="1">
        <w:r w:rsidR="001634AA" w:rsidRPr="001B4831">
          <w:rPr>
            <w:rStyle w:val="Hyperlink"/>
          </w:rPr>
          <w:t>https://readmedium.com/python-read-and-send-outlook-mail-using-oauth2-token-and-graph-api-53de606ecfa1</w:t>
        </w:r>
      </w:hyperlink>
    </w:p>
    <w:p w14:paraId="323A14BE" w14:textId="77777777" w:rsidR="0046182D" w:rsidRDefault="0046182D" w:rsidP="002E5BBC">
      <w:pPr>
        <w:pStyle w:val="NoSpacing"/>
        <w:rPr>
          <w:rStyle w:val="Hyperlink"/>
        </w:rPr>
      </w:pPr>
    </w:p>
    <w:p w14:paraId="56CEB890" w14:textId="6E5873C2" w:rsidR="0046182D" w:rsidRDefault="0094680A" w:rsidP="002E5BBC">
      <w:pPr>
        <w:pStyle w:val="NoSpacing"/>
      </w:pPr>
      <w:hyperlink r:id="rId8" w:history="1">
        <w:r w:rsidR="0046182D" w:rsidRPr="009B77A2">
          <w:rPr>
            <w:rStyle w:val="Hyperlink"/>
          </w:rPr>
          <w:t>https://learn.microsoft.com/en-us/graph/api/user-sendmail?view=graph-rest-1.0&amp;tabs=http</w:t>
        </w:r>
      </w:hyperlink>
    </w:p>
    <w:p w14:paraId="15D87D47" w14:textId="77777777" w:rsidR="0046182D" w:rsidRDefault="0046182D" w:rsidP="002E5BBC">
      <w:pPr>
        <w:pStyle w:val="NoSpacing"/>
      </w:pPr>
    </w:p>
    <w:p w14:paraId="7CB08386" w14:textId="48A1A637" w:rsidR="0046182D" w:rsidRDefault="0094680A" w:rsidP="002E5BBC">
      <w:pPr>
        <w:pStyle w:val="NoSpacing"/>
      </w:pPr>
      <w:hyperlink r:id="rId9" w:history="1">
        <w:r w:rsidR="00474F37" w:rsidRPr="009B77A2">
          <w:rPr>
            <w:rStyle w:val="Hyperlink"/>
          </w:rPr>
          <w:t>https://msal-python.readthedocs.io/en/latest/</w:t>
        </w:r>
      </w:hyperlink>
    </w:p>
    <w:p w14:paraId="3AACD4C9" w14:textId="77777777" w:rsidR="00474F37" w:rsidRDefault="00474F37" w:rsidP="002E5BBC">
      <w:pPr>
        <w:pStyle w:val="NoSpacing"/>
      </w:pPr>
    </w:p>
    <w:p w14:paraId="2D7ABA40" w14:textId="77777777" w:rsidR="002E5BBC" w:rsidRDefault="002E5BBC" w:rsidP="002E5BBC">
      <w:pPr>
        <w:pStyle w:val="NoSpacing"/>
      </w:pPr>
    </w:p>
    <w:p w14:paraId="2C0FA782" w14:textId="77777777" w:rsidR="000169DB" w:rsidRPr="002E5BBC" w:rsidRDefault="000169DB" w:rsidP="002E5BBC">
      <w:pPr>
        <w:pStyle w:val="NoSpacing"/>
      </w:pPr>
    </w:p>
    <w:sectPr w:rsidR="000169DB" w:rsidRPr="002E5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D0"/>
    <w:multiLevelType w:val="hybridMultilevel"/>
    <w:tmpl w:val="8EF86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5484"/>
    <w:multiLevelType w:val="hybridMultilevel"/>
    <w:tmpl w:val="AA446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4D65"/>
    <w:multiLevelType w:val="hybridMultilevel"/>
    <w:tmpl w:val="CA8CD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10C9"/>
    <w:multiLevelType w:val="hybridMultilevel"/>
    <w:tmpl w:val="947C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43988"/>
    <w:multiLevelType w:val="hybridMultilevel"/>
    <w:tmpl w:val="60DC39C2"/>
    <w:lvl w:ilvl="0" w:tplc="5510C88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3E3C4036"/>
    <w:multiLevelType w:val="hybridMultilevel"/>
    <w:tmpl w:val="549C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8266E"/>
    <w:multiLevelType w:val="hybridMultilevel"/>
    <w:tmpl w:val="06EE44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5D5111"/>
    <w:multiLevelType w:val="hybridMultilevel"/>
    <w:tmpl w:val="9F1C7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F02B5"/>
    <w:multiLevelType w:val="hybridMultilevel"/>
    <w:tmpl w:val="F9C4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579B"/>
    <w:multiLevelType w:val="hybridMultilevel"/>
    <w:tmpl w:val="DEC6D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F097F"/>
    <w:multiLevelType w:val="hybridMultilevel"/>
    <w:tmpl w:val="EFB0D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861245">
    <w:abstractNumId w:val="4"/>
  </w:num>
  <w:num w:numId="2" w16cid:durableId="53549912">
    <w:abstractNumId w:val="2"/>
  </w:num>
  <w:num w:numId="3" w16cid:durableId="1144203852">
    <w:abstractNumId w:val="7"/>
  </w:num>
  <w:num w:numId="4" w16cid:durableId="2103060684">
    <w:abstractNumId w:val="8"/>
  </w:num>
  <w:num w:numId="5" w16cid:durableId="1928538263">
    <w:abstractNumId w:val="9"/>
  </w:num>
  <w:num w:numId="6" w16cid:durableId="1458990862">
    <w:abstractNumId w:val="0"/>
  </w:num>
  <w:num w:numId="7" w16cid:durableId="763067382">
    <w:abstractNumId w:val="1"/>
  </w:num>
  <w:num w:numId="8" w16cid:durableId="1426608765">
    <w:abstractNumId w:val="5"/>
  </w:num>
  <w:num w:numId="9" w16cid:durableId="631397960">
    <w:abstractNumId w:val="3"/>
  </w:num>
  <w:num w:numId="10" w16cid:durableId="1641034283">
    <w:abstractNumId w:val="10"/>
  </w:num>
  <w:num w:numId="11" w16cid:durableId="563298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05"/>
    <w:rsid w:val="000169DB"/>
    <w:rsid w:val="00030C2A"/>
    <w:rsid w:val="00084A10"/>
    <w:rsid w:val="000A2D63"/>
    <w:rsid w:val="000F7A53"/>
    <w:rsid w:val="0010060A"/>
    <w:rsid w:val="00101B5B"/>
    <w:rsid w:val="001238B3"/>
    <w:rsid w:val="00125E7B"/>
    <w:rsid w:val="001634AA"/>
    <w:rsid w:val="00214C3E"/>
    <w:rsid w:val="00220258"/>
    <w:rsid w:val="00242FFE"/>
    <w:rsid w:val="0025758F"/>
    <w:rsid w:val="00270727"/>
    <w:rsid w:val="002B6394"/>
    <w:rsid w:val="002C7209"/>
    <w:rsid w:val="002C751E"/>
    <w:rsid w:val="002E5BBC"/>
    <w:rsid w:val="00316DDF"/>
    <w:rsid w:val="00334172"/>
    <w:rsid w:val="00364FC8"/>
    <w:rsid w:val="00377E37"/>
    <w:rsid w:val="0038043C"/>
    <w:rsid w:val="0038384B"/>
    <w:rsid w:val="00395CE1"/>
    <w:rsid w:val="004302A6"/>
    <w:rsid w:val="0046182D"/>
    <w:rsid w:val="004675C0"/>
    <w:rsid w:val="00474F37"/>
    <w:rsid w:val="005252D6"/>
    <w:rsid w:val="005549B3"/>
    <w:rsid w:val="005621BD"/>
    <w:rsid w:val="005A1BB0"/>
    <w:rsid w:val="005B5D86"/>
    <w:rsid w:val="005D5A87"/>
    <w:rsid w:val="006500F8"/>
    <w:rsid w:val="00683C3E"/>
    <w:rsid w:val="006B4F1E"/>
    <w:rsid w:val="006C5E01"/>
    <w:rsid w:val="006E006A"/>
    <w:rsid w:val="007A4421"/>
    <w:rsid w:val="008122DD"/>
    <w:rsid w:val="00827984"/>
    <w:rsid w:val="00833E4A"/>
    <w:rsid w:val="008D0A9A"/>
    <w:rsid w:val="008D577A"/>
    <w:rsid w:val="008E588F"/>
    <w:rsid w:val="00917AC7"/>
    <w:rsid w:val="00942AD0"/>
    <w:rsid w:val="0094680A"/>
    <w:rsid w:val="00984417"/>
    <w:rsid w:val="0099214A"/>
    <w:rsid w:val="009E3D49"/>
    <w:rsid w:val="00A02CD7"/>
    <w:rsid w:val="00A36B3C"/>
    <w:rsid w:val="00A85F9C"/>
    <w:rsid w:val="00A939FD"/>
    <w:rsid w:val="00A96BC3"/>
    <w:rsid w:val="00AD07FD"/>
    <w:rsid w:val="00B04973"/>
    <w:rsid w:val="00B4138D"/>
    <w:rsid w:val="00B5227C"/>
    <w:rsid w:val="00B72F2E"/>
    <w:rsid w:val="00BC3A69"/>
    <w:rsid w:val="00BC74D9"/>
    <w:rsid w:val="00C3072C"/>
    <w:rsid w:val="00CB00E7"/>
    <w:rsid w:val="00CC0813"/>
    <w:rsid w:val="00D26B5C"/>
    <w:rsid w:val="00D36F20"/>
    <w:rsid w:val="00DD4705"/>
    <w:rsid w:val="00DE304C"/>
    <w:rsid w:val="00E11DCF"/>
    <w:rsid w:val="00E15D2B"/>
    <w:rsid w:val="00F16659"/>
    <w:rsid w:val="00F24246"/>
    <w:rsid w:val="00F422B7"/>
    <w:rsid w:val="00F435C8"/>
    <w:rsid w:val="00FB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55E5"/>
  <w15:chartTrackingRefBased/>
  <w15:docId w15:val="{48A9670F-CD48-495B-ABDE-B033AE67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47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66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5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A2D63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2D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D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2D63"/>
    <w:pPr>
      <w:spacing w:after="100"/>
      <w:ind w:left="440"/>
    </w:pPr>
  </w:style>
  <w:style w:type="table" w:styleId="TableGrid">
    <w:name w:val="Table Grid"/>
    <w:basedOn w:val="TableNormal"/>
    <w:uiPriority w:val="39"/>
    <w:rsid w:val="00B7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graph/api/user-sendmail?view=graph-rest-1.0&amp;tabs=http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dmedium.com/python-read-and-send-outlook-mail-using-oauth2-token-and-graph-api-53de606ecfa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ph.microsoft.com/v1.0/users/%7bfrom_email%7d/sendMai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sal-python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60CBA-8352-451A-B128-4F33503C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4708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Correla Limited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Bignell</dc:creator>
  <cp:keywords/>
  <dc:description/>
  <cp:lastModifiedBy>Jordan Bignell</cp:lastModifiedBy>
  <cp:revision>62</cp:revision>
  <dcterms:created xsi:type="dcterms:W3CDTF">2025-04-02T13:52:00Z</dcterms:created>
  <dcterms:modified xsi:type="dcterms:W3CDTF">2025-04-07T09:56:00Z</dcterms:modified>
</cp:coreProperties>
</file>